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AFF1" w14:textId="77777777" w:rsidR="00C554AE" w:rsidRPr="00AC2F30" w:rsidRDefault="0087284D" w:rsidP="00AC2F30">
      <w:pPr>
        <w:widowControl/>
        <w:ind w:left="235"/>
        <w:contextualSpacing/>
        <w:rPr>
          <w:rFonts w:ascii="Times New Roman" w:hAnsi="Times New Roman" w:cs="Times New Roman"/>
          <w:sz w:val="40"/>
          <w:szCs w:val="40"/>
        </w:rPr>
      </w:pPr>
      <w:bookmarkStart w:id="0" w:name="_GoBack"/>
      <w:bookmarkEnd w:id="0"/>
      <w:r w:rsidRPr="00AC2F30">
        <w:rPr>
          <w:rFonts w:ascii="Times New Roman" w:hAnsi="Times New Roman" w:cs="Times New Roman"/>
          <w:sz w:val="40"/>
          <w:szCs w:val="40"/>
        </w:rPr>
        <w:t>IMDI - OPERATIONAL RULES</w:t>
      </w:r>
    </w:p>
    <w:p w14:paraId="5E45CFEF" w14:textId="77777777" w:rsidR="00C7195B" w:rsidRPr="00B01E5A" w:rsidRDefault="00C7195B">
      <w:pPr>
        <w:spacing w:after="360" w:line="276" w:lineRule="auto"/>
        <w:ind w:left="45"/>
        <w:jc w:val="center"/>
        <w:rPr>
          <w:rFonts w:ascii="Times New Roman" w:eastAsia="Times New Roman" w:hAnsi="Times New Roman" w:cs="Times New Roman"/>
          <w:b/>
          <w:sz w:val="24"/>
          <w:szCs w:val="24"/>
        </w:rPr>
      </w:pPr>
    </w:p>
    <w:p w14:paraId="38A666E8" w14:textId="77777777" w:rsidR="00C7195B" w:rsidRPr="00B01E5A" w:rsidRDefault="00C7195B">
      <w:pP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br w:type="page"/>
      </w:r>
    </w:p>
    <w:p w14:paraId="350F4D3A" w14:textId="77777777" w:rsidR="00C7195B" w:rsidRPr="00B01E5A" w:rsidRDefault="00C7195B">
      <w:pPr>
        <w:spacing w:after="360" w:line="276" w:lineRule="auto"/>
        <w:ind w:left="45"/>
        <w:jc w:val="center"/>
        <w:rPr>
          <w:rFonts w:ascii="Times New Roman" w:eastAsia="Times New Roman" w:hAnsi="Times New Roman" w:cs="Times New Roman"/>
          <w:b/>
          <w:sz w:val="24"/>
          <w:szCs w:val="24"/>
        </w:rPr>
      </w:pPr>
      <w:r w:rsidRPr="00B01E5A">
        <w:rPr>
          <w:rFonts w:ascii="Times New Roman" w:eastAsia="Times New Roman" w:hAnsi="Times New Roman" w:cs="Times New Roman"/>
          <w:noProof/>
          <w:sz w:val="24"/>
          <w:szCs w:val="24"/>
        </w:rPr>
        <w:lastRenderedPageBreak/>
        <w:drawing>
          <wp:inline distT="0" distB="0" distL="0" distR="0" wp14:anchorId="5CB13CA5" wp14:editId="16707EBB">
            <wp:extent cx="2612526" cy="1541523"/>
            <wp:effectExtent l="0" t="0" r="0" b="0"/>
            <wp:docPr id="1" name="image1.png" descr="Welcome to ICCECIP 2020 | ICCECIP 2020"/>
            <wp:cNvGraphicFramePr/>
            <a:graphic xmlns:a="http://schemas.openxmlformats.org/drawingml/2006/main">
              <a:graphicData uri="http://schemas.openxmlformats.org/drawingml/2006/picture">
                <pic:pic xmlns:pic="http://schemas.openxmlformats.org/drawingml/2006/picture">
                  <pic:nvPicPr>
                    <pic:cNvPr id="0" name="image1.png" descr="Welcome to ICCECIP 2020 | ICCECIP 2020"/>
                    <pic:cNvPicPr preferRelativeResize="0"/>
                  </pic:nvPicPr>
                  <pic:blipFill>
                    <a:blip r:embed="rId9"/>
                    <a:srcRect/>
                    <a:stretch>
                      <a:fillRect/>
                    </a:stretch>
                  </pic:blipFill>
                  <pic:spPr>
                    <a:xfrm>
                      <a:off x="0" y="0"/>
                      <a:ext cx="2612526" cy="1541523"/>
                    </a:xfrm>
                    <a:prstGeom prst="rect">
                      <a:avLst/>
                    </a:prstGeom>
                    <a:ln/>
                  </pic:spPr>
                </pic:pic>
              </a:graphicData>
            </a:graphic>
          </wp:inline>
        </w:drawing>
      </w:r>
    </w:p>
    <w:p w14:paraId="08DA7BAB" w14:textId="77777777" w:rsidR="00C7195B" w:rsidRPr="00B01E5A" w:rsidRDefault="00C7195B">
      <w:pPr>
        <w:spacing w:after="360" w:line="276" w:lineRule="auto"/>
        <w:ind w:left="45"/>
        <w:jc w:val="center"/>
        <w:rPr>
          <w:rFonts w:ascii="Times New Roman" w:eastAsia="Times New Roman" w:hAnsi="Times New Roman" w:cs="Times New Roman"/>
          <w:b/>
          <w:sz w:val="24"/>
          <w:szCs w:val="24"/>
        </w:rPr>
      </w:pPr>
    </w:p>
    <w:p w14:paraId="30A117E4" w14:textId="77777777" w:rsidR="00C7195B" w:rsidRPr="00B01E5A" w:rsidRDefault="00C7195B">
      <w:pPr>
        <w:spacing w:after="360" w:line="276" w:lineRule="auto"/>
        <w:ind w:left="45"/>
        <w:jc w:val="center"/>
        <w:rPr>
          <w:rFonts w:ascii="Times New Roman" w:eastAsia="Times New Roman" w:hAnsi="Times New Roman" w:cs="Times New Roman"/>
          <w:b/>
          <w:sz w:val="24"/>
          <w:szCs w:val="24"/>
        </w:rPr>
      </w:pPr>
    </w:p>
    <w:p w14:paraId="43F59E19" w14:textId="48883744" w:rsidR="00C554AE" w:rsidRPr="00B01E5A" w:rsidRDefault="0087284D">
      <w:pPr>
        <w:spacing w:after="360" w:line="276" w:lineRule="auto"/>
        <w:ind w:left="45"/>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ÓBUDA UNIVERSITY</w:t>
      </w:r>
    </w:p>
    <w:p w14:paraId="40BEEDFD" w14:textId="77777777" w:rsidR="00C554AE" w:rsidRPr="00B01E5A" w:rsidRDefault="0087284D">
      <w:pPr>
        <w:spacing w:after="360" w:line="276" w:lineRule="auto"/>
        <w:ind w:left="45"/>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INNOVATION MANAGEMENT DOCTORAL SCHOOL</w:t>
      </w:r>
    </w:p>
    <w:p w14:paraId="77BCD2A1" w14:textId="77777777" w:rsidR="00C554AE" w:rsidRPr="00B01E5A" w:rsidRDefault="0087284D">
      <w:pPr>
        <w:spacing w:after="360" w:line="276" w:lineRule="auto"/>
        <w:ind w:left="45"/>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(IMDI)</w:t>
      </w:r>
    </w:p>
    <w:p w14:paraId="21E974E2" w14:textId="506CBDEA" w:rsidR="00C554AE" w:rsidRPr="00B01E5A" w:rsidRDefault="0087284D">
      <w:pPr>
        <w:spacing w:after="360" w:line="276" w:lineRule="auto"/>
        <w:ind w:left="45"/>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OPERATI</w:t>
      </w:r>
      <w:r w:rsidR="0082290B" w:rsidRPr="00B01E5A">
        <w:rPr>
          <w:rFonts w:ascii="Times New Roman" w:eastAsia="Times New Roman" w:hAnsi="Times New Roman" w:cs="Times New Roman"/>
          <w:b/>
          <w:sz w:val="24"/>
          <w:szCs w:val="24"/>
        </w:rPr>
        <w:t xml:space="preserve">ONAL </w:t>
      </w:r>
      <w:r w:rsidRPr="00B01E5A">
        <w:rPr>
          <w:rFonts w:ascii="Times New Roman" w:eastAsia="Times New Roman" w:hAnsi="Times New Roman" w:cs="Times New Roman"/>
          <w:b/>
          <w:sz w:val="24"/>
          <w:szCs w:val="24"/>
        </w:rPr>
        <w:t>RULES</w:t>
      </w:r>
    </w:p>
    <w:p w14:paraId="158EA677" w14:textId="77777777" w:rsidR="003267A1" w:rsidRPr="00B01E5A" w:rsidRDefault="003267A1">
      <w:pPr>
        <w:spacing w:after="1034" w:line="276" w:lineRule="auto"/>
        <w:ind w:left="44"/>
        <w:jc w:val="center"/>
        <w:rPr>
          <w:rFonts w:ascii="Times New Roman" w:eastAsia="Times New Roman" w:hAnsi="Times New Roman" w:cs="Times New Roman"/>
          <w:sz w:val="24"/>
          <w:szCs w:val="24"/>
        </w:rPr>
      </w:pPr>
    </w:p>
    <w:p w14:paraId="1C94DC67" w14:textId="77777777" w:rsidR="003267A1" w:rsidRPr="00B01E5A" w:rsidRDefault="003267A1">
      <w:pPr>
        <w:spacing w:after="1034" w:line="276" w:lineRule="auto"/>
        <w:ind w:left="44"/>
        <w:jc w:val="center"/>
        <w:rPr>
          <w:rFonts w:ascii="Times New Roman" w:eastAsia="Times New Roman" w:hAnsi="Times New Roman" w:cs="Times New Roman"/>
          <w:sz w:val="24"/>
          <w:szCs w:val="24"/>
        </w:rPr>
      </w:pPr>
    </w:p>
    <w:p w14:paraId="15D8259A" w14:textId="77777777" w:rsidR="003267A1" w:rsidRPr="00B01E5A" w:rsidRDefault="003267A1">
      <w:pPr>
        <w:spacing w:after="1034" w:line="276" w:lineRule="auto"/>
        <w:ind w:left="44"/>
        <w:jc w:val="center"/>
        <w:rPr>
          <w:rFonts w:ascii="Times New Roman" w:eastAsia="Times New Roman" w:hAnsi="Times New Roman" w:cs="Times New Roman"/>
          <w:sz w:val="24"/>
          <w:szCs w:val="24"/>
        </w:rPr>
      </w:pPr>
    </w:p>
    <w:p w14:paraId="1435C876" w14:textId="77777777" w:rsidR="00C554AE" w:rsidRPr="00B01E5A" w:rsidRDefault="0087284D">
      <w:pPr>
        <w:spacing w:after="1034" w:line="276" w:lineRule="auto"/>
        <w:ind w:left="44"/>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Approved: </w:t>
      </w:r>
      <w:r w:rsidR="006A63B1" w:rsidRPr="00B01E5A">
        <w:rPr>
          <w:rFonts w:ascii="Times New Roman" w:eastAsia="Times New Roman" w:hAnsi="Times New Roman" w:cs="Times New Roman"/>
          <w:sz w:val="24"/>
          <w:szCs w:val="24"/>
        </w:rPr>
        <w:t>EDHT Decision No 83</w:t>
      </w:r>
    </w:p>
    <w:p w14:paraId="1AA9A48C" w14:textId="77777777" w:rsidR="003267A1" w:rsidRPr="00B01E5A" w:rsidRDefault="003267A1">
      <w:pPr>
        <w:spacing w:line="276" w:lineRule="auto"/>
        <w:ind w:left="44"/>
        <w:jc w:val="center"/>
        <w:rPr>
          <w:rFonts w:ascii="Times New Roman" w:eastAsia="Times New Roman" w:hAnsi="Times New Roman" w:cs="Times New Roman"/>
          <w:sz w:val="24"/>
          <w:szCs w:val="24"/>
        </w:rPr>
      </w:pPr>
    </w:p>
    <w:p w14:paraId="791A5B82" w14:textId="77777777" w:rsidR="003267A1" w:rsidRPr="00B01E5A" w:rsidRDefault="003267A1">
      <w:pPr>
        <w:spacing w:line="276" w:lineRule="auto"/>
        <w:ind w:left="44"/>
        <w:jc w:val="center"/>
        <w:rPr>
          <w:rFonts w:ascii="Times New Roman" w:eastAsia="Times New Roman" w:hAnsi="Times New Roman" w:cs="Times New Roman"/>
          <w:sz w:val="24"/>
          <w:szCs w:val="24"/>
        </w:rPr>
      </w:pPr>
    </w:p>
    <w:p w14:paraId="03358377" w14:textId="77777777" w:rsidR="003267A1" w:rsidRPr="00B01E5A" w:rsidRDefault="003267A1">
      <w:pPr>
        <w:spacing w:line="276" w:lineRule="auto"/>
        <w:ind w:left="44"/>
        <w:jc w:val="center"/>
        <w:rPr>
          <w:rFonts w:ascii="Times New Roman" w:eastAsia="Times New Roman" w:hAnsi="Times New Roman" w:cs="Times New Roman"/>
          <w:sz w:val="24"/>
          <w:szCs w:val="24"/>
        </w:rPr>
      </w:pPr>
    </w:p>
    <w:p w14:paraId="6E581FD8" w14:textId="77777777" w:rsidR="00C554AE" w:rsidRPr="00B01E5A" w:rsidRDefault="0087284D">
      <w:pPr>
        <w:spacing w:line="276" w:lineRule="auto"/>
        <w:ind w:left="44"/>
        <w:jc w:val="center"/>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BUDAPEST</w:t>
      </w:r>
    </w:p>
    <w:p w14:paraId="4094BB27" w14:textId="77777777" w:rsidR="003267A1" w:rsidRPr="00B01E5A" w:rsidRDefault="003267A1">
      <w:pPr>
        <w:spacing w:line="276" w:lineRule="auto"/>
        <w:ind w:left="44"/>
        <w:jc w:val="center"/>
        <w:rPr>
          <w:rFonts w:ascii="Times New Roman" w:eastAsia="Times New Roman" w:hAnsi="Times New Roman" w:cs="Times New Roman"/>
          <w:sz w:val="24"/>
          <w:szCs w:val="24"/>
        </w:rPr>
      </w:pPr>
    </w:p>
    <w:p w14:paraId="45CA9E86" w14:textId="6C470C94" w:rsidR="00C554AE" w:rsidRPr="00B01E5A" w:rsidRDefault="00F52E6B">
      <w:pPr>
        <w:spacing w:line="276" w:lineRule="auto"/>
        <w:ind w:left="44"/>
        <w:jc w:val="center"/>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13 </w:t>
      </w:r>
      <w:r w:rsidR="00757549" w:rsidRPr="00B01E5A">
        <w:rPr>
          <w:rFonts w:ascii="Times New Roman" w:eastAsia="Times New Roman" w:hAnsi="Times New Roman" w:cs="Times New Roman"/>
          <w:sz w:val="24"/>
          <w:szCs w:val="24"/>
        </w:rPr>
        <w:t xml:space="preserve">June </w:t>
      </w:r>
      <w:r w:rsidR="0087284D" w:rsidRPr="00B01E5A">
        <w:rPr>
          <w:rFonts w:ascii="Times New Roman" w:eastAsia="Times New Roman" w:hAnsi="Times New Roman" w:cs="Times New Roman"/>
          <w:sz w:val="24"/>
          <w:szCs w:val="24"/>
        </w:rPr>
        <w:t>2022</w:t>
      </w:r>
    </w:p>
    <w:p w14:paraId="09305AAB" w14:textId="77777777" w:rsidR="00C554AE" w:rsidRPr="00B01E5A" w:rsidRDefault="0087284D">
      <w:pPr>
        <w:spacing w:after="160" w:line="276" w:lineRule="auto"/>
        <w:jc w:val="both"/>
        <w:rPr>
          <w:rFonts w:ascii="Times New Roman" w:eastAsia="Times New Roman" w:hAnsi="Times New Roman" w:cs="Times New Roman"/>
          <w:sz w:val="24"/>
          <w:szCs w:val="24"/>
        </w:rPr>
      </w:pPr>
      <w:r w:rsidRPr="00B01E5A">
        <w:br w:type="page"/>
      </w:r>
      <w:r w:rsidRPr="00B01E5A">
        <w:rPr>
          <w:rFonts w:ascii="Times New Roman" w:eastAsia="Times New Roman" w:hAnsi="Times New Roman" w:cs="Times New Roman"/>
          <w:sz w:val="24"/>
          <w:szCs w:val="24"/>
        </w:rPr>
        <w:lastRenderedPageBreak/>
        <w:t>The name of the doctoral school:</w:t>
      </w:r>
    </w:p>
    <w:p w14:paraId="1F12F963" w14:textId="77777777" w:rsidR="00C554AE" w:rsidRPr="00B01E5A" w:rsidRDefault="0087284D">
      <w:pPr>
        <w:widowControl/>
        <w:spacing w:line="276" w:lineRule="auto"/>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Innovation Management Doctoral School</w:t>
      </w:r>
    </w:p>
    <w:p w14:paraId="20C3BE88" w14:textId="77777777" w:rsidR="003267A1" w:rsidRPr="00B01E5A" w:rsidRDefault="003267A1">
      <w:pPr>
        <w:widowControl/>
        <w:spacing w:line="276" w:lineRule="auto"/>
        <w:rPr>
          <w:rFonts w:ascii="Times New Roman" w:eastAsia="Times New Roman" w:hAnsi="Times New Roman" w:cs="Times New Roman"/>
          <w:sz w:val="24"/>
          <w:szCs w:val="24"/>
        </w:rPr>
      </w:pPr>
    </w:p>
    <w:p w14:paraId="35F60556" w14:textId="4F63C121" w:rsidR="00C554AE" w:rsidRPr="00B01E5A" w:rsidRDefault="0057123E">
      <w:pPr>
        <w:widowControl/>
        <w:spacing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Head</w:t>
      </w:r>
      <w:r w:rsidR="0087284D" w:rsidRPr="00B01E5A">
        <w:rPr>
          <w:rFonts w:ascii="Times New Roman" w:eastAsia="Times New Roman" w:hAnsi="Times New Roman" w:cs="Times New Roman"/>
          <w:sz w:val="24"/>
          <w:szCs w:val="24"/>
          <w:u w:val="single"/>
        </w:rPr>
        <w:t>quarters:</w:t>
      </w:r>
    </w:p>
    <w:p w14:paraId="3A377AD3" w14:textId="36605E6D" w:rsidR="00C554AE" w:rsidRPr="00B01E5A" w:rsidRDefault="00B964EA">
      <w:pPr>
        <w:widowControl/>
        <w:spacing w:line="276" w:lineRule="auto"/>
        <w:rPr>
          <w:rFonts w:ascii="Times New Roman" w:eastAsia="Times New Roman" w:hAnsi="Times New Roman" w:cs="Times New Roman"/>
          <w:sz w:val="24"/>
          <w:szCs w:val="24"/>
        </w:rPr>
      </w:pPr>
      <w:proofErr w:type="spellStart"/>
      <w:r w:rsidRPr="00B01E5A">
        <w:rPr>
          <w:rFonts w:ascii="Times New Roman" w:eastAsia="Times New Roman" w:hAnsi="Times New Roman" w:cs="Times New Roman"/>
          <w:sz w:val="24"/>
          <w:szCs w:val="24"/>
        </w:rPr>
        <w:t>Óbuda</w:t>
      </w:r>
      <w:proofErr w:type="spellEnd"/>
      <w:r w:rsidRPr="00B01E5A">
        <w:rPr>
          <w:rFonts w:ascii="Times New Roman" w:eastAsia="Times New Roman" w:hAnsi="Times New Roman" w:cs="Times New Roman"/>
          <w:sz w:val="24"/>
          <w:szCs w:val="24"/>
        </w:rPr>
        <w:t xml:space="preserve"> University</w:t>
      </w:r>
    </w:p>
    <w:p w14:paraId="7D6FCE89" w14:textId="77777777" w:rsidR="00C554AE" w:rsidRPr="00B01E5A" w:rsidRDefault="0087284D">
      <w:pPr>
        <w:widowControl/>
        <w:spacing w:line="276" w:lineRule="auto"/>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1034 Budapest, </w:t>
      </w:r>
      <w:proofErr w:type="spellStart"/>
      <w:r w:rsidRPr="00B01E5A">
        <w:rPr>
          <w:rFonts w:ascii="Times New Roman" w:eastAsia="Times New Roman" w:hAnsi="Times New Roman" w:cs="Times New Roman"/>
          <w:sz w:val="24"/>
          <w:szCs w:val="24"/>
        </w:rPr>
        <w:t>Bécsi</w:t>
      </w:r>
      <w:proofErr w:type="spellEnd"/>
      <w:r w:rsidRPr="00B01E5A">
        <w:rPr>
          <w:rFonts w:ascii="Times New Roman" w:eastAsia="Times New Roman" w:hAnsi="Times New Roman" w:cs="Times New Roman"/>
          <w:sz w:val="24"/>
          <w:szCs w:val="24"/>
        </w:rPr>
        <w:t xml:space="preserve"> </w:t>
      </w:r>
      <w:proofErr w:type="spellStart"/>
      <w:r w:rsidRPr="00B01E5A">
        <w:rPr>
          <w:rFonts w:ascii="Times New Roman" w:eastAsia="Times New Roman" w:hAnsi="Times New Roman" w:cs="Times New Roman"/>
          <w:sz w:val="24"/>
          <w:szCs w:val="24"/>
        </w:rPr>
        <w:t>út</w:t>
      </w:r>
      <w:proofErr w:type="spellEnd"/>
      <w:r w:rsidRPr="00B01E5A">
        <w:rPr>
          <w:rFonts w:ascii="Times New Roman" w:eastAsia="Times New Roman" w:hAnsi="Times New Roman" w:cs="Times New Roman"/>
          <w:sz w:val="24"/>
          <w:szCs w:val="24"/>
        </w:rPr>
        <w:t xml:space="preserve"> 96/b.</w:t>
      </w:r>
    </w:p>
    <w:p w14:paraId="10002C48" w14:textId="77777777" w:rsidR="003267A1" w:rsidRPr="00B01E5A" w:rsidRDefault="003267A1">
      <w:pPr>
        <w:widowControl/>
        <w:spacing w:line="276" w:lineRule="auto"/>
        <w:rPr>
          <w:rFonts w:ascii="Times New Roman" w:eastAsia="Times New Roman" w:hAnsi="Times New Roman" w:cs="Times New Roman"/>
          <w:sz w:val="24"/>
          <w:szCs w:val="24"/>
        </w:rPr>
      </w:pPr>
    </w:p>
    <w:p w14:paraId="45534E76" w14:textId="0EF504A6" w:rsidR="00C554AE" w:rsidRPr="00B01E5A" w:rsidRDefault="00B30EFA">
      <w:pPr>
        <w:widowControl/>
        <w:spacing w:line="276" w:lineRule="auto"/>
        <w:rPr>
          <w:rFonts w:ascii="Times New Roman" w:eastAsia="Times New Roman" w:hAnsi="Times New Roman" w:cs="Times New Roman"/>
          <w:sz w:val="24"/>
          <w:szCs w:val="24"/>
          <w:u w:val="single"/>
        </w:rPr>
      </w:pPr>
      <w:r w:rsidRPr="00B01E5A">
        <w:rPr>
          <w:rFonts w:ascii="Times New Roman" w:eastAsia="Times New Roman" w:hAnsi="Times New Roman" w:cs="Times New Roman"/>
          <w:sz w:val="24"/>
          <w:szCs w:val="24"/>
          <w:u w:val="single"/>
        </w:rPr>
        <w:t>Director</w:t>
      </w:r>
      <w:r w:rsidR="0087284D" w:rsidRPr="00B01E5A">
        <w:rPr>
          <w:rFonts w:ascii="Times New Roman" w:eastAsia="Times New Roman" w:hAnsi="Times New Roman" w:cs="Times New Roman"/>
          <w:sz w:val="24"/>
          <w:szCs w:val="24"/>
          <w:u w:val="single"/>
        </w:rPr>
        <w:t>:</w:t>
      </w:r>
    </w:p>
    <w:p w14:paraId="27F5E5E7" w14:textId="77777777" w:rsidR="00C554AE" w:rsidRPr="00B01E5A" w:rsidRDefault="0087284D">
      <w:pPr>
        <w:widowControl/>
        <w:spacing w:line="276" w:lineRule="auto"/>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Prof. László Gulácsi, Doctor of the Hungarian Academy of Sciences, Professor</w:t>
      </w:r>
    </w:p>
    <w:p w14:paraId="2CE1A688" w14:textId="77777777" w:rsidR="003267A1" w:rsidRPr="00B01E5A" w:rsidRDefault="003267A1">
      <w:pPr>
        <w:widowControl/>
        <w:spacing w:line="276" w:lineRule="auto"/>
        <w:rPr>
          <w:rFonts w:ascii="Times New Roman" w:eastAsia="Times New Roman" w:hAnsi="Times New Roman" w:cs="Times New Roman"/>
          <w:sz w:val="24"/>
          <w:szCs w:val="24"/>
        </w:rPr>
      </w:pPr>
    </w:p>
    <w:p w14:paraId="1F818B03" w14:textId="3D6D1EFA" w:rsidR="00C554AE" w:rsidRPr="00B01E5A" w:rsidRDefault="00B30EFA">
      <w:pPr>
        <w:widowControl/>
        <w:spacing w:line="276" w:lineRule="auto"/>
        <w:rPr>
          <w:rFonts w:ascii="Times New Roman" w:eastAsia="Times New Roman" w:hAnsi="Times New Roman" w:cs="Times New Roman"/>
          <w:sz w:val="24"/>
          <w:szCs w:val="24"/>
          <w:u w:val="single"/>
        </w:rPr>
      </w:pPr>
      <w:r w:rsidRPr="00B01E5A">
        <w:rPr>
          <w:rFonts w:ascii="Times New Roman" w:eastAsia="Times New Roman" w:hAnsi="Times New Roman" w:cs="Times New Roman"/>
          <w:sz w:val="24"/>
          <w:szCs w:val="24"/>
          <w:u w:val="single"/>
        </w:rPr>
        <w:t>Members</w:t>
      </w:r>
      <w:r w:rsidR="0087284D" w:rsidRPr="00B01E5A">
        <w:rPr>
          <w:rFonts w:ascii="Times New Roman" w:eastAsia="Times New Roman" w:hAnsi="Times New Roman" w:cs="Times New Roman"/>
          <w:sz w:val="24"/>
          <w:szCs w:val="24"/>
          <w:u w:val="single"/>
        </w:rPr>
        <w:t>:</w:t>
      </w:r>
    </w:p>
    <w:p w14:paraId="47BEBF7E"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László Gulácsi, Professor, Doctor of the Hungarian Academy of Sciences</w:t>
      </w:r>
    </w:p>
    <w:p w14:paraId="7BC51099"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Márta Péntek, Professor, Doctor of the Hungarian Academy of Sciences</w:t>
      </w:r>
      <w:r w:rsidRPr="00B01E5A">
        <w:rPr>
          <w:rStyle w:val="Lbjegyzet-hivatkozs"/>
          <w:rFonts w:ascii="Times New Roman" w:eastAsiaTheme="minorHAnsi" w:hAnsi="Times New Roman" w:cs="Times New Roman"/>
          <w:sz w:val="24"/>
          <w:szCs w:val="24"/>
        </w:rPr>
        <w:footnoteReference w:id="1"/>
      </w:r>
    </w:p>
    <w:p w14:paraId="6F9CC69E"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András Molnár, Professor </w:t>
      </w:r>
    </w:p>
    <w:p w14:paraId="6C7C8FC2"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Dr. </w:t>
      </w:r>
      <w:proofErr w:type="spellStart"/>
      <w:r w:rsidRPr="00B01E5A">
        <w:rPr>
          <w:rFonts w:ascii="Times New Roman" w:eastAsiaTheme="minorHAnsi" w:hAnsi="Times New Roman" w:cs="Times New Roman"/>
          <w:sz w:val="24"/>
          <w:szCs w:val="24"/>
        </w:rPr>
        <w:t>Takácsné</w:t>
      </w:r>
      <w:proofErr w:type="spellEnd"/>
      <w:r w:rsidRPr="00B01E5A">
        <w:rPr>
          <w:rFonts w:ascii="Times New Roman" w:eastAsiaTheme="minorHAnsi" w:hAnsi="Times New Roman" w:cs="Times New Roman"/>
          <w:sz w:val="24"/>
          <w:szCs w:val="24"/>
        </w:rPr>
        <w:t xml:space="preserve"> Prof. Dr. </w:t>
      </w:r>
      <w:proofErr w:type="spellStart"/>
      <w:r w:rsidRPr="00B01E5A">
        <w:rPr>
          <w:rFonts w:ascii="Times New Roman" w:eastAsiaTheme="minorHAnsi" w:hAnsi="Times New Roman" w:cs="Times New Roman"/>
          <w:sz w:val="24"/>
          <w:szCs w:val="24"/>
        </w:rPr>
        <w:t>György</w:t>
      </w:r>
      <w:proofErr w:type="spellEnd"/>
      <w:r w:rsidRPr="00B01E5A">
        <w:rPr>
          <w:rFonts w:ascii="Times New Roman" w:eastAsiaTheme="minorHAnsi" w:hAnsi="Times New Roman" w:cs="Times New Roman"/>
          <w:sz w:val="24"/>
          <w:szCs w:val="24"/>
        </w:rPr>
        <w:t xml:space="preserve"> Katalin, </w:t>
      </w:r>
      <w:proofErr w:type="spellStart"/>
      <w:r w:rsidRPr="00B01E5A">
        <w:rPr>
          <w:rFonts w:ascii="Times New Roman" w:eastAsiaTheme="minorHAnsi" w:hAnsi="Times New Roman" w:cs="Times New Roman"/>
          <w:sz w:val="24"/>
          <w:szCs w:val="24"/>
        </w:rPr>
        <w:t>CSc</w:t>
      </w:r>
      <w:proofErr w:type="spellEnd"/>
      <w:r w:rsidRPr="00B01E5A">
        <w:rPr>
          <w:rFonts w:ascii="Times New Roman" w:eastAsiaTheme="minorHAnsi" w:hAnsi="Times New Roman" w:cs="Times New Roman"/>
          <w:sz w:val="24"/>
          <w:szCs w:val="24"/>
        </w:rPr>
        <w:t>, professor</w:t>
      </w:r>
    </w:p>
    <w:p w14:paraId="01A40921"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w:t>
      </w:r>
      <w:proofErr w:type="spellStart"/>
      <w:r w:rsidRPr="00B01E5A">
        <w:rPr>
          <w:rFonts w:ascii="Times New Roman" w:eastAsiaTheme="minorHAnsi" w:hAnsi="Times New Roman" w:cs="Times New Roman"/>
          <w:sz w:val="24"/>
          <w:szCs w:val="24"/>
        </w:rPr>
        <w:t>István</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Takács</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CSc</w:t>
      </w:r>
      <w:proofErr w:type="spellEnd"/>
      <w:r w:rsidRPr="00B01E5A">
        <w:rPr>
          <w:rFonts w:ascii="Times New Roman" w:eastAsiaTheme="minorHAnsi" w:hAnsi="Times New Roman" w:cs="Times New Roman"/>
          <w:sz w:val="24"/>
          <w:szCs w:val="24"/>
        </w:rPr>
        <w:t>, professor</w:t>
      </w:r>
    </w:p>
    <w:p w14:paraId="0CFEF003"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József Abaffy, Professor Emeritus, Doctor of the Hungarian Academy of Sciences</w:t>
      </w:r>
    </w:p>
    <w:p w14:paraId="2B4A5F56"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József Fogarasi, Professor</w:t>
      </w:r>
    </w:p>
    <w:p w14:paraId="5F3826B7"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Imre Felde, PhD, </w:t>
      </w:r>
      <w:r w:rsidR="00E10764" w:rsidRPr="00B01E5A">
        <w:rPr>
          <w:rFonts w:ascii="Times New Roman" w:eastAsiaTheme="minorHAnsi" w:hAnsi="Times New Roman" w:cs="Times New Roman"/>
          <w:sz w:val="24"/>
          <w:szCs w:val="24"/>
        </w:rPr>
        <w:t>Professor</w:t>
      </w:r>
      <w:r w:rsidRPr="00B01E5A">
        <w:rPr>
          <w:rStyle w:val="Lbjegyzet-hivatkozs"/>
          <w:rFonts w:ascii="Times New Roman" w:eastAsiaTheme="minorHAnsi" w:hAnsi="Times New Roman" w:cs="Times New Roman"/>
          <w:sz w:val="24"/>
          <w:szCs w:val="24"/>
        </w:rPr>
        <w:footnoteReference w:id="2"/>
      </w:r>
    </w:p>
    <w:p w14:paraId="08DE5A57"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Péter Karácsony, PhD, </w:t>
      </w:r>
      <w:r w:rsidR="00E10764" w:rsidRPr="00B01E5A">
        <w:rPr>
          <w:rFonts w:ascii="Times New Roman" w:eastAsiaTheme="minorHAnsi" w:hAnsi="Times New Roman" w:cs="Times New Roman"/>
          <w:sz w:val="24"/>
          <w:szCs w:val="24"/>
        </w:rPr>
        <w:t>Professor</w:t>
      </w:r>
      <w:r w:rsidRPr="00B01E5A">
        <w:rPr>
          <w:rStyle w:val="Lbjegyzet-hivatkozs"/>
          <w:rFonts w:ascii="Times New Roman" w:eastAsiaTheme="minorHAnsi" w:hAnsi="Times New Roman" w:cs="Times New Roman"/>
          <w:sz w:val="24"/>
          <w:szCs w:val="24"/>
        </w:rPr>
        <w:footnoteReference w:id="3"/>
      </w:r>
    </w:p>
    <w:p w14:paraId="0959177F"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Dr. habil Mónika Garai-Fodor, Associate Professor</w:t>
      </w:r>
    </w:p>
    <w:p w14:paraId="39E71484"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Dr. </w:t>
      </w:r>
      <w:proofErr w:type="spellStart"/>
      <w:r w:rsidRPr="00B01E5A">
        <w:rPr>
          <w:rFonts w:ascii="Times New Roman" w:eastAsiaTheme="minorHAnsi" w:hAnsi="Times New Roman" w:cs="Times New Roman"/>
          <w:sz w:val="24"/>
          <w:szCs w:val="24"/>
        </w:rPr>
        <w:t>Zsombor</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János</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Zrubka</w:t>
      </w:r>
      <w:proofErr w:type="spellEnd"/>
      <w:r w:rsidRPr="00B01E5A">
        <w:rPr>
          <w:rFonts w:ascii="Times New Roman" w:eastAsiaTheme="minorHAnsi" w:hAnsi="Times New Roman" w:cs="Times New Roman"/>
          <w:sz w:val="24"/>
          <w:szCs w:val="24"/>
        </w:rPr>
        <w:t>, PhD, Associate Professor</w:t>
      </w:r>
    </w:p>
    <w:p w14:paraId="710ADA53"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Dr. István Szabó, PhD, National Research, Development and Innovation Office, Deputy President for Science and International Affairs</w:t>
      </w:r>
    </w:p>
    <w:p w14:paraId="3168E105" w14:textId="77777777" w:rsidR="003267A1" w:rsidRPr="00B01E5A" w:rsidRDefault="003267A1">
      <w:pPr>
        <w:widowControl/>
        <w:spacing w:line="276" w:lineRule="auto"/>
        <w:rPr>
          <w:rFonts w:ascii="Times New Roman" w:eastAsia="Times New Roman" w:hAnsi="Times New Roman" w:cs="Times New Roman"/>
          <w:sz w:val="24"/>
          <w:szCs w:val="24"/>
        </w:rPr>
      </w:pPr>
    </w:p>
    <w:p w14:paraId="4866A234" w14:textId="653235BF" w:rsidR="00C554AE" w:rsidRPr="00B01E5A" w:rsidRDefault="0087284D">
      <w:pPr>
        <w:widowControl/>
        <w:spacing w:line="276" w:lineRule="auto"/>
        <w:jc w:val="both"/>
        <w:rPr>
          <w:rFonts w:ascii="Times New Roman" w:eastAsia="Times New Roman" w:hAnsi="Times New Roman" w:cs="Times New Roman"/>
          <w:sz w:val="24"/>
          <w:szCs w:val="24"/>
          <w:u w:val="single"/>
        </w:rPr>
      </w:pPr>
      <w:r w:rsidRPr="00B01E5A">
        <w:rPr>
          <w:rFonts w:ascii="Times New Roman" w:eastAsia="Times New Roman" w:hAnsi="Times New Roman" w:cs="Times New Roman"/>
          <w:sz w:val="24"/>
          <w:szCs w:val="24"/>
          <w:u w:val="single"/>
        </w:rPr>
        <w:t>The</w:t>
      </w:r>
      <w:r w:rsidR="00B964EA" w:rsidRPr="00B01E5A">
        <w:rPr>
          <w:rFonts w:ascii="Times New Roman" w:eastAsia="Times New Roman" w:hAnsi="Times New Roman" w:cs="Times New Roman"/>
          <w:sz w:val="24"/>
          <w:szCs w:val="24"/>
          <w:u w:val="single"/>
        </w:rPr>
        <w:t xml:space="preserve"> operational rules</w:t>
      </w:r>
      <w:r w:rsidRPr="00B01E5A">
        <w:rPr>
          <w:rFonts w:ascii="Times New Roman" w:eastAsia="Times New Roman" w:hAnsi="Times New Roman" w:cs="Times New Roman"/>
          <w:sz w:val="24"/>
          <w:szCs w:val="24"/>
          <w:u w:val="single"/>
        </w:rPr>
        <w:t xml:space="preserve"> of the Innovation Management Doctoral School (IMDI MSZ) are based on the following legal sources and regulations: </w:t>
      </w:r>
    </w:p>
    <w:p w14:paraId="24698F11" w14:textId="77777777" w:rsidR="00C554AE" w:rsidRPr="00B01E5A" w:rsidRDefault="009376B2">
      <w:pPr>
        <w:widowControl/>
        <w:numPr>
          <w:ilvl w:val="0"/>
          <w:numId w:val="7"/>
        </w:numPr>
        <w:pBdr>
          <w:top w:val="nil"/>
          <w:left w:val="nil"/>
          <w:bottom w:val="nil"/>
          <w:right w:val="nil"/>
          <w:between w:val="nil"/>
        </w:pBdr>
        <w:tabs>
          <w:tab w:val="left" w:pos="532"/>
        </w:tabs>
        <w:spacing w:before="120" w:line="276" w:lineRule="auto"/>
        <w:ind w:right="543"/>
        <w:rPr>
          <w:rFonts w:ascii="Times New Roman" w:eastAsia="Times New Roman" w:hAnsi="Times New Roman" w:cs="Times New Roman"/>
          <w:color w:val="000000"/>
          <w:sz w:val="24"/>
          <w:szCs w:val="24"/>
        </w:rPr>
      </w:pPr>
      <w:hyperlink r:id="rId10" w:history="1">
        <w:r w:rsidR="0087284D" w:rsidRPr="00B01E5A">
          <w:rPr>
            <w:rStyle w:val="Hiperhivatkozs"/>
            <w:rFonts w:ascii="Times New Roman" w:eastAsia="Times New Roman" w:hAnsi="Times New Roman" w:cs="Times New Roman"/>
            <w:sz w:val="24"/>
            <w:szCs w:val="24"/>
          </w:rPr>
          <w:t>Act CCIV of 2011</w:t>
        </w:r>
      </w:hyperlink>
      <w:r w:rsidR="0087284D" w:rsidRPr="00B01E5A">
        <w:rPr>
          <w:rFonts w:ascii="Times New Roman" w:eastAsia="Times New Roman" w:hAnsi="Times New Roman" w:cs="Times New Roman"/>
          <w:color w:val="000000"/>
          <w:sz w:val="24"/>
          <w:szCs w:val="24"/>
        </w:rPr>
        <w:t xml:space="preserve"> on National Higher Education (hereinafter: </w:t>
      </w:r>
      <w:proofErr w:type="spellStart"/>
      <w:r w:rsidR="0087284D" w:rsidRPr="00B01E5A">
        <w:rPr>
          <w:rFonts w:ascii="Times New Roman" w:eastAsia="Times New Roman" w:hAnsi="Times New Roman" w:cs="Times New Roman"/>
          <w:color w:val="000000"/>
          <w:sz w:val="24"/>
          <w:szCs w:val="24"/>
        </w:rPr>
        <w:t>Nftv</w:t>
      </w:r>
      <w:proofErr w:type="spellEnd"/>
      <w:r w:rsidR="0087284D" w:rsidRPr="00B01E5A">
        <w:rPr>
          <w:rFonts w:ascii="Times New Roman" w:eastAsia="Times New Roman" w:hAnsi="Times New Roman" w:cs="Times New Roman"/>
          <w:color w:val="000000"/>
          <w:sz w:val="24"/>
          <w:szCs w:val="24"/>
        </w:rPr>
        <w:t>.</w:t>
      </w:r>
      <w:r w:rsidR="002635B5" w:rsidRPr="00B01E5A">
        <w:rPr>
          <w:rFonts w:ascii="Times New Roman" w:eastAsia="Times New Roman" w:hAnsi="Times New Roman" w:cs="Times New Roman"/>
          <w:color w:val="000000"/>
          <w:sz w:val="24"/>
          <w:szCs w:val="24"/>
        </w:rPr>
        <w:t>)</w:t>
      </w:r>
    </w:p>
    <w:p w14:paraId="00A2416B" w14:textId="77777777" w:rsidR="00C554AE" w:rsidRPr="00B01E5A" w:rsidRDefault="009376B2">
      <w:pPr>
        <w:widowControl/>
        <w:numPr>
          <w:ilvl w:val="0"/>
          <w:numId w:val="7"/>
        </w:numPr>
        <w:pBdr>
          <w:top w:val="nil"/>
          <w:left w:val="nil"/>
          <w:bottom w:val="nil"/>
          <w:right w:val="nil"/>
          <w:between w:val="nil"/>
        </w:pBdr>
        <w:tabs>
          <w:tab w:val="left" w:pos="532"/>
        </w:tabs>
        <w:spacing w:before="120" w:line="276" w:lineRule="auto"/>
        <w:ind w:right="543"/>
        <w:rPr>
          <w:rFonts w:ascii="Times New Roman" w:eastAsia="Times New Roman" w:hAnsi="Times New Roman" w:cs="Times New Roman"/>
          <w:color w:val="000000"/>
          <w:sz w:val="24"/>
          <w:szCs w:val="24"/>
        </w:rPr>
      </w:pPr>
      <w:hyperlink r:id="rId11" w:history="1">
        <w:r w:rsidR="0087284D" w:rsidRPr="00B01E5A">
          <w:rPr>
            <w:rStyle w:val="Hiperhivatkozs"/>
            <w:rFonts w:ascii="Times New Roman" w:eastAsia="Times New Roman" w:hAnsi="Times New Roman" w:cs="Times New Roman"/>
            <w:sz w:val="24"/>
            <w:szCs w:val="24"/>
          </w:rPr>
          <w:t xml:space="preserve">Government </w:t>
        </w:r>
      </w:hyperlink>
      <w:r w:rsidR="0087284D" w:rsidRPr="00B01E5A">
        <w:rPr>
          <w:rFonts w:ascii="Times New Roman" w:eastAsia="Times New Roman" w:hAnsi="Times New Roman" w:cs="Times New Roman"/>
          <w:color w:val="000000"/>
          <w:sz w:val="24"/>
          <w:szCs w:val="24"/>
        </w:rPr>
        <w:t>Decree No</w:t>
      </w:r>
      <w:hyperlink r:id="rId12" w:history="1">
        <w:r w:rsidR="0087284D" w:rsidRPr="00B01E5A">
          <w:rPr>
            <w:rStyle w:val="Hiperhivatkozs"/>
            <w:rFonts w:ascii="Times New Roman" w:eastAsia="Times New Roman" w:hAnsi="Times New Roman" w:cs="Times New Roman"/>
            <w:sz w:val="24"/>
            <w:szCs w:val="24"/>
          </w:rPr>
          <w:t>. 387/2012 (XII. 19</w:t>
        </w:r>
      </w:hyperlink>
      <w:r w:rsidR="0087284D" w:rsidRPr="00B01E5A">
        <w:rPr>
          <w:rFonts w:ascii="Times New Roman" w:eastAsia="Times New Roman" w:hAnsi="Times New Roman" w:cs="Times New Roman"/>
          <w:color w:val="000000"/>
          <w:sz w:val="24"/>
          <w:szCs w:val="24"/>
        </w:rPr>
        <w:t xml:space="preserve">.) on doctoral schools, the order of doctoral procedures and </w:t>
      </w:r>
      <w:proofErr w:type="spellStart"/>
      <w:r w:rsidR="0087284D" w:rsidRPr="00B01E5A">
        <w:rPr>
          <w:rFonts w:ascii="Times New Roman" w:eastAsia="Times New Roman" w:hAnsi="Times New Roman" w:cs="Times New Roman"/>
          <w:color w:val="000000"/>
          <w:sz w:val="24"/>
          <w:szCs w:val="24"/>
        </w:rPr>
        <w:t>habilitation</w:t>
      </w:r>
      <w:proofErr w:type="spellEnd"/>
      <w:r w:rsidR="0087284D" w:rsidRPr="00B01E5A">
        <w:rPr>
          <w:rFonts w:ascii="Times New Roman" w:eastAsia="Times New Roman" w:hAnsi="Times New Roman" w:cs="Times New Roman"/>
          <w:color w:val="000000"/>
          <w:sz w:val="24"/>
          <w:szCs w:val="24"/>
        </w:rPr>
        <w:t xml:space="preserve"> </w:t>
      </w:r>
    </w:p>
    <w:p w14:paraId="6BB448DC" w14:textId="77777777" w:rsidR="00C554AE" w:rsidRPr="00B01E5A" w:rsidRDefault="009376B2">
      <w:pPr>
        <w:widowControl/>
        <w:numPr>
          <w:ilvl w:val="0"/>
          <w:numId w:val="7"/>
        </w:numPr>
        <w:pBdr>
          <w:top w:val="nil"/>
          <w:left w:val="nil"/>
          <w:bottom w:val="nil"/>
          <w:right w:val="nil"/>
          <w:between w:val="nil"/>
        </w:pBdr>
        <w:tabs>
          <w:tab w:val="left" w:pos="532"/>
        </w:tabs>
        <w:spacing w:before="120" w:line="276" w:lineRule="auto"/>
        <w:ind w:right="116"/>
        <w:rPr>
          <w:rFonts w:ascii="Times New Roman" w:eastAsia="Times New Roman" w:hAnsi="Times New Roman" w:cs="Times New Roman"/>
          <w:color w:val="000000"/>
          <w:sz w:val="24"/>
          <w:szCs w:val="24"/>
        </w:rPr>
      </w:pPr>
      <w:hyperlink r:id="rId13" w:history="1">
        <w:r w:rsidR="0087284D" w:rsidRPr="00B01E5A">
          <w:rPr>
            <w:rStyle w:val="Hiperhivatkozs"/>
            <w:rFonts w:ascii="Times New Roman" w:eastAsia="Times New Roman" w:hAnsi="Times New Roman" w:cs="Times New Roman"/>
            <w:sz w:val="24"/>
            <w:szCs w:val="24"/>
          </w:rPr>
          <w:t>Government Decree 121/2013 (IV.26)</w:t>
        </w:r>
      </w:hyperlink>
      <w:r w:rsidR="0087284D" w:rsidRPr="00B01E5A">
        <w:rPr>
          <w:rFonts w:ascii="Times New Roman" w:eastAsia="Times New Roman" w:hAnsi="Times New Roman" w:cs="Times New Roman"/>
          <w:color w:val="000000"/>
          <w:sz w:val="24"/>
          <w:szCs w:val="24"/>
        </w:rPr>
        <w:t xml:space="preserve"> on the Education Office </w:t>
      </w:r>
    </w:p>
    <w:p w14:paraId="7E5C1974" w14:textId="77777777" w:rsidR="00C554AE" w:rsidRPr="00B01E5A" w:rsidRDefault="0087284D">
      <w:pPr>
        <w:widowControl/>
        <w:numPr>
          <w:ilvl w:val="0"/>
          <w:numId w:val="7"/>
        </w:numPr>
        <w:pBdr>
          <w:top w:val="nil"/>
          <w:left w:val="nil"/>
          <w:bottom w:val="nil"/>
          <w:right w:val="nil"/>
          <w:between w:val="nil"/>
        </w:pBdr>
        <w:tabs>
          <w:tab w:val="left" w:pos="532"/>
        </w:tabs>
        <w:spacing w:before="120" w:line="276" w:lineRule="auto"/>
        <w:ind w:right="543"/>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Act</w:t>
      </w:r>
      <w:hyperlink r:id="rId14" w:history="1">
        <w:r w:rsidRPr="00B01E5A">
          <w:rPr>
            <w:rStyle w:val="Hiperhivatkozs"/>
            <w:rFonts w:ascii="Times New Roman" w:eastAsia="Times New Roman" w:hAnsi="Times New Roman" w:cs="Times New Roman"/>
            <w:sz w:val="24"/>
            <w:szCs w:val="24"/>
          </w:rPr>
          <w:t xml:space="preserve"> CXXXI of 2015 </w:t>
        </w:r>
      </w:hyperlink>
    </w:p>
    <w:p w14:paraId="2E497459" w14:textId="77777777" w:rsidR="00C554AE" w:rsidRPr="00B01E5A" w:rsidRDefault="0087284D">
      <w:pPr>
        <w:widowControl/>
        <w:numPr>
          <w:ilvl w:val="0"/>
          <w:numId w:val="7"/>
        </w:numPr>
        <w:pBdr>
          <w:top w:val="nil"/>
          <w:left w:val="nil"/>
          <w:bottom w:val="nil"/>
          <w:right w:val="nil"/>
          <w:between w:val="nil"/>
        </w:pBdr>
        <w:tabs>
          <w:tab w:val="left" w:pos="532"/>
        </w:tabs>
        <w:spacing w:before="120" w:line="276" w:lineRule="auto"/>
        <w:ind w:right="543"/>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Government Decree No 87/2015 (IV. 9.) on the implementation of certain provisions of Act </w:t>
      </w:r>
      <w:hyperlink r:id="rId15" w:history="1">
        <w:r w:rsidRPr="00B01E5A">
          <w:rPr>
            <w:rStyle w:val="Hiperhivatkozs"/>
            <w:rFonts w:ascii="Times New Roman" w:eastAsia="Times New Roman" w:hAnsi="Times New Roman" w:cs="Times New Roman"/>
            <w:sz w:val="24"/>
            <w:szCs w:val="24"/>
          </w:rPr>
          <w:t>CCIV of 2011</w:t>
        </w:r>
      </w:hyperlink>
      <w:r w:rsidRPr="00B01E5A">
        <w:rPr>
          <w:rFonts w:ascii="Times New Roman" w:eastAsia="Times New Roman" w:hAnsi="Times New Roman" w:cs="Times New Roman"/>
          <w:color w:val="000000"/>
          <w:sz w:val="24"/>
          <w:szCs w:val="24"/>
        </w:rPr>
        <w:t xml:space="preserve"> on National Higher Education </w:t>
      </w:r>
    </w:p>
    <w:p w14:paraId="530141E3" w14:textId="131363CC" w:rsidR="00C554AE" w:rsidRPr="00B01E5A" w:rsidRDefault="0087284D">
      <w:pPr>
        <w:widowControl/>
        <w:numPr>
          <w:ilvl w:val="0"/>
          <w:numId w:val="7"/>
        </w:numPr>
        <w:pBdr>
          <w:top w:val="nil"/>
          <w:left w:val="nil"/>
          <w:bottom w:val="nil"/>
          <w:right w:val="nil"/>
          <w:between w:val="nil"/>
        </w:pBdr>
        <w:tabs>
          <w:tab w:val="left" w:pos="532"/>
        </w:tabs>
        <w:spacing w:before="120" w:line="276" w:lineRule="auto"/>
        <w:ind w:right="543"/>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and the procedure adopted by the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of the Hungarian Accreditation Committee for Higher Education (hereinafter: MAB) </w:t>
      </w:r>
      <w:hyperlink r:id="rId16" w:history="1">
        <w:r w:rsidRPr="00B01E5A">
          <w:rPr>
            <w:rStyle w:val="Hiperhivatkozs"/>
            <w:rFonts w:ascii="Times New Roman" w:eastAsia="Times New Roman" w:hAnsi="Times New Roman" w:cs="Times New Roman"/>
            <w:sz w:val="24"/>
            <w:szCs w:val="24"/>
          </w:rPr>
          <w:t>by Resolution 2020/4/VIII.</w:t>
        </w:r>
      </w:hyperlink>
    </w:p>
    <w:p w14:paraId="72498D35" w14:textId="5BC30DDE" w:rsidR="00C554AE" w:rsidRPr="00B01E5A" w:rsidRDefault="009376B2">
      <w:pPr>
        <w:widowControl/>
        <w:numPr>
          <w:ilvl w:val="0"/>
          <w:numId w:val="7"/>
        </w:numPr>
        <w:pBdr>
          <w:top w:val="nil"/>
          <w:left w:val="nil"/>
          <w:bottom w:val="nil"/>
          <w:right w:val="nil"/>
          <w:between w:val="nil"/>
        </w:pBdr>
        <w:tabs>
          <w:tab w:val="left" w:pos="532"/>
        </w:tabs>
        <w:spacing w:before="120" w:line="276" w:lineRule="auto"/>
        <w:ind w:right="543"/>
        <w:rPr>
          <w:rFonts w:ascii="Times New Roman" w:eastAsia="Times New Roman" w:hAnsi="Times New Roman" w:cs="Times New Roman"/>
          <w:color w:val="000000"/>
          <w:sz w:val="24"/>
          <w:szCs w:val="24"/>
        </w:rPr>
      </w:pPr>
      <w:hyperlink r:id="rId17" w:history="1">
        <w:r w:rsidR="0087284D" w:rsidRPr="00B01E5A">
          <w:rPr>
            <w:rStyle w:val="Hiperhivatkozs"/>
            <w:rFonts w:ascii="Times New Roman" w:eastAsia="Times New Roman" w:hAnsi="Times New Roman" w:cs="Times New Roman"/>
            <w:sz w:val="24"/>
            <w:szCs w:val="24"/>
          </w:rPr>
          <w:t xml:space="preserve">Doctoral and </w:t>
        </w:r>
        <w:proofErr w:type="spellStart"/>
        <w:r w:rsidR="0087284D" w:rsidRPr="00B01E5A">
          <w:rPr>
            <w:rStyle w:val="Hiperhivatkozs"/>
            <w:rFonts w:ascii="Times New Roman" w:eastAsia="Times New Roman" w:hAnsi="Times New Roman" w:cs="Times New Roman"/>
            <w:sz w:val="24"/>
            <w:szCs w:val="24"/>
          </w:rPr>
          <w:t>Habilitation</w:t>
        </w:r>
        <w:proofErr w:type="spellEnd"/>
        <w:r w:rsidR="0087284D" w:rsidRPr="00B01E5A">
          <w:rPr>
            <w:rStyle w:val="Hiperhivatkozs"/>
            <w:rFonts w:ascii="Times New Roman" w:eastAsia="Times New Roman" w:hAnsi="Times New Roman" w:cs="Times New Roman"/>
            <w:sz w:val="24"/>
            <w:szCs w:val="24"/>
          </w:rPr>
          <w:t xml:space="preserve"> Regulations of</w:t>
        </w:r>
      </w:hyperlink>
      <w:r w:rsidR="0087284D" w:rsidRPr="00B01E5A">
        <w:rPr>
          <w:rFonts w:ascii="Times New Roman" w:eastAsia="Times New Roman" w:hAnsi="Times New Roman" w:cs="Times New Roman"/>
          <w:color w:val="000000"/>
          <w:sz w:val="24"/>
          <w:szCs w:val="24"/>
        </w:rPr>
        <w:t xml:space="preserve"> </w:t>
      </w:r>
      <w:proofErr w:type="spellStart"/>
      <w:r w:rsidR="00B964EA" w:rsidRPr="00B01E5A">
        <w:rPr>
          <w:rFonts w:ascii="Times New Roman" w:eastAsia="Times New Roman" w:hAnsi="Times New Roman" w:cs="Times New Roman"/>
          <w:color w:val="000000"/>
          <w:sz w:val="24"/>
          <w:szCs w:val="24"/>
        </w:rPr>
        <w:t>Óbuda</w:t>
      </w:r>
      <w:proofErr w:type="spellEnd"/>
      <w:r w:rsidR="00B964EA" w:rsidRPr="00B01E5A">
        <w:rPr>
          <w:rFonts w:ascii="Times New Roman" w:eastAsia="Times New Roman" w:hAnsi="Times New Roman" w:cs="Times New Roman"/>
          <w:color w:val="000000"/>
          <w:sz w:val="24"/>
          <w:szCs w:val="24"/>
        </w:rPr>
        <w:t xml:space="preserve"> University</w:t>
      </w:r>
      <w:r w:rsidR="0087284D" w:rsidRPr="00B01E5A">
        <w:rPr>
          <w:rFonts w:ascii="Times New Roman" w:eastAsia="Times New Roman" w:hAnsi="Times New Roman" w:cs="Times New Roman"/>
          <w:color w:val="000000"/>
          <w:sz w:val="24"/>
          <w:szCs w:val="24"/>
        </w:rPr>
        <w:t xml:space="preserve"> (hereinafter referred to as the University)</w:t>
      </w:r>
    </w:p>
    <w:p w14:paraId="0981E9A6" w14:textId="77777777" w:rsidR="0089334B" w:rsidRPr="00B01E5A" w:rsidRDefault="0089334B" w:rsidP="0089334B">
      <w:pPr>
        <w:widowControl/>
        <w:pBdr>
          <w:top w:val="nil"/>
          <w:left w:val="nil"/>
          <w:bottom w:val="nil"/>
          <w:right w:val="nil"/>
          <w:between w:val="nil"/>
        </w:pBdr>
        <w:tabs>
          <w:tab w:val="left" w:pos="532"/>
        </w:tabs>
        <w:spacing w:before="120" w:line="276" w:lineRule="auto"/>
        <w:ind w:left="720" w:right="543"/>
        <w:rPr>
          <w:rFonts w:ascii="Times New Roman" w:eastAsia="Times New Roman" w:hAnsi="Times New Roman" w:cs="Times New Roman"/>
          <w:color w:val="000000"/>
          <w:sz w:val="24"/>
          <w:szCs w:val="24"/>
        </w:rPr>
      </w:pPr>
    </w:p>
    <w:p w14:paraId="0ABB321A" w14:textId="77777777" w:rsidR="00C554AE" w:rsidRPr="00B01E5A" w:rsidRDefault="0087284D">
      <w:pPr>
        <w:pBdr>
          <w:top w:val="nil"/>
          <w:left w:val="nil"/>
          <w:bottom w:val="nil"/>
          <w:right w:val="nil"/>
          <w:between w:val="nil"/>
        </w:pBdr>
        <w:spacing w:before="181" w:line="276" w:lineRule="auto"/>
        <w:ind w:left="236"/>
        <w:jc w:val="center"/>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TABLE OF CONTENTS</w:t>
      </w:r>
    </w:p>
    <w:p w14:paraId="4ECCFEAA" w14:textId="77777777" w:rsidR="003267A1" w:rsidRPr="00B01E5A" w:rsidRDefault="003267A1">
      <w:pPr>
        <w:pBdr>
          <w:top w:val="nil"/>
          <w:left w:val="nil"/>
          <w:bottom w:val="nil"/>
          <w:right w:val="nil"/>
          <w:between w:val="nil"/>
        </w:pBdr>
        <w:spacing w:before="181" w:line="276" w:lineRule="auto"/>
        <w:ind w:left="236"/>
        <w:jc w:val="center"/>
        <w:rPr>
          <w:rFonts w:ascii="Times New Roman" w:eastAsia="Times New Roman" w:hAnsi="Times New Roman" w:cs="Times New Roman"/>
          <w:b/>
          <w:color w:val="000000"/>
          <w:sz w:val="24"/>
          <w:szCs w:val="24"/>
        </w:rPr>
      </w:pPr>
    </w:p>
    <w:sdt>
      <w:sdtPr>
        <w:rPr>
          <w:rFonts w:ascii="Arial Narrow" w:hAnsi="Arial Narrow" w:cs="Arial Narrow"/>
          <w:b w:val="0"/>
          <w:bCs w:val="0"/>
          <w:caps w:val="0"/>
          <w:sz w:val="22"/>
          <w:szCs w:val="22"/>
        </w:rPr>
        <w:id w:val="50285569"/>
        <w:docPartObj>
          <w:docPartGallery w:val="Table of Contents"/>
          <w:docPartUnique/>
        </w:docPartObj>
      </w:sdtPr>
      <w:sdtEndPr/>
      <w:sdtContent>
        <w:p w14:paraId="4A7DCF0F" w14:textId="77777777" w:rsidR="00C554AE" w:rsidRPr="00B01E5A" w:rsidRDefault="002157A2">
          <w:pPr>
            <w:pStyle w:val="TJ1"/>
            <w:tabs>
              <w:tab w:val="right" w:pos="9842"/>
            </w:tabs>
            <w:rPr>
              <w:rFonts w:ascii="Times New Roman" w:eastAsiaTheme="minorEastAsia" w:hAnsi="Times New Roman" w:cs="Times New Roman"/>
              <w:b w:val="0"/>
              <w:bCs w:val="0"/>
              <w:caps w:val="0"/>
              <w:noProof/>
              <w:sz w:val="24"/>
              <w:szCs w:val="24"/>
            </w:rPr>
          </w:pPr>
          <w:r w:rsidRPr="00B01E5A">
            <w:fldChar w:fldCharType="begin"/>
          </w:r>
          <w:r w:rsidR="0087284D" w:rsidRPr="00B01E5A">
            <w:instrText xml:space="preserve"> TOC \h \u \z </w:instrText>
          </w:r>
          <w:r w:rsidRPr="00B01E5A">
            <w:fldChar w:fldCharType="separate"/>
          </w:r>
          <w:hyperlink w:anchor="_Toc104281876" w:history="1">
            <w:r w:rsidR="008222DA" w:rsidRPr="00B01E5A">
              <w:rPr>
                <w:rStyle w:val="Hiperhivatkozs"/>
                <w:rFonts w:ascii="Times New Roman" w:eastAsia="Times New Roman" w:hAnsi="Times New Roman" w:cs="Times New Roman"/>
                <w:noProof/>
              </w:rPr>
              <w:t>PART 1 - GENERAL PROVISIONS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_Toc104281876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5</w:t>
            </w:r>
            <w:r w:rsidR="008222DA" w:rsidRPr="00B01E5A">
              <w:rPr>
                <w:rFonts w:ascii="Times New Roman" w:hAnsi="Times New Roman" w:cs="Times New Roman"/>
                <w:noProof/>
                <w:webHidden/>
              </w:rPr>
              <w:fldChar w:fldCharType="end"/>
            </w:r>
          </w:hyperlink>
        </w:p>
        <w:p w14:paraId="577D5474"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77" w:history="1">
            <w:r w:rsidR="008222DA" w:rsidRPr="00B01E5A">
              <w:rPr>
                <w:rStyle w:val="Hiperhivatkozs"/>
                <w:rFonts w:ascii="Times New Roman" w:eastAsia="Times New Roman" w:hAnsi="Times New Roman" w:cs="Times New Roman"/>
                <w:noProof/>
              </w:rPr>
              <w:t>1.1. Subject matter and powers of the Code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_Toc104281877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5</w:t>
            </w:r>
            <w:r w:rsidR="008222DA" w:rsidRPr="00B01E5A">
              <w:rPr>
                <w:rFonts w:ascii="Times New Roman" w:hAnsi="Times New Roman" w:cs="Times New Roman"/>
                <w:noProof/>
                <w:webHidden/>
              </w:rPr>
              <w:fldChar w:fldCharType="end"/>
            </w:r>
          </w:hyperlink>
        </w:p>
        <w:p w14:paraId="7E1DD674"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78" w:history="1">
            <w:r w:rsidR="008222DA" w:rsidRPr="00B01E5A">
              <w:rPr>
                <w:rStyle w:val="Hiperhivatkozs"/>
                <w:rFonts w:ascii="Times New Roman" w:eastAsia="Times New Roman" w:hAnsi="Times New Roman" w:cs="Times New Roman"/>
                <w:noProof/>
              </w:rPr>
              <w:t>1.2. On doctoral training and doctoral degrees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_Toc104281878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5</w:t>
            </w:r>
            <w:r w:rsidR="008222DA" w:rsidRPr="00B01E5A">
              <w:rPr>
                <w:rFonts w:ascii="Times New Roman" w:hAnsi="Times New Roman" w:cs="Times New Roman"/>
                <w:noProof/>
                <w:webHidden/>
              </w:rPr>
              <w:fldChar w:fldCharType="end"/>
            </w:r>
          </w:hyperlink>
        </w:p>
        <w:p w14:paraId="59B92B0E" w14:textId="77777777" w:rsidR="00C554AE" w:rsidRPr="00B01E5A" w:rsidRDefault="009376B2">
          <w:pPr>
            <w:pStyle w:val="TJ1"/>
            <w:tabs>
              <w:tab w:val="right" w:pos="9842"/>
            </w:tabs>
            <w:rPr>
              <w:rFonts w:ascii="Times New Roman" w:eastAsiaTheme="minorEastAsia" w:hAnsi="Times New Roman" w:cs="Times New Roman"/>
              <w:b w:val="0"/>
              <w:bCs w:val="0"/>
              <w:caps w:val="0"/>
              <w:noProof/>
              <w:sz w:val="24"/>
              <w:szCs w:val="24"/>
            </w:rPr>
          </w:pPr>
          <w:hyperlink w:anchor="_Toc104281879" w:history="1">
            <w:r w:rsidR="008222DA" w:rsidRPr="00B01E5A">
              <w:rPr>
                <w:rStyle w:val="Hiperhivatkozs"/>
                <w:rFonts w:ascii="Times New Roman" w:eastAsia="Times New Roman" w:hAnsi="Times New Roman" w:cs="Times New Roman"/>
                <w:noProof/>
              </w:rPr>
              <w:t>PART 2 - THE STRUCTURE OF THE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_Toc104281879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5</w:t>
            </w:r>
            <w:r w:rsidR="008222DA" w:rsidRPr="00B01E5A">
              <w:rPr>
                <w:rFonts w:ascii="Times New Roman" w:hAnsi="Times New Roman" w:cs="Times New Roman"/>
                <w:noProof/>
                <w:webHidden/>
              </w:rPr>
              <w:fldChar w:fldCharType="end"/>
            </w:r>
          </w:hyperlink>
        </w:p>
        <w:p w14:paraId="2FB5AF4C"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0" w:history="1">
            <w:r w:rsidR="008222DA" w:rsidRPr="00B01E5A">
              <w:rPr>
                <w:rStyle w:val="Hiperhivatkozs"/>
                <w:rFonts w:ascii="Times New Roman" w:eastAsia="Times New Roman" w:hAnsi="Times New Roman" w:cs="Times New Roman"/>
                <w:noProof/>
              </w:rPr>
              <w:t>2.1. Structure of the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_Toc104281880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5</w:t>
            </w:r>
            <w:r w:rsidR="008222DA" w:rsidRPr="00B01E5A">
              <w:rPr>
                <w:rFonts w:ascii="Times New Roman" w:hAnsi="Times New Roman" w:cs="Times New Roman"/>
                <w:noProof/>
                <w:webHidden/>
              </w:rPr>
              <w:fldChar w:fldCharType="end"/>
            </w:r>
          </w:hyperlink>
        </w:p>
        <w:p w14:paraId="6812D012" w14:textId="2B9E04FA"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1" w:history="1">
            <w:r w:rsidR="008222DA" w:rsidRPr="00B01E5A">
              <w:rPr>
                <w:rStyle w:val="Hiperhivatkozs"/>
                <w:rFonts w:ascii="Times New Roman" w:eastAsia="Times New Roman" w:hAnsi="Times New Roman" w:cs="Times New Roman"/>
                <w:noProof/>
              </w:rPr>
              <w:t xml:space="preserve">2.2. </w:t>
            </w:r>
            <w:r w:rsidR="0057123E">
              <w:rPr>
                <w:rStyle w:val="Hiperhivatkozs"/>
                <w:rFonts w:ascii="Times New Roman" w:eastAsia="Times New Roman" w:hAnsi="Times New Roman" w:cs="Times New Roman"/>
                <w:noProof/>
              </w:rPr>
              <w:t>Head</w:t>
            </w:r>
            <w:r w:rsidR="008222DA" w:rsidRPr="00B01E5A">
              <w:rPr>
                <w:rStyle w:val="Hiperhivatkozs"/>
                <w:rFonts w:ascii="Times New Roman" w:eastAsia="Times New Roman" w:hAnsi="Times New Roman" w:cs="Times New Roman"/>
                <w:noProof/>
              </w:rPr>
              <w:t xml:space="preserve"> of the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_Toc104281881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6</w:t>
            </w:r>
            <w:r w:rsidR="008222DA" w:rsidRPr="00B01E5A">
              <w:rPr>
                <w:rFonts w:ascii="Times New Roman" w:hAnsi="Times New Roman" w:cs="Times New Roman"/>
                <w:noProof/>
                <w:webHidden/>
              </w:rPr>
              <w:fldChar w:fldCharType="end"/>
            </w:r>
          </w:hyperlink>
        </w:p>
        <w:p w14:paraId="34C53E19"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2" w:history="1">
            <w:r w:rsidR="008222DA" w:rsidRPr="00B01E5A">
              <w:rPr>
                <w:rStyle w:val="Hiperhivatkozs"/>
                <w:rFonts w:ascii="Times New Roman" w:eastAsia="Times New Roman" w:hAnsi="Times New Roman" w:cs="Times New Roman"/>
                <w:noProof/>
              </w:rPr>
              <w:t>2.3. The Doctoral School Council (DIT)</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_Toc104281882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6</w:t>
            </w:r>
            <w:r w:rsidR="008222DA" w:rsidRPr="00B01E5A">
              <w:rPr>
                <w:rFonts w:ascii="Times New Roman" w:hAnsi="Times New Roman" w:cs="Times New Roman"/>
                <w:noProof/>
                <w:webHidden/>
              </w:rPr>
              <w:fldChar w:fldCharType="end"/>
            </w:r>
          </w:hyperlink>
        </w:p>
        <w:p w14:paraId="0DEC0CB8"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3" w:history="1">
            <w:r w:rsidR="008222DA" w:rsidRPr="00B01E5A">
              <w:rPr>
                <w:rStyle w:val="Hiperhivatkozs"/>
                <w:rFonts w:ascii="Times New Roman" w:eastAsia="Times New Roman" w:hAnsi="Times New Roman" w:cs="Times New Roman"/>
                <w:noProof/>
              </w:rPr>
              <w:t>2.4. Teachers and supervisors of the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_Toc104281883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7</w:t>
            </w:r>
            <w:r w:rsidR="008222DA" w:rsidRPr="00B01E5A">
              <w:rPr>
                <w:rFonts w:ascii="Times New Roman" w:hAnsi="Times New Roman" w:cs="Times New Roman"/>
                <w:noProof/>
                <w:webHidden/>
              </w:rPr>
              <w:fldChar w:fldCharType="end"/>
            </w:r>
          </w:hyperlink>
        </w:p>
        <w:p w14:paraId="33B094D5"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4" w:history="1">
            <w:r w:rsidR="008222DA" w:rsidRPr="00B01E5A">
              <w:rPr>
                <w:rStyle w:val="Hiperhivatkozs"/>
                <w:rFonts w:ascii="Times New Roman" w:eastAsia="Times New Roman" w:hAnsi="Times New Roman" w:cs="Times New Roman"/>
                <w:noProof/>
              </w:rPr>
              <w:t>2.5. Communication of the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_Toc104281884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8</w:t>
            </w:r>
            <w:r w:rsidR="008222DA" w:rsidRPr="00B01E5A">
              <w:rPr>
                <w:rFonts w:ascii="Times New Roman" w:hAnsi="Times New Roman" w:cs="Times New Roman"/>
                <w:noProof/>
                <w:webHidden/>
              </w:rPr>
              <w:fldChar w:fldCharType="end"/>
            </w:r>
          </w:hyperlink>
        </w:p>
        <w:p w14:paraId="184A8CBE" w14:textId="77777777" w:rsidR="00C554AE" w:rsidRPr="00B01E5A" w:rsidRDefault="009376B2">
          <w:pPr>
            <w:pStyle w:val="TJ1"/>
            <w:tabs>
              <w:tab w:val="right" w:pos="9842"/>
            </w:tabs>
            <w:rPr>
              <w:rFonts w:ascii="Times New Roman" w:eastAsiaTheme="minorEastAsia" w:hAnsi="Times New Roman" w:cs="Times New Roman"/>
              <w:b w:val="0"/>
              <w:bCs w:val="0"/>
              <w:caps w:val="0"/>
              <w:noProof/>
              <w:sz w:val="24"/>
              <w:szCs w:val="24"/>
            </w:rPr>
          </w:pPr>
          <w:hyperlink w:anchor="_Toc104281885" w:history="1">
            <w:r w:rsidR="008222DA" w:rsidRPr="00B01E5A">
              <w:rPr>
                <w:rStyle w:val="Hiperhivatkozs"/>
                <w:rFonts w:ascii="Times New Roman" w:eastAsia="Times New Roman" w:hAnsi="Times New Roman" w:cs="Times New Roman"/>
                <w:noProof/>
              </w:rPr>
              <w:t>PART 3 - DOCTORAL TRAINING</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_Toc104281885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8</w:t>
            </w:r>
            <w:r w:rsidR="008222DA" w:rsidRPr="00B01E5A">
              <w:rPr>
                <w:rFonts w:ascii="Times New Roman" w:hAnsi="Times New Roman" w:cs="Times New Roman"/>
                <w:noProof/>
                <w:webHidden/>
              </w:rPr>
              <w:fldChar w:fldCharType="end"/>
            </w:r>
          </w:hyperlink>
        </w:p>
        <w:p w14:paraId="7F0614EF"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6" w:history="1">
            <w:r w:rsidR="008222DA" w:rsidRPr="00B01E5A">
              <w:rPr>
                <w:rStyle w:val="Hiperhivatkozs"/>
                <w:rFonts w:ascii="Times New Roman" w:eastAsia="Times New Roman" w:hAnsi="Times New Roman" w:cs="Times New Roman"/>
                <w:noProof/>
              </w:rPr>
              <w:t>3.1. Application, admission procedure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_Toc104281886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8</w:t>
            </w:r>
            <w:r w:rsidR="008222DA" w:rsidRPr="00B01E5A">
              <w:rPr>
                <w:rFonts w:ascii="Times New Roman" w:hAnsi="Times New Roman" w:cs="Times New Roman"/>
                <w:noProof/>
                <w:webHidden/>
              </w:rPr>
              <w:fldChar w:fldCharType="end"/>
            </w:r>
          </w:hyperlink>
        </w:p>
        <w:p w14:paraId="275E12B5" w14:textId="3373DC95"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7" w:history="1">
            <w:r w:rsidR="008222DA" w:rsidRPr="00B01E5A">
              <w:rPr>
                <w:rStyle w:val="Hiperhivatkozs"/>
                <w:rFonts w:ascii="Times New Roman" w:eastAsia="Times New Roman" w:hAnsi="Times New Roman" w:cs="Times New Roman"/>
                <w:noProof/>
              </w:rPr>
              <w:t xml:space="preserve">3.2. Curriculum, </w:t>
            </w:r>
            <w:r w:rsidR="00D96C29" w:rsidRPr="00B01E5A">
              <w:rPr>
                <w:rStyle w:val="Hiperhivatkozs"/>
                <w:rFonts w:ascii="Times New Roman" w:eastAsia="Times New Roman" w:hAnsi="Times New Roman" w:cs="Times New Roman"/>
                <w:noProof/>
              </w:rPr>
              <w:t>training plan</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_Toc104281887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10</w:t>
            </w:r>
            <w:r w:rsidR="008222DA" w:rsidRPr="00B01E5A">
              <w:rPr>
                <w:rFonts w:ascii="Times New Roman" w:hAnsi="Times New Roman" w:cs="Times New Roman"/>
                <w:noProof/>
                <w:webHidden/>
              </w:rPr>
              <w:fldChar w:fldCharType="end"/>
            </w:r>
          </w:hyperlink>
        </w:p>
        <w:p w14:paraId="5F006339"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8" w:history="1">
            <w:r w:rsidR="008222DA" w:rsidRPr="00B01E5A">
              <w:rPr>
                <w:rStyle w:val="Hiperhivatkozs"/>
                <w:rFonts w:ascii="Times New Roman" w:eastAsia="Times New Roman" w:hAnsi="Times New Roman" w:cs="Times New Roman"/>
                <w:noProof/>
              </w:rPr>
              <w:t>3.3. Organisation of training. The complex examination. The diploma.</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_Toc104281888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11</w:t>
            </w:r>
            <w:r w:rsidR="008222DA" w:rsidRPr="00B01E5A">
              <w:rPr>
                <w:rFonts w:ascii="Times New Roman" w:hAnsi="Times New Roman" w:cs="Times New Roman"/>
                <w:noProof/>
                <w:webHidden/>
              </w:rPr>
              <w:fldChar w:fldCharType="end"/>
            </w:r>
          </w:hyperlink>
        </w:p>
        <w:p w14:paraId="2CEB67C3"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89" w:history="1">
            <w:r w:rsidR="008222DA" w:rsidRPr="00B01E5A">
              <w:rPr>
                <w:rStyle w:val="Hiperhivatkozs"/>
                <w:rFonts w:ascii="Times New Roman" w:eastAsia="Times New Roman" w:hAnsi="Times New Roman" w:cs="Times New Roman"/>
                <w:noProof/>
              </w:rPr>
              <w:t>3.4. Individual preparation for doctoral studies.  Transfer from another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_Toc104281889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13</w:t>
            </w:r>
            <w:r w:rsidR="008222DA" w:rsidRPr="00B01E5A">
              <w:rPr>
                <w:rFonts w:ascii="Times New Roman" w:hAnsi="Times New Roman" w:cs="Times New Roman"/>
                <w:noProof/>
                <w:webHidden/>
              </w:rPr>
              <w:fldChar w:fldCharType="end"/>
            </w:r>
          </w:hyperlink>
        </w:p>
        <w:p w14:paraId="5DF86673" w14:textId="222BDDC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0" w:history="1">
            <w:r w:rsidR="008222DA" w:rsidRPr="00B01E5A">
              <w:rPr>
                <w:rStyle w:val="Hiperhivatkozs"/>
                <w:rFonts w:ascii="Times New Roman" w:eastAsia="Times New Roman" w:hAnsi="Times New Roman" w:cs="Times New Roman"/>
                <w:noProof/>
              </w:rPr>
              <w:t xml:space="preserve">3.5 Topic writing, </w:t>
            </w:r>
            <w:r w:rsidR="00A02DD9" w:rsidRPr="00B01E5A">
              <w:rPr>
                <w:rStyle w:val="Hiperhivatkozs"/>
                <w:rFonts w:ascii="Times New Roman" w:eastAsia="Times New Roman" w:hAnsi="Times New Roman" w:cs="Times New Roman"/>
                <w:noProof/>
              </w:rPr>
              <w:t>thesis supervisor</w:t>
            </w:r>
            <w:r w:rsidR="008222DA" w:rsidRPr="00B01E5A">
              <w:rPr>
                <w:rStyle w:val="Hiperhivatkozs"/>
                <w:rFonts w:ascii="Times New Roman" w:eastAsia="Times New Roman" w:hAnsi="Times New Roman" w:cs="Times New Roman"/>
                <w:noProof/>
              </w:rPr>
              <w:t xml:space="preserve"> and topic change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_Toc104281890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14</w:t>
            </w:r>
            <w:r w:rsidR="008222DA" w:rsidRPr="00B01E5A">
              <w:rPr>
                <w:rFonts w:ascii="Times New Roman" w:hAnsi="Times New Roman" w:cs="Times New Roman"/>
                <w:noProof/>
                <w:webHidden/>
              </w:rPr>
              <w:fldChar w:fldCharType="end"/>
            </w:r>
          </w:hyperlink>
        </w:p>
        <w:p w14:paraId="1D7F35FA" w14:textId="77777777" w:rsidR="00C554AE" w:rsidRPr="00B01E5A" w:rsidRDefault="009376B2">
          <w:pPr>
            <w:pStyle w:val="TJ1"/>
            <w:tabs>
              <w:tab w:val="right" w:pos="9842"/>
            </w:tabs>
            <w:rPr>
              <w:rFonts w:ascii="Times New Roman" w:eastAsiaTheme="minorEastAsia" w:hAnsi="Times New Roman" w:cs="Times New Roman"/>
              <w:b w:val="0"/>
              <w:bCs w:val="0"/>
              <w:caps w:val="0"/>
              <w:noProof/>
              <w:sz w:val="24"/>
              <w:szCs w:val="24"/>
            </w:rPr>
          </w:pPr>
          <w:hyperlink w:anchor="_Toc104281891" w:history="1">
            <w:r w:rsidR="008222DA" w:rsidRPr="00B01E5A">
              <w:rPr>
                <w:rStyle w:val="Hiperhivatkozs"/>
                <w:rFonts w:ascii="Times New Roman" w:eastAsia="Times New Roman" w:hAnsi="Times New Roman" w:cs="Times New Roman"/>
                <w:noProof/>
              </w:rPr>
              <w:t>PART 4 - OBTAINING A DOCTORATE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_Toc104281891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14</w:t>
            </w:r>
            <w:r w:rsidR="008222DA" w:rsidRPr="00B01E5A">
              <w:rPr>
                <w:rFonts w:ascii="Times New Roman" w:hAnsi="Times New Roman" w:cs="Times New Roman"/>
                <w:noProof/>
                <w:webHidden/>
              </w:rPr>
              <w:fldChar w:fldCharType="end"/>
            </w:r>
          </w:hyperlink>
        </w:p>
        <w:p w14:paraId="34467663"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2" w:history="1">
            <w:r w:rsidR="008222DA" w:rsidRPr="00B01E5A">
              <w:rPr>
                <w:rStyle w:val="Hiperhivatkozs"/>
                <w:rFonts w:ascii="Times New Roman" w:eastAsia="Times New Roman" w:hAnsi="Times New Roman" w:cs="Times New Roman"/>
                <w:noProof/>
              </w:rPr>
              <w:t>4.1. Obtaining a doctorate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_Toc104281892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14</w:t>
            </w:r>
            <w:r w:rsidR="008222DA" w:rsidRPr="00B01E5A">
              <w:rPr>
                <w:rFonts w:ascii="Times New Roman" w:hAnsi="Times New Roman" w:cs="Times New Roman"/>
                <w:noProof/>
                <w:webHidden/>
              </w:rPr>
              <w:fldChar w:fldCharType="end"/>
            </w:r>
          </w:hyperlink>
        </w:p>
        <w:p w14:paraId="0E388125"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3" w:history="1">
            <w:r w:rsidR="008222DA" w:rsidRPr="00B01E5A">
              <w:rPr>
                <w:rStyle w:val="Hiperhivatkozs"/>
                <w:rFonts w:ascii="Times New Roman" w:eastAsia="Times New Roman" w:hAnsi="Times New Roman" w:cs="Times New Roman"/>
                <w:noProof/>
              </w:rPr>
              <w:t>4.2. The doctoral thesis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_Toc104281893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14</w:t>
            </w:r>
            <w:r w:rsidR="008222DA" w:rsidRPr="00B01E5A">
              <w:rPr>
                <w:rFonts w:ascii="Times New Roman" w:hAnsi="Times New Roman" w:cs="Times New Roman"/>
                <w:noProof/>
                <w:webHidden/>
              </w:rPr>
              <w:fldChar w:fldCharType="end"/>
            </w:r>
          </w:hyperlink>
        </w:p>
        <w:p w14:paraId="28BF1F5E"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4" w:history="1">
            <w:r w:rsidR="008222DA" w:rsidRPr="00B01E5A">
              <w:rPr>
                <w:rStyle w:val="Hiperhivatkozs"/>
                <w:rFonts w:ascii="Times New Roman" w:eastAsia="Times New Roman" w:hAnsi="Times New Roman" w:cs="Times New Roman"/>
                <w:noProof/>
              </w:rPr>
              <w:t>4.3. The workshop debate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_Toc104281894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15</w:t>
            </w:r>
            <w:r w:rsidR="008222DA" w:rsidRPr="00B01E5A">
              <w:rPr>
                <w:rFonts w:ascii="Times New Roman" w:hAnsi="Times New Roman" w:cs="Times New Roman"/>
                <w:noProof/>
                <w:webHidden/>
              </w:rPr>
              <w:fldChar w:fldCharType="end"/>
            </w:r>
          </w:hyperlink>
        </w:p>
        <w:p w14:paraId="47231218"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5" w:history="1">
            <w:r w:rsidR="008222DA" w:rsidRPr="00B01E5A">
              <w:rPr>
                <w:rStyle w:val="Hiperhivatkozs"/>
                <w:rFonts w:ascii="Times New Roman" w:eastAsia="Times New Roman" w:hAnsi="Times New Roman" w:cs="Times New Roman"/>
                <w:noProof/>
              </w:rPr>
              <w:t>4.4. Public debate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_Toc104281895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16</w:t>
            </w:r>
            <w:r w:rsidR="008222DA" w:rsidRPr="00B01E5A">
              <w:rPr>
                <w:rFonts w:ascii="Times New Roman" w:hAnsi="Times New Roman" w:cs="Times New Roman"/>
                <w:noProof/>
                <w:webHidden/>
              </w:rPr>
              <w:fldChar w:fldCharType="end"/>
            </w:r>
          </w:hyperlink>
        </w:p>
        <w:p w14:paraId="2779FE5C"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6" w:history="1">
            <w:r w:rsidR="008222DA" w:rsidRPr="00B01E5A">
              <w:rPr>
                <w:rStyle w:val="Hiperhivatkozs"/>
                <w:rFonts w:ascii="Times New Roman" w:eastAsia="Times New Roman" w:hAnsi="Times New Roman" w:cs="Times New Roman"/>
                <w:noProof/>
              </w:rPr>
              <w:t>4.5 Language requirements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_Toc104281896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16</w:t>
            </w:r>
            <w:r w:rsidR="008222DA" w:rsidRPr="00B01E5A">
              <w:rPr>
                <w:rFonts w:ascii="Times New Roman" w:hAnsi="Times New Roman" w:cs="Times New Roman"/>
                <w:noProof/>
                <w:webHidden/>
              </w:rPr>
              <w:fldChar w:fldCharType="end"/>
            </w:r>
          </w:hyperlink>
        </w:p>
        <w:p w14:paraId="0E1FC885"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7" w:history="1">
            <w:r w:rsidR="008222DA" w:rsidRPr="00B01E5A">
              <w:rPr>
                <w:rStyle w:val="Hiperhivatkozs"/>
                <w:rFonts w:ascii="Times New Roman" w:eastAsia="Times New Roman" w:hAnsi="Times New Roman" w:cs="Times New Roman"/>
                <w:noProof/>
              </w:rPr>
              <w:t>4.6. Completion of the degree awarding procedure, qualification of the doctoral degree, the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_Toc104281897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17</w:t>
            </w:r>
            <w:r w:rsidR="008222DA" w:rsidRPr="00B01E5A">
              <w:rPr>
                <w:rFonts w:ascii="Times New Roman" w:hAnsi="Times New Roman" w:cs="Times New Roman"/>
                <w:noProof/>
                <w:webHidden/>
              </w:rPr>
              <w:fldChar w:fldCharType="end"/>
            </w:r>
          </w:hyperlink>
        </w:p>
        <w:p w14:paraId="745C5986" w14:textId="63E089B0"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898" w:history="1">
            <w:r w:rsidR="008222DA" w:rsidRPr="00B01E5A">
              <w:rPr>
                <w:rStyle w:val="Hiperhivatkozs"/>
                <w:rFonts w:ascii="Times New Roman" w:eastAsia="Times New Roman" w:hAnsi="Times New Roman" w:cs="Times New Roman"/>
                <w:noProof/>
              </w:rPr>
              <w:t xml:space="preserve">the content of the diploma, the </w:t>
            </w:r>
            <w:r w:rsidR="00E80977">
              <w:rPr>
                <w:rStyle w:val="Hiperhivatkozs"/>
                <w:rFonts w:ascii="Times New Roman" w:eastAsia="Times New Roman" w:hAnsi="Times New Roman" w:cs="Times New Roman"/>
                <w:noProof/>
              </w:rPr>
              <w:t xml:space="preserve">inauguration ceremony of </w:t>
            </w:r>
            <w:r w:rsidR="008222DA" w:rsidRPr="00B01E5A">
              <w:rPr>
                <w:rStyle w:val="Hiperhivatkozs"/>
                <w:rFonts w:ascii="Times New Roman" w:eastAsia="Times New Roman" w:hAnsi="Times New Roman" w:cs="Times New Roman"/>
                <w:noProof/>
              </w:rPr>
              <w:t>doctora</w:t>
            </w:r>
            <w:r w:rsidR="00E80977">
              <w:rPr>
                <w:rStyle w:val="Hiperhivatkozs"/>
                <w:rFonts w:ascii="Times New Roman" w:eastAsia="Times New Roman" w:hAnsi="Times New Roman" w:cs="Times New Roman"/>
                <w:noProof/>
              </w:rPr>
              <w:t>l degree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_Toc104281898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17</w:t>
            </w:r>
            <w:r w:rsidR="008222DA" w:rsidRPr="00B01E5A">
              <w:rPr>
                <w:rFonts w:ascii="Times New Roman" w:hAnsi="Times New Roman" w:cs="Times New Roman"/>
                <w:noProof/>
                <w:webHidden/>
              </w:rPr>
              <w:fldChar w:fldCharType="end"/>
            </w:r>
          </w:hyperlink>
        </w:p>
        <w:p w14:paraId="15E36743" w14:textId="77777777" w:rsidR="00C554AE" w:rsidRPr="00B01E5A" w:rsidRDefault="009376B2">
          <w:pPr>
            <w:pStyle w:val="TJ1"/>
            <w:tabs>
              <w:tab w:val="right" w:pos="9842"/>
            </w:tabs>
            <w:rPr>
              <w:rFonts w:ascii="Times New Roman" w:eastAsiaTheme="minorEastAsia" w:hAnsi="Times New Roman" w:cs="Times New Roman"/>
              <w:b w:val="0"/>
              <w:bCs w:val="0"/>
              <w:caps w:val="0"/>
              <w:noProof/>
              <w:sz w:val="24"/>
              <w:szCs w:val="24"/>
            </w:rPr>
          </w:pPr>
          <w:hyperlink w:anchor="_Toc104281899" w:history="1">
            <w:r w:rsidR="008222DA" w:rsidRPr="00B01E5A">
              <w:rPr>
                <w:rStyle w:val="Hiperhivatkozs"/>
                <w:rFonts w:ascii="Times New Roman" w:eastAsia="Times New Roman" w:hAnsi="Times New Roman" w:cs="Times New Roman"/>
                <w:noProof/>
              </w:rPr>
              <w:t>PART 5 - THE HABILITATION PROCEDURE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_Toc104281899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17</w:t>
            </w:r>
            <w:r w:rsidR="008222DA" w:rsidRPr="00B01E5A">
              <w:rPr>
                <w:rFonts w:ascii="Times New Roman" w:hAnsi="Times New Roman" w:cs="Times New Roman"/>
                <w:noProof/>
                <w:webHidden/>
              </w:rPr>
              <w:fldChar w:fldCharType="end"/>
            </w:r>
          </w:hyperlink>
        </w:p>
        <w:p w14:paraId="4FFD394D" w14:textId="77777777" w:rsidR="00C554AE" w:rsidRPr="00B01E5A" w:rsidRDefault="009376B2">
          <w:pPr>
            <w:pStyle w:val="TJ1"/>
            <w:tabs>
              <w:tab w:val="right" w:pos="9842"/>
            </w:tabs>
            <w:rPr>
              <w:rFonts w:ascii="Times New Roman" w:eastAsiaTheme="minorEastAsia" w:hAnsi="Times New Roman" w:cs="Times New Roman"/>
              <w:b w:val="0"/>
              <w:bCs w:val="0"/>
              <w:caps w:val="0"/>
              <w:noProof/>
              <w:sz w:val="24"/>
              <w:szCs w:val="24"/>
            </w:rPr>
          </w:pPr>
          <w:hyperlink w:anchor="_Toc104281900" w:history="1">
            <w:r w:rsidR="008222DA" w:rsidRPr="00B01E5A">
              <w:rPr>
                <w:rStyle w:val="Hiperhivatkozs"/>
                <w:rFonts w:ascii="Times New Roman" w:eastAsia="Times New Roman" w:hAnsi="Times New Roman" w:cs="Times New Roman"/>
                <w:noProof/>
              </w:rPr>
              <w:t>PART 6 - OTHER PROVISIONS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_Toc104281900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17</w:t>
            </w:r>
            <w:r w:rsidR="008222DA" w:rsidRPr="00B01E5A">
              <w:rPr>
                <w:rFonts w:ascii="Times New Roman" w:hAnsi="Times New Roman" w:cs="Times New Roman"/>
                <w:noProof/>
                <w:webHidden/>
              </w:rPr>
              <w:fldChar w:fldCharType="end"/>
            </w:r>
          </w:hyperlink>
        </w:p>
        <w:p w14:paraId="408C0F25"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1" w:history="1">
            <w:r w:rsidR="008222DA" w:rsidRPr="00B01E5A">
              <w:rPr>
                <w:rStyle w:val="Hiperhivatkozs"/>
                <w:rFonts w:ascii="Times New Roman" w:eastAsia="Times New Roman" w:hAnsi="Times New Roman" w:cs="Times New Roman"/>
                <w:noProof/>
              </w:rPr>
              <w:t>6.1. Quality assurance</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_Toc104281901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17</w:t>
            </w:r>
            <w:r w:rsidR="008222DA" w:rsidRPr="00B01E5A">
              <w:rPr>
                <w:rFonts w:ascii="Times New Roman" w:hAnsi="Times New Roman" w:cs="Times New Roman"/>
                <w:noProof/>
                <w:webHidden/>
              </w:rPr>
              <w:fldChar w:fldCharType="end"/>
            </w:r>
          </w:hyperlink>
        </w:p>
        <w:p w14:paraId="582DE5EB" w14:textId="376BD4A8"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2" w:history="1">
            <w:r w:rsidR="008222DA" w:rsidRPr="00B01E5A">
              <w:rPr>
                <w:rStyle w:val="Hiperhivatkozs"/>
                <w:rFonts w:ascii="Times New Roman" w:eastAsia="Times New Roman" w:hAnsi="Times New Roman" w:cs="Times New Roman"/>
                <w:noProof/>
              </w:rPr>
              <w:t xml:space="preserve">6.2. </w:t>
            </w:r>
            <w:r w:rsidR="00E80977">
              <w:rPr>
                <w:rStyle w:val="Hiperhivatkozs"/>
                <w:rFonts w:ascii="Times New Roman" w:eastAsia="Times New Roman" w:hAnsi="Times New Roman" w:cs="Times New Roman"/>
                <w:noProof/>
              </w:rPr>
              <w:t>Financial m</w:t>
            </w:r>
            <w:r w:rsidR="008222DA" w:rsidRPr="00B01E5A">
              <w:rPr>
                <w:rStyle w:val="Hiperhivatkozs"/>
                <w:rFonts w:ascii="Times New Roman" w:eastAsia="Times New Roman" w:hAnsi="Times New Roman" w:cs="Times New Roman"/>
                <w:noProof/>
              </w:rPr>
              <w:t>anagement of the doctoral school</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_Toc104281902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18</w:t>
            </w:r>
            <w:r w:rsidR="008222DA" w:rsidRPr="00B01E5A">
              <w:rPr>
                <w:rFonts w:ascii="Times New Roman" w:hAnsi="Times New Roman" w:cs="Times New Roman"/>
                <w:noProof/>
                <w:webHidden/>
              </w:rPr>
              <w:fldChar w:fldCharType="end"/>
            </w:r>
          </w:hyperlink>
        </w:p>
        <w:p w14:paraId="73DA3C4A"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3" w:history="1">
            <w:r w:rsidR="008222DA" w:rsidRPr="00B01E5A">
              <w:rPr>
                <w:rStyle w:val="Hiperhivatkozs"/>
                <w:rFonts w:ascii="Times New Roman" w:eastAsia="Times New Roman" w:hAnsi="Times New Roman" w:cs="Times New Roman"/>
                <w:noProof/>
              </w:rPr>
              <w:t>6.3. Final provisions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_Toc104281903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18</w:t>
            </w:r>
            <w:r w:rsidR="008222DA" w:rsidRPr="00B01E5A">
              <w:rPr>
                <w:rFonts w:ascii="Times New Roman" w:hAnsi="Times New Roman" w:cs="Times New Roman"/>
                <w:noProof/>
                <w:webHidden/>
              </w:rPr>
              <w:fldChar w:fldCharType="end"/>
            </w:r>
          </w:hyperlink>
        </w:p>
        <w:p w14:paraId="1647CD82" w14:textId="38A5F876" w:rsidR="00C554AE" w:rsidRPr="00B01E5A" w:rsidRDefault="009376B2">
          <w:pPr>
            <w:pStyle w:val="TJ1"/>
            <w:tabs>
              <w:tab w:val="right" w:pos="9842"/>
            </w:tabs>
            <w:rPr>
              <w:rFonts w:ascii="Times New Roman" w:eastAsiaTheme="minorEastAsia" w:hAnsi="Times New Roman" w:cs="Times New Roman"/>
              <w:b w:val="0"/>
              <w:bCs w:val="0"/>
              <w:caps w:val="0"/>
              <w:noProof/>
              <w:sz w:val="24"/>
              <w:szCs w:val="24"/>
            </w:rPr>
          </w:pPr>
          <w:hyperlink w:anchor="_Toc104281904" w:history="1">
            <w:r w:rsidR="008222DA" w:rsidRPr="00B01E5A">
              <w:rPr>
                <w:rStyle w:val="Hiperhivatkozs"/>
                <w:rFonts w:ascii="Times New Roman" w:eastAsia="Times New Roman" w:hAnsi="Times New Roman" w:cs="Times New Roman"/>
                <w:noProof/>
              </w:rPr>
              <w:t xml:space="preserve">Annexes to the DI's </w:t>
            </w:r>
            <w:r w:rsidR="00B964EA" w:rsidRPr="00B01E5A">
              <w:rPr>
                <w:rStyle w:val="Hiperhivatkozs"/>
                <w:rFonts w:ascii="Times New Roman" w:eastAsia="Times New Roman" w:hAnsi="Times New Roman" w:cs="Times New Roman"/>
                <w:noProof/>
              </w:rPr>
              <w:t>Operational rules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_Toc104281904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19</w:t>
            </w:r>
            <w:r w:rsidR="008222DA" w:rsidRPr="00B01E5A">
              <w:rPr>
                <w:rFonts w:ascii="Times New Roman" w:hAnsi="Times New Roman" w:cs="Times New Roman"/>
                <w:noProof/>
                <w:webHidden/>
              </w:rPr>
              <w:fldChar w:fldCharType="end"/>
            </w:r>
          </w:hyperlink>
        </w:p>
        <w:p w14:paraId="5BA3B9FC" w14:textId="57CE1F04"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5" w:history="1">
            <w:r w:rsidR="008222DA" w:rsidRPr="00B01E5A">
              <w:rPr>
                <w:rStyle w:val="Hiperhivatkozs"/>
                <w:rFonts w:ascii="Times New Roman" w:eastAsia="Times New Roman" w:hAnsi="Times New Roman" w:cs="Times New Roman"/>
                <w:noProof/>
              </w:rPr>
              <w:t xml:space="preserve">Annex 1: </w:t>
            </w:r>
            <w:r w:rsidR="0057123E">
              <w:rPr>
                <w:rStyle w:val="Hiperhivatkozs"/>
                <w:rFonts w:ascii="Times New Roman" w:eastAsia="Times New Roman" w:hAnsi="Times New Roman" w:cs="Times New Roman"/>
                <w:noProof/>
              </w:rPr>
              <w:t>Head</w:t>
            </w:r>
            <w:r w:rsidR="008222DA" w:rsidRPr="00B01E5A">
              <w:rPr>
                <w:rStyle w:val="Hiperhivatkozs"/>
                <w:rFonts w:ascii="Times New Roman" w:eastAsia="Times New Roman" w:hAnsi="Times New Roman" w:cs="Times New Roman"/>
                <w:noProof/>
              </w:rPr>
              <w:t xml:space="preserve"> of the DI, its members, its Council and its </w:t>
            </w:r>
            <w:r w:rsidR="00D25B33">
              <w:rPr>
                <w:rStyle w:val="Hiperhivatkozs"/>
                <w:rFonts w:ascii="Times New Roman" w:eastAsia="Times New Roman" w:hAnsi="Times New Roman" w:cs="Times New Roman"/>
                <w:noProof/>
              </w:rPr>
              <w:t xml:space="preserve">Admission </w:t>
            </w:r>
            <w:r w:rsidR="007065A6">
              <w:rPr>
                <w:rStyle w:val="Hiperhivatkozs"/>
                <w:rFonts w:ascii="Times New Roman" w:eastAsia="Times New Roman" w:hAnsi="Times New Roman" w:cs="Times New Roman"/>
                <w:noProof/>
              </w:rPr>
              <w:t>Board</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_Toc104281905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20</w:t>
            </w:r>
            <w:r w:rsidR="008222DA" w:rsidRPr="00B01E5A">
              <w:rPr>
                <w:rFonts w:ascii="Times New Roman" w:hAnsi="Times New Roman" w:cs="Times New Roman"/>
                <w:noProof/>
                <w:webHidden/>
              </w:rPr>
              <w:fldChar w:fldCharType="end"/>
            </w:r>
          </w:hyperlink>
        </w:p>
        <w:p w14:paraId="3322D682"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6" w:history="1">
            <w:r w:rsidR="008222DA" w:rsidRPr="00B01E5A">
              <w:rPr>
                <w:rStyle w:val="Hiperhivatkozs"/>
                <w:rFonts w:ascii="Times New Roman" w:eastAsia="Times New Roman" w:hAnsi="Times New Roman" w:cs="Times New Roman"/>
                <w:noProof/>
              </w:rPr>
              <w:t>Annex 2: Research Plan</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_Toc104281906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21</w:t>
            </w:r>
            <w:r w:rsidR="008222DA" w:rsidRPr="00B01E5A">
              <w:rPr>
                <w:rFonts w:ascii="Times New Roman" w:hAnsi="Times New Roman" w:cs="Times New Roman"/>
                <w:noProof/>
                <w:webHidden/>
              </w:rPr>
              <w:fldChar w:fldCharType="end"/>
            </w:r>
          </w:hyperlink>
        </w:p>
        <w:p w14:paraId="5A8C0A86" w14:textId="53876913"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7" w:history="1">
            <w:r w:rsidR="008222DA" w:rsidRPr="00B01E5A">
              <w:rPr>
                <w:rStyle w:val="Hiperhivatkozs"/>
                <w:rFonts w:ascii="Times New Roman" w:eastAsia="Times New Roman" w:hAnsi="Times New Roman" w:cs="Times New Roman"/>
                <w:noProof/>
              </w:rPr>
              <w:t xml:space="preserve">Annex 3: </w:t>
            </w:r>
            <w:r w:rsidR="00E80977">
              <w:rPr>
                <w:rStyle w:val="Hiperhivatkozs"/>
                <w:rFonts w:ascii="Times New Roman" w:eastAsia="Times New Roman" w:hAnsi="Times New Roman" w:cs="Times New Roman"/>
                <w:noProof/>
              </w:rPr>
              <w:t>Calculation of a</w:t>
            </w:r>
            <w:r w:rsidR="008222DA" w:rsidRPr="00B01E5A">
              <w:rPr>
                <w:rStyle w:val="Hiperhivatkozs"/>
                <w:rFonts w:ascii="Times New Roman" w:eastAsia="Times New Roman" w:hAnsi="Times New Roman" w:cs="Times New Roman"/>
                <w:noProof/>
              </w:rPr>
              <w:t>dmission scor</w:t>
            </w:r>
            <w:r w:rsidR="00E80977">
              <w:rPr>
                <w:rStyle w:val="Hiperhivatkozs"/>
                <w:rFonts w:ascii="Times New Roman" w:eastAsia="Times New Roman" w:hAnsi="Times New Roman" w:cs="Times New Roman"/>
                <w:noProof/>
              </w:rPr>
              <w:t>es</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_Toc104281907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22</w:t>
            </w:r>
            <w:r w:rsidR="008222DA" w:rsidRPr="00B01E5A">
              <w:rPr>
                <w:rFonts w:ascii="Times New Roman" w:hAnsi="Times New Roman" w:cs="Times New Roman"/>
                <w:noProof/>
                <w:webHidden/>
              </w:rPr>
              <w:fldChar w:fldCharType="end"/>
            </w:r>
          </w:hyperlink>
        </w:p>
        <w:p w14:paraId="497C9397" w14:textId="40986CF5"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8" w:history="1">
            <w:r w:rsidR="008222DA" w:rsidRPr="00B01E5A">
              <w:rPr>
                <w:rStyle w:val="Hiperhivatkozs"/>
                <w:rFonts w:ascii="Times New Roman" w:eastAsia="Times New Roman" w:hAnsi="Times New Roman" w:cs="Times New Roman"/>
                <w:noProof/>
              </w:rPr>
              <w:t xml:space="preserve">Annex 4: Draft </w:t>
            </w:r>
            <w:r w:rsidR="00D96C29" w:rsidRPr="00B01E5A">
              <w:rPr>
                <w:rStyle w:val="Hiperhivatkozs"/>
                <w:rFonts w:ascii="Times New Roman" w:eastAsia="Times New Roman" w:hAnsi="Times New Roman" w:cs="Times New Roman"/>
                <w:noProof/>
              </w:rPr>
              <w:t>training plan</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_Toc104281908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24</w:t>
            </w:r>
            <w:r w:rsidR="008222DA" w:rsidRPr="00B01E5A">
              <w:rPr>
                <w:rFonts w:ascii="Times New Roman" w:hAnsi="Times New Roman" w:cs="Times New Roman"/>
                <w:noProof/>
                <w:webHidden/>
              </w:rPr>
              <w:fldChar w:fldCharType="end"/>
            </w:r>
          </w:hyperlink>
        </w:p>
        <w:p w14:paraId="4B36EAAF" w14:textId="16E86D4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09" w:history="1">
            <w:r w:rsidR="008222DA" w:rsidRPr="00B01E5A">
              <w:rPr>
                <w:rStyle w:val="Hiperhivatkozs"/>
                <w:rFonts w:ascii="Times New Roman" w:eastAsia="Times New Roman" w:hAnsi="Times New Roman" w:cs="Times New Roman"/>
                <w:noProof/>
              </w:rPr>
              <w:t>Annex 5: Oppo</w:t>
            </w:r>
            <w:r w:rsidR="00E80977">
              <w:rPr>
                <w:rStyle w:val="Hiperhivatkozs"/>
                <w:rFonts w:ascii="Times New Roman" w:eastAsia="Times New Roman" w:hAnsi="Times New Roman" w:cs="Times New Roman"/>
                <w:noProof/>
              </w:rPr>
              <w:t>nent’s</w:t>
            </w:r>
            <w:r w:rsidR="008222DA" w:rsidRPr="00B01E5A">
              <w:rPr>
                <w:rStyle w:val="Hiperhivatkozs"/>
                <w:rFonts w:ascii="Times New Roman" w:eastAsia="Times New Roman" w:hAnsi="Times New Roman" w:cs="Times New Roman"/>
                <w:noProof/>
              </w:rPr>
              <w:t xml:space="preserve"> statement on the receipt of the report of plagiarism inquiry</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_Toc104281909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25</w:t>
            </w:r>
            <w:r w:rsidR="008222DA" w:rsidRPr="00B01E5A">
              <w:rPr>
                <w:rFonts w:ascii="Times New Roman" w:hAnsi="Times New Roman" w:cs="Times New Roman"/>
                <w:noProof/>
                <w:webHidden/>
              </w:rPr>
              <w:fldChar w:fldCharType="end"/>
            </w:r>
          </w:hyperlink>
        </w:p>
        <w:p w14:paraId="14D62BD2" w14:textId="23177ADC"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10" w:history="1">
            <w:r w:rsidR="008222DA" w:rsidRPr="00B01E5A">
              <w:rPr>
                <w:rStyle w:val="Hiperhivatkozs"/>
                <w:rFonts w:ascii="Times New Roman" w:eastAsia="Times New Roman" w:hAnsi="Times New Roman" w:cs="Times New Roman"/>
                <w:noProof/>
              </w:rPr>
              <w:t>Annex 6: Template for Opponen</w:t>
            </w:r>
            <w:r w:rsidR="00E80977">
              <w:rPr>
                <w:rStyle w:val="Hiperhivatkozs"/>
                <w:rFonts w:ascii="Times New Roman" w:eastAsia="Times New Roman" w:hAnsi="Times New Roman" w:cs="Times New Roman"/>
                <w:noProof/>
              </w:rPr>
              <w:t>t’s</w:t>
            </w:r>
            <w:r w:rsidR="008222DA" w:rsidRPr="00B01E5A">
              <w:rPr>
                <w:rStyle w:val="Hiperhivatkozs"/>
                <w:rFonts w:ascii="Times New Roman" w:eastAsia="Times New Roman" w:hAnsi="Times New Roman" w:cs="Times New Roman"/>
                <w:noProof/>
              </w:rPr>
              <w:t xml:space="preserve"> </w:t>
            </w:r>
            <w:r w:rsidR="00E80977">
              <w:rPr>
                <w:rStyle w:val="Hiperhivatkozs"/>
                <w:rFonts w:ascii="Times New Roman" w:eastAsia="Times New Roman" w:hAnsi="Times New Roman" w:cs="Times New Roman"/>
                <w:noProof/>
              </w:rPr>
              <w:t>assessment</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_Toc104281910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26</w:t>
            </w:r>
            <w:r w:rsidR="008222DA" w:rsidRPr="00B01E5A">
              <w:rPr>
                <w:rFonts w:ascii="Times New Roman" w:hAnsi="Times New Roman" w:cs="Times New Roman"/>
                <w:noProof/>
                <w:webHidden/>
              </w:rPr>
              <w:fldChar w:fldCharType="end"/>
            </w:r>
          </w:hyperlink>
        </w:p>
        <w:p w14:paraId="775BCE82"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11" w:history="1">
            <w:r w:rsidR="008222DA" w:rsidRPr="00B01E5A">
              <w:rPr>
                <w:rStyle w:val="Hiperhivatkozs"/>
                <w:rFonts w:ascii="Times New Roman" w:eastAsia="Times New Roman" w:hAnsi="Times New Roman" w:cs="Times New Roman"/>
                <w:noProof/>
              </w:rPr>
              <w:t>Annex 7: Complex Examination Application Form</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_Toc104281911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28</w:t>
            </w:r>
            <w:r w:rsidR="008222DA" w:rsidRPr="00B01E5A">
              <w:rPr>
                <w:rFonts w:ascii="Times New Roman" w:hAnsi="Times New Roman" w:cs="Times New Roman"/>
                <w:noProof/>
                <w:webHidden/>
              </w:rPr>
              <w:fldChar w:fldCharType="end"/>
            </w:r>
          </w:hyperlink>
        </w:p>
        <w:p w14:paraId="180E4C69" w14:textId="77777777" w:rsidR="00C554AE" w:rsidRPr="00B01E5A" w:rsidRDefault="009376B2">
          <w:pPr>
            <w:pStyle w:val="TJ2"/>
            <w:tabs>
              <w:tab w:val="right" w:pos="9842"/>
            </w:tabs>
            <w:rPr>
              <w:rFonts w:ascii="Times New Roman" w:eastAsiaTheme="minorEastAsia" w:hAnsi="Times New Roman" w:cs="Times New Roman"/>
              <w:smallCaps w:val="0"/>
              <w:noProof/>
              <w:sz w:val="24"/>
              <w:szCs w:val="24"/>
            </w:rPr>
          </w:pPr>
          <w:hyperlink w:anchor="_Toc104281912" w:history="1">
            <w:r w:rsidR="008222DA" w:rsidRPr="00B01E5A">
              <w:rPr>
                <w:rStyle w:val="Hiperhivatkozs"/>
                <w:rFonts w:ascii="Times New Roman" w:eastAsia="Times New Roman" w:hAnsi="Times New Roman" w:cs="Times New Roman"/>
                <w:noProof/>
              </w:rPr>
              <w:t>Annex 8: Confidentiality statement</w:t>
            </w:r>
            <w:r w:rsidR="008222DA" w:rsidRPr="00B01E5A">
              <w:rPr>
                <w:rFonts w:ascii="Times New Roman" w:hAnsi="Times New Roman" w:cs="Times New Roman"/>
                <w:noProof/>
                <w:webHidden/>
              </w:rPr>
              <w:tab/>
            </w:r>
            <w:r w:rsidR="008222DA" w:rsidRPr="00B01E5A">
              <w:rPr>
                <w:rFonts w:ascii="Times New Roman" w:hAnsi="Times New Roman" w:cs="Times New Roman"/>
                <w:noProof/>
                <w:webHidden/>
              </w:rPr>
              <w:fldChar w:fldCharType="begin"/>
            </w:r>
            <w:r w:rsidR="008222DA" w:rsidRPr="00B01E5A">
              <w:rPr>
                <w:rFonts w:ascii="Times New Roman" w:hAnsi="Times New Roman" w:cs="Times New Roman"/>
                <w:noProof/>
                <w:webHidden/>
              </w:rPr>
              <w:instrText xml:space="preserve"> PAGEREF _Toc104281912 \h </w:instrText>
            </w:r>
            <w:r w:rsidR="008222DA" w:rsidRPr="00B01E5A">
              <w:rPr>
                <w:rFonts w:ascii="Times New Roman" w:hAnsi="Times New Roman" w:cs="Times New Roman"/>
                <w:noProof/>
                <w:webHidden/>
              </w:rPr>
            </w:r>
            <w:r w:rsidR="008222DA" w:rsidRPr="00B01E5A">
              <w:rPr>
                <w:rFonts w:ascii="Times New Roman" w:hAnsi="Times New Roman" w:cs="Times New Roman"/>
                <w:noProof/>
                <w:webHidden/>
              </w:rPr>
              <w:fldChar w:fldCharType="separate"/>
            </w:r>
            <w:r w:rsidR="00C7195B" w:rsidRPr="00B01E5A">
              <w:rPr>
                <w:rFonts w:ascii="Times New Roman" w:hAnsi="Times New Roman" w:cs="Times New Roman"/>
                <w:noProof/>
                <w:webHidden/>
              </w:rPr>
              <w:t>29</w:t>
            </w:r>
            <w:r w:rsidR="008222DA" w:rsidRPr="00B01E5A">
              <w:rPr>
                <w:rFonts w:ascii="Times New Roman" w:hAnsi="Times New Roman" w:cs="Times New Roman"/>
                <w:noProof/>
                <w:webHidden/>
              </w:rPr>
              <w:fldChar w:fldCharType="end"/>
            </w:r>
          </w:hyperlink>
        </w:p>
        <w:p w14:paraId="25FC4D82" w14:textId="6827CB8C" w:rsidR="003267A1" w:rsidRPr="00B01E5A" w:rsidRDefault="002157A2">
          <w:pPr>
            <w:spacing w:line="276" w:lineRule="auto"/>
            <w:jc w:val="both"/>
            <w:rPr>
              <w:rFonts w:ascii="Times New Roman" w:eastAsia="Times New Roman" w:hAnsi="Times New Roman" w:cs="Times New Roman"/>
              <w:sz w:val="24"/>
              <w:szCs w:val="24"/>
            </w:rPr>
          </w:pPr>
          <w:r w:rsidRPr="00B01E5A">
            <w:fldChar w:fldCharType="end"/>
          </w:r>
        </w:p>
      </w:sdtContent>
    </w:sdt>
    <w:p w14:paraId="5B36429A" w14:textId="77777777" w:rsidR="003267A1" w:rsidRPr="00B01E5A" w:rsidRDefault="002157A2">
      <w:pPr>
        <w:spacing w:line="276" w:lineRule="auto"/>
        <w:jc w:val="both"/>
        <w:rPr>
          <w:rFonts w:ascii="Times New Roman" w:eastAsia="Times New Roman" w:hAnsi="Times New Roman" w:cs="Times New Roman"/>
          <w:b/>
          <w:sz w:val="24"/>
          <w:szCs w:val="24"/>
        </w:rPr>
      </w:pPr>
      <w:r w:rsidRPr="00B01E5A">
        <w:br w:type="page"/>
      </w:r>
    </w:p>
    <w:p w14:paraId="7796234B" w14:textId="77777777" w:rsidR="00C554AE" w:rsidRPr="00B01E5A" w:rsidRDefault="0087284D">
      <w:pPr>
        <w:pStyle w:val="Cmsor1"/>
        <w:spacing w:before="0"/>
        <w:rPr>
          <w:rFonts w:ascii="Times New Roman" w:eastAsia="Times New Roman" w:hAnsi="Times New Roman" w:cs="Times New Roman"/>
          <w:lang w:val="en-GB"/>
        </w:rPr>
      </w:pPr>
      <w:bookmarkStart w:id="1" w:name="_Toc104281876"/>
      <w:r w:rsidRPr="00B01E5A">
        <w:rPr>
          <w:rFonts w:ascii="Times New Roman" w:eastAsia="Times New Roman" w:hAnsi="Times New Roman" w:cs="Times New Roman"/>
          <w:lang w:val="en-GB"/>
        </w:rPr>
        <w:lastRenderedPageBreak/>
        <w:t>PART 1 - GENERAL PROVISIONS</w:t>
      </w:r>
      <w:bookmarkEnd w:id="1"/>
    </w:p>
    <w:p w14:paraId="36B41BF3" w14:textId="77777777" w:rsidR="003267A1" w:rsidRPr="00B01E5A" w:rsidRDefault="003267A1" w:rsidP="002635B5">
      <w:pPr>
        <w:jc w:val="center"/>
        <w:rPr>
          <w:rFonts w:ascii="Times New Roman" w:eastAsia="Times New Roman" w:hAnsi="Times New Roman" w:cs="Times New Roman"/>
          <w:sz w:val="24"/>
          <w:szCs w:val="24"/>
        </w:rPr>
      </w:pPr>
    </w:p>
    <w:p w14:paraId="55D4FB91"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 w:name="_Toc104281877"/>
      <w:r w:rsidRPr="00B01E5A">
        <w:rPr>
          <w:rFonts w:ascii="Times New Roman" w:eastAsia="Times New Roman" w:hAnsi="Times New Roman" w:cs="Times New Roman"/>
          <w:sz w:val="24"/>
          <w:szCs w:val="24"/>
          <w:lang w:val="en-GB"/>
        </w:rPr>
        <w:t>1.1. Subject matter and powers of the Code</w:t>
      </w:r>
      <w:bookmarkEnd w:id="2"/>
    </w:p>
    <w:p w14:paraId="66C3C550"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 §</w:t>
      </w:r>
    </w:p>
    <w:p w14:paraId="4B66BA0F"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7F756D85" w14:textId="38BDCB7D"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4B3997" w:rsidRPr="00B01E5A">
        <w:rPr>
          <w:rFonts w:ascii="Times New Roman" w:eastAsia="Times New Roman" w:hAnsi="Times New Roman" w:cs="Times New Roman"/>
          <w:color w:val="000000"/>
          <w:sz w:val="24"/>
          <w:szCs w:val="24"/>
        </w:rPr>
        <w:t>o</w:t>
      </w:r>
      <w:r w:rsidR="00B964EA" w:rsidRPr="00B01E5A">
        <w:rPr>
          <w:rFonts w:ascii="Times New Roman" w:eastAsia="Times New Roman" w:hAnsi="Times New Roman" w:cs="Times New Roman"/>
          <w:color w:val="000000"/>
          <w:sz w:val="24"/>
          <w:szCs w:val="24"/>
        </w:rPr>
        <w:t>perational rules</w:t>
      </w:r>
      <w:r w:rsidRPr="00B01E5A">
        <w:rPr>
          <w:rFonts w:ascii="Times New Roman" w:eastAsia="Times New Roman" w:hAnsi="Times New Roman" w:cs="Times New Roman"/>
          <w:color w:val="000000"/>
          <w:sz w:val="24"/>
          <w:szCs w:val="24"/>
        </w:rPr>
        <w:t xml:space="preserve"> of the Innovation Management Doctoral School (hereinafter: IMDI) have been prepared as a supplement to the </w:t>
      </w:r>
      <w:hyperlink r:id="rId18" w:history="1">
        <w:r w:rsidRPr="00B01E5A">
          <w:rPr>
            <w:rStyle w:val="Hiperhivatkozs"/>
            <w:rFonts w:ascii="Times New Roman" w:eastAsia="Times New Roman" w:hAnsi="Times New Roman" w:cs="Times New Roman"/>
            <w:sz w:val="24"/>
            <w:szCs w:val="24"/>
          </w:rPr>
          <w:t xml:space="preserve">Doctoral and </w:t>
        </w:r>
        <w:proofErr w:type="spellStart"/>
        <w:r w:rsidRPr="00B01E5A">
          <w:rPr>
            <w:rStyle w:val="Hiperhivatkozs"/>
            <w:rFonts w:ascii="Times New Roman" w:eastAsia="Times New Roman" w:hAnsi="Times New Roman" w:cs="Times New Roman"/>
            <w:sz w:val="24"/>
            <w:szCs w:val="24"/>
          </w:rPr>
          <w:t>Habilitation</w:t>
        </w:r>
        <w:proofErr w:type="spellEnd"/>
        <w:r w:rsidRPr="00B01E5A">
          <w:rPr>
            <w:rStyle w:val="Hiperhivatkozs"/>
            <w:rFonts w:ascii="Times New Roman" w:eastAsia="Times New Roman" w:hAnsi="Times New Roman" w:cs="Times New Roman"/>
            <w:sz w:val="24"/>
            <w:szCs w:val="24"/>
          </w:rPr>
          <w:t xml:space="preserve"> Regulations of </w:t>
        </w:r>
        <w:proofErr w:type="spellStart"/>
        <w:r w:rsidRPr="00B01E5A">
          <w:rPr>
            <w:rStyle w:val="Hiperhivatkozs"/>
            <w:rFonts w:ascii="Times New Roman" w:eastAsia="Times New Roman" w:hAnsi="Times New Roman" w:cs="Times New Roman"/>
            <w:sz w:val="24"/>
            <w:szCs w:val="24"/>
          </w:rPr>
          <w:t>Óbuda</w:t>
        </w:r>
        <w:proofErr w:type="spellEnd"/>
        <w:r w:rsidRPr="00B01E5A">
          <w:rPr>
            <w:rStyle w:val="Hiperhivatkozs"/>
            <w:rFonts w:ascii="Times New Roman" w:eastAsia="Times New Roman" w:hAnsi="Times New Roman" w:cs="Times New Roman"/>
            <w:sz w:val="24"/>
            <w:szCs w:val="24"/>
          </w:rPr>
          <w:t xml:space="preserve"> University</w:t>
        </w:r>
      </w:hyperlink>
      <w:r w:rsidRPr="00B01E5A">
        <w:rPr>
          <w:rFonts w:ascii="Times New Roman" w:eastAsia="Times New Roman" w:hAnsi="Times New Roman" w:cs="Times New Roman"/>
          <w:color w:val="000000"/>
          <w:sz w:val="24"/>
          <w:szCs w:val="24"/>
        </w:rPr>
        <w:t xml:space="preserve"> (hereinafter: EDHSZ), to regulate the issues and procedures referred to the competence of the doctoral schools, taking into account the specificities of the field of management and organisation sciences.</w:t>
      </w:r>
    </w:p>
    <w:p w14:paraId="56F770E4" w14:textId="0E22FEF5" w:rsidR="00C554AE" w:rsidRPr="00B01E5A" w:rsidRDefault="0087284D">
      <w:pPr>
        <w:pStyle w:val="Listaszerbekezds"/>
        <w:numPr>
          <w:ilvl w:val="0"/>
          <w:numId w:val="1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In addition to the </w:t>
      </w:r>
      <w:r w:rsidR="007065A6">
        <w:rPr>
          <w:rFonts w:ascii="Times New Roman" w:eastAsia="Times New Roman" w:hAnsi="Times New Roman" w:cs="Times New Roman"/>
          <w:color w:val="000000"/>
          <w:sz w:val="24"/>
          <w:szCs w:val="24"/>
          <w:lang w:val="en-GB"/>
        </w:rPr>
        <w:t>Board</w:t>
      </w:r>
      <w:r w:rsidR="00EB6C87" w:rsidRPr="00B01E5A">
        <w:rPr>
          <w:rFonts w:ascii="Times New Roman" w:eastAsia="Times New Roman" w:hAnsi="Times New Roman" w:cs="Times New Roman"/>
          <w:color w:val="000000"/>
          <w:sz w:val="24"/>
          <w:szCs w:val="24"/>
          <w:lang w:val="en-GB"/>
        </w:rPr>
        <w:t xml:space="preserve"> members</w:t>
      </w:r>
      <w:r w:rsidRPr="00B01E5A">
        <w:rPr>
          <w:rFonts w:ascii="Times New Roman" w:eastAsia="Times New Roman" w:hAnsi="Times New Roman" w:cs="Times New Roman"/>
          <w:color w:val="000000"/>
          <w:sz w:val="24"/>
          <w:szCs w:val="24"/>
          <w:lang w:val="en-GB"/>
        </w:rPr>
        <w:t>, the Doctoral School (hereinafter referred to as the "DI") is also staffed by lecturers and subject leaders from other national and international higher education institutions and research institutes, as well as from</w:t>
      </w:r>
      <w:r w:rsidR="004B3997" w:rsidRPr="00B01E5A">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industr</w:t>
      </w:r>
      <w:r w:rsidR="004B3997" w:rsidRPr="00B01E5A">
        <w:rPr>
          <w:rFonts w:ascii="Times New Roman" w:eastAsia="Times New Roman" w:hAnsi="Times New Roman" w:cs="Times New Roman"/>
          <w:color w:val="000000"/>
          <w:sz w:val="24"/>
          <w:szCs w:val="24"/>
          <w:lang w:val="en-GB"/>
        </w:rPr>
        <w:t>ies</w:t>
      </w:r>
      <w:r w:rsidRPr="00B01E5A">
        <w:rPr>
          <w:rFonts w:ascii="Times New Roman" w:eastAsia="Times New Roman" w:hAnsi="Times New Roman" w:cs="Times New Roman"/>
          <w:color w:val="000000"/>
          <w:sz w:val="24"/>
          <w:szCs w:val="24"/>
          <w:lang w:val="en-GB"/>
        </w:rPr>
        <w:t xml:space="preserve"> and the public sector.</w:t>
      </w:r>
    </w:p>
    <w:p w14:paraId="6DB2B21E" w14:textId="77777777" w:rsidR="00C554AE" w:rsidRPr="00B01E5A" w:rsidRDefault="0087284D">
      <w:pPr>
        <w:pStyle w:val="Listaszerbekezds"/>
        <w:numPr>
          <w:ilvl w:val="0"/>
          <w:numId w:val="1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organisation of the DI is governed by the </w:t>
      </w:r>
      <w:hyperlink r:id="rId19" w:history="1">
        <w:r w:rsidRPr="00B01E5A">
          <w:rPr>
            <w:rFonts w:ascii="Times New Roman" w:hAnsi="Times New Roman" w:cs="Times New Roman"/>
            <w:color w:val="000000"/>
            <w:sz w:val="24"/>
            <w:szCs w:val="24"/>
            <w:lang w:val="en-GB"/>
          </w:rPr>
          <w:t>EEAS.</w:t>
        </w:r>
      </w:hyperlink>
    </w:p>
    <w:p w14:paraId="7B681A30" w14:textId="77777777" w:rsidR="00C554AE" w:rsidRPr="00B01E5A" w:rsidRDefault="0087284D">
      <w:pPr>
        <w:pStyle w:val="Listaszerbekezds"/>
        <w:numPr>
          <w:ilvl w:val="0"/>
          <w:numId w:val="1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hyperlink r:id="rId20" w:history="1">
        <w:r w:rsidRPr="00B01E5A">
          <w:rPr>
            <w:rFonts w:ascii="Times New Roman" w:hAnsi="Times New Roman" w:cs="Times New Roman"/>
            <w:color w:val="000000"/>
            <w:sz w:val="24"/>
            <w:szCs w:val="24"/>
            <w:lang w:val="en-GB"/>
          </w:rPr>
          <w:t>EEAS</w:t>
        </w:r>
      </w:hyperlink>
      <w:r w:rsidRPr="00B01E5A">
        <w:rPr>
          <w:rFonts w:ascii="Times New Roman" w:eastAsia="Times New Roman" w:hAnsi="Times New Roman" w:cs="Times New Roman"/>
          <w:color w:val="000000"/>
          <w:sz w:val="24"/>
          <w:szCs w:val="24"/>
          <w:lang w:val="en-GB"/>
        </w:rPr>
        <w:t xml:space="preserve"> defines the tasks of the Council of the DI, hereinafter referred to as (DIT).</w:t>
      </w:r>
    </w:p>
    <w:p w14:paraId="63C195DA" w14:textId="77777777" w:rsidR="00C554AE" w:rsidRPr="00B01E5A" w:rsidRDefault="0087284D">
      <w:pPr>
        <w:pStyle w:val="Listaszerbekezds"/>
        <w:numPr>
          <w:ilvl w:val="0"/>
          <w:numId w:val="1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IMDI Training Plan sets out the training arrangements for the Doctoral School.</w:t>
      </w:r>
    </w:p>
    <w:p w14:paraId="3B31490C"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149EB420"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3" w:name="_Toc104281878"/>
      <w:r w:rsidRPr="00B01E5A">
        <w:rPr>
          <w:rFonts w:ascii="Times New Roman" w:eastAsia="Times New Roman" w:hAnsi="Times New Roman" w:cs="Times New Roman"/>
          <w:sz w:val="24"/>
          <w:szCs w:val="24"/>
          <w:lang w:val="en-GB"/>
        </w:rPr>
        <w:t>1.2. On doctoral training and doctoral degrees</w:t>
      </w:r>
      <w:bookmarkEnd w:id="3"/>
    </w:p>
    <w:p w14:paraId="2770E0A1"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2. §</w:t>
      </w:r>
    </w:p>
    <w:p w14:paraId="51A77F92"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30665263" w14:textId="5722824F" w:rsidR="00C554AE" w:rsidRPr="00B01E5A" w:rsidRDefault="0087284D">
      <w:pPr>
        <w:pStyle w:val="Listaszerbekezds"/>
        <w:numPr>
          <w:ilvl w:val="0"/>
          <w:numId w:val="11"/>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doctoral programme prepares students</w:t>
      </w:r>
      <w:r w:rsidR="00B03E3A" w:rsidRPr="00B01E5A">
        <w:rPr>
          <w:rFonts w:ascii="Times New Roman" w:eastAsia="Times New Roman" w:hAnsi="Times New Roman" w:cs="Times New Roman"/>
          <w:color w:val="000000"/>
          <w:sz w:val="24"/>
          <w:szCs w:val="24"/>
          <w:lang w:val="en-GB"/>
        </w:rPr>
        <w:t xml:space="preserve"> with a Master</w:t>
      </w:r>
      <w:r w:rsidR="001A583C" w:rsidRPr="00B01E5A">
        <w:rPr>
          <w:rFonts w:ascii="Times New Roman" w:eastAsia="Times New Roman" w:hAnsi="Times New Roman" w:cs="Times New Roman"/>
          <w:color w:val="000000"/>
          <w:sz w:val="24"/>
          <w:szCs w:val="24"/>
          <w:lang w:val="en-GB"/>
        </w:rPr>
        <w:t>’s degree</w:t>
      </w:r>
      <w:r w:rsidR="000D6B80" w:rsidRPr="00B01E5A">
        <w:rPr>
          <w:rFonts w:ascii="Times New Roman" w:eastAsia="Times New Roman" w:hAnsi="Times New Roman" w:cs="Times New Roman"/>
          <w:color w:val="000000"/>
          <w:sz w:val="24"/>
          <w:szCs w:val="24"/>
          <w:lang w:val="en-GB"/>
        </w:rPr>
        <w:t xml:space="preserve"> or </w:t>
      </w:r>
      <w:r w:rsidR="001A583C" w:rsidRPr="00B01E5A">
        <w:rPr>
          <w:rFonts w:ascii="Times New Roman" w:eastAsia="Times New Roman" w:hAnsi="Times New Roman" w:cs="Times New Roman"/>
          <w:color w:val="000000"/>
          <w:sz w:val="24"/>
          <w:szCs w:val="24"/>
          <w:lang w:val="en-GB"/>
        </w:rPr>
        <w:t xml:space="preserve">an </w:t>
      </w:r>
      <w:r w:rsidR="000D6B80" w:rsidRPr="00B01E5A">
        <w:rPr>
          <w:rFonts w:ascii="Times New Roman" w:eastAsia="Times New Roman" w:hAnsi="Times New Roman" w:cs="Times New Roman"/>
          <w:color w:val="000000"/>
          <w:sz w:val="24"/>
          <w:szCs w:val="24"/>
          <w:lang w:val="en-GB"/>
        </w:rPr>
        <w:t>equivalent</w:t>
      </w:r>
      <w:r w:rsidR="001A583C" w:rsidRPr="00B01E5A">
        <w:rPr>
          <w:rFonts w:ascii="Times New Roman" w:eastAsia="Times New Roman" w:hAnsi="Times New Roman" w:cs="Times New Roman"/>
          <w:color w:val="000000"/>
          <w:sz w:val="24"/>
          <w:szCs w:val="24"/>
          <w:lang w:val="en-GB"/>
        </w:rPr>
        <w:t xml:space="preserve"> postgraduate degree</w:t>
      </w:r>
      <w:r w:rsidR="000D6B80" w:rsidRPr="00B01E5A">
        <w:rPr>
          <w:rFonts w:ascii="Times New Roman" w:eastAsia="Times New Roman" w:hAnsi="Times New Roman" w:cs="Times New Roman"/>
          <w:color w:val="000000"/>
          <w:sz w:val="24"/>
          <w:szCs w:val="24"/>
          <w:lang w:val="en-GB"/>
        </w:rPr>
        <w:t xml:space="preserve"> </w:t>
      </w:r>
      <w:r w:rsidR="001A583C" w:rsidRPr="00B01E5A">
        <w:rPr>
          <w:rFonts w:ascii="Times New Roman" w:eastAsia="Times New Roman" w:hAnsi="Times New Roman" w:cs="Times New Roman"/>
          <w:color w:val="000000"/>
          <w:sz w:val="24"/>
          <w:szCs w:val="24"/>
          <w:lang w:val="en-GB"/>
        </w:rPr>
        <w:t xml:space="preserve">for the acquisition </w:t>
      </w:r>
      <w:r w:rsidRPr="00B01E5A">
        <w:rPr>
          <w:rFonts w:ascii="Times New Roman" w:eastAsia="Times New Roman" w:hAnsi="Times New Roman" w:cs="Times New Roman"/>
          <w:color w:val="000000"/>
          <w:sz w:val="24"/>
          <w:szCs w:val="24"/>
          <w:lang w:val="en-GB"/>
        </w:rPr>
        <w:t>of a doctoral degree in the field of business and management,</w:t>
      </w:r>
      <w:r w:rsidR="001A583C" w:rsidRPr="00B01E5A">
        <w:rPr>
          <w:rFonts w:ascii="Times New Roman" w:eastAsia="Times New Roman" w:hAnsi="Times New Roman" w:cs="Times New Roman"/>
          <w:color w:val="000000"/>
          <w:sz w:val="24"/>
          <w:szCs w:val="24"/>
          <w:lang w:val="en-GB"/>
        </w:rPr>
        <w:t xml:space="preserve"> and awards the</w:t>
      </w:r>
      <w:r w:rsidRPr="00B01E5A">
        <w:rPr>
          <w:rFonts w:ascii="Times New Roman" w:eastAsia="Times New Roman" w:hAnsi="Times New Roman" w:cs="Times New Roman"/>
          <w:color w:val="000000"/>
          <w:sz w:val="24"/>
          <w:szCs w:val="24"/>
          <w:lang w:val="en-GB"/>
        </w:rPr>
        <w:t xml:space="preserve"> Doctor of Philosophy (PhD in Business and Management), degree. The procedure for the doctor</w:t>
      </w:r>
      <w:r w:rsidR="00B942BD" w:rsidRPr="00B01E5A">
        <w:rPr>
          <w:rFonts w:ascii="Times New Roman" w:eastAsia="Times New Roman" w:hAnsi="Times New Roman" w:cs="Times New Roman"/>
          <w:color w:val="000000"/>
          <w:sz w:val="24"/>
          <w:szCs w:val="24"/>
          <w:lang w:val="en-GB"/>
        </w:rPr>
        <w:t>al degree</w:t>
      </w:r>
      <w:r w:rsidRPr="00B01E5A">
        <w:rPr>
          <w:rFonts w:ascii="Times New Roman" w:eastAsia="Times New Roman" w:hAnsi="Times New Roman" w:cs="Times New Roman"/>
          <w:color w:val="000000"/>
          <w:sz w:val="24"/>
          <w:szCs w:val="24"/>
          <w:lang w:val="en-GB"/>
        </w:rPr>
        <w:t xml:space="preserve"> includes </w:t>
      </w:r>
      <w:r w:rsidR="00B942BD" w:rsidRPr="00B01E5A">
        <w:rPr>
          <w:rFonts w:ascii="Times New Roman" w:eastAsia="Times New Roman" w:hAnsi="Times New Roman" w:cs="Times New Roman"/>
          <w:color w:val="000000"/>
          <w:sz w:val="24"/>
          <w:szCs w:val="24"/>
          <w:lang w:val="en-GB"/>
        </w:rPr>
        <w:t xml:space="preserve">the </w:t>
      </w:r>
      <w:r w:rsidRPr="00B01E5A">
        <w:rPr>
          <w:rFonts w:ascii="Times New Roman" w:eastAsia="Times New Roman" w:hAnsi="Times New Roman" w:cs="Times New Roman"/>
          <w:color w:val="000000"/>
          <w:sz w:val="24"/>
          <w:szCs w:val="24"/>
          <w:lang w:val="en-GB"/>
        </w:rPr>
        <w:t xml:space="preserve">complex examination, the demonstration of aptitude for independent research, the achievement of new scientific results, the proof of </w:t>
      </w:r>
      <w:r w:rsidR="00B942BD" w:rsidRPr="00B01E5A">
        <w:rPr>
          <w:rFonts w:ascii="Times New Roman" w:eastAsia="Times New Roman" w:hAnsi="Times New Roman" w:cs="Times New Roman"/>
          <w:color w:val="000000"/>
          <w:sz w:val="24"/>
          <w:szCs w:val="24"/>
          <w:lang w:val="en-GB"/>
        </w:rPr>
        <w:t xml:space="preserve">the </w:t>
      </w:r>
      <w:r w:rsidRPr="00B01E5A">
        <w:rPr>
          <w:rFonts w:ascii="Times New Roman" w:eastAsia="Times New Roman" w:hAnsi="Times New Roman" w:cs="Times New Roman"/>
          <w:color w:val="000000"/>
          <w:sz w:val="24"/>
          <w:szCs w:val="24"/>
          <w:lang w:val="en-GB"/>
        </w:rPr>
        <w:t xml:space="preserve">knowledge of the required foreign language, </w:t>
      </w:r>
      <w:r w:rsidR="00B942BD" w:rsidRPr="00B01E5A">
        <w:rPr>
          <w:rFonts w:ascii="Times New Roman" w:eastAsia="Times New Roman" w:hAnsi="Times New Roman" w:cs="Times New Roman"/>
          <w:color w:val="000000"/>
          <w:sz w:val="24"/>
          <w:szCs w:val="24"/>
          <w:lang w:val="en-GB"/>
        </w:rPr>
        <w:t>as well as</w:t>
      </w:r>
      <w:r w:rsidRPr="00B01E5A">
        <w:rPr>
          <w:rFonts w:ascii="Times New Roman" w:eastAsia="Times New Roman" w:hAnsi="Times New Roman" w:cs="Times New Roman"/>
          <w:color w:val="000000"/>
          <w:sz w:val="24"/>
          <w:szCs w:val="24"/>
          <w:lang w:val="en-GB"/>
        </w:rPr>
        <w:t xml:space="preserve"> the public presentation and defence of a thesis containing the solution of an independent scientific problem.</w:t>
      </w:r>
    </w:p>
    <w:p w14:paraId="607367E5" w14:textId="77777777" w:rsidR="00C554AE" w:rsidRPr="00B01E5A" w:rsidRDefault="0087284D">
      <w:pPr>
        <w:pStyle w:val="Listaszerbekezds"/>
        <w:numPr>
          <w:ilvl w:val="0"/>
          <w:numId w:val="11"/>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language of doctoral studies is Hungarian.</w:t>
      </w:r>
    </w:p>
    <w:p w14:paraId="63AD0C57" w14:textId="77777777" w:rsidR="00EB6C87" w:rsidRPr="00B01E5A" w:rsidRDefault="0087284D" w:rsidP="00EB6C87">
      <w:pPr>
        <w:pStyle w:val="Listaszerbekezds"/>
        <w:numPr>
          <w:ilvl w:val="0"/>
          <w:numId w:val="11"/>
        </w:numPr>
        <w:pBdr>
          <w:top w:val="nil"/>
          <w:left w:val="nil"/>
          <w:bottom w:val="nil"/>
          <w:right w:val="nil"/>
          <w:between w:val="nil"/>
        </w:pBdr>
        <w:spacing w:before="0"/>
        <w:ind w:left="596" w:right="544" w:hanging="32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DI discipline: </w:t>
      </w:r>
      <w:r w:rsidRPr="00B01E5A">
        <w:rPr>
          <w:rFonts w:ascii="Times New Roman" w:eastAsia="Times New Roman" w:hAnsi="Times New Roman" w:cs="Times New Roman"/>
          <w:i/>
          <w:color w:val="000000"/>
          <w:sz w:val="24"/>
          <w:szCs w:val="24"/>
          <w:lang w:val="en-GB"/>
        </w:rPr>
        <w:t xml:space="preserve">management and </w:t>
      </w:r>
      <w:r w:rsidRPr="00B01E5A">
        <w:rPr>
          <w:rFonts w:ascii="Times New Roman" w:eastAsia="Times New Roman" w:hAnsi="Times New Roman" w:cs="Times New Roman"/>
          <w:i/>
          <w:iCs/>
          <w:color w:val="000000"/>
          <w:sz w:val="24"/>
          <w:szCs w:val="24"/>
          <w:lang w:val="en-GB"/>
        </w:rPr>
        <w:t>organisation</w:t>
      </w:r>
      <w:r w:rsidRPr="00B01E5A">
        <w:rPr>
          <w:rFonts w:ascii="Times New Roman" w:eastAsia="Times New Roman" w:hAnsi="Times New Roman" w:cs="Times New Roman"/>
          <w:i/>
          <w:color w:val="000000"/>
          <w:sz w:val="24"/>
          <w:szCs w:val="24"/>
          <w:lang w:val="en-GB"/>
        </w:rPr>
        <w:t xml:space="preserve"> sciences </w:t>
      </w:r>
    </w:p>
    <w:p w14:paraId="2B5757DE" w14:textId="4889A5DE" w:rsidR="003267A1" w:rsidRPr="00B01E5A" w:rsidRDefault="0087284D" w:rsidP="00EB6C87">
      <w:pPr>
        <w:pStyle w:val="Listaszerbekezds"/>
        <w:numPr>
          <w:ilvl w:val="0"/>
          <w:numId w:val="11"/>
        </w:numPr>
        <w:pBdr>
          <w:top w:val="nil"/>
          <w:left w:val="nil"/>
          <w:bottom w:val="nil"/>
          <w:right w:val="nil"/>
          <w:between w:val="nil"/>
        </w:pBdr>
        <w:spacing w:before="0"/>
        <w:ind w:left="596" w:right="544" w:hanging="32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organisational framework for doctoral training is the DI, which operates with</w:t>
      </w:r>
      <w:r w:rsidR="006E16D7" w:rsidRPr="00B01E5A">
        <w:rPr>
          <w:rFonts w:ascii="Times New Roman" w:eastAsia="Times New Roman" w:hAnsi="Times New Roman" w:cs="Times New Roman"/>
          <w:color w:val="000000"/>
          <w:sz w:val="24"/>
          <w:szCs w:val="24"/>
          <w:lang w:val="en-GB"/>
        </w:rPr>
        <w:t xml:space="preserve"> the licence of the Education Office as well as </w:t>
      </w:r>
      <w:r w:rsidRPr="00B01E5A">
        <w:rPr>
          <w:rFonts w:ascii="Times New Roman" w:eastAsia="Times New Roman" w:hAnsi="Times New Roman" w:cs="Times New Roman"/>
          <w:color w:val="000000"/>
          <w:sz w:val="24"/>
          <w:szCs w:val="24"/>
          <w:lang w:val="en-GB"/>
        </w:rPr>
        <w:t>the approval of the MAB</w:t>
      </w:r>
      <w:r w:rsidR="006E16D7" w:rsidRPr="00B01E5A">
        <w:rPr>
          <w:rFonts w:ascii="Times New Roman" w:eastAsia="Times New Roman" w:hAnsi="Times New Roman" w:cs="Times New Roman"/>
          <w:color w:val="000000"/>
          <w:sz w:val="24"/>
          <w:szCs w:val="24"/>
          <w:lang w:val="en-GB"/>
        </w:rPr>
        <w:t>.</w:t>
      </w:r>
      <w:r w:rsidRPr="00B01E5A">
        <w:rPr>
          <w:rFonts w:ascii="Times New Roman" w:eastAsia="Times New Roman" w:hAnsi="Times New Roman" w:cs="Times New Roman"/>
          <w:color w:val="000000"/>
          <w:sz w:val="24"/>
          <w:szCs w:val="24"/>
          <w:lang w:val="en-GB"/>
        </w:rPr>
        <w:t xml:space="preserve"> </w:t>
      </w:r>
    </w:p>
    <w:p w14:paraId="50D2A5EE" w14:textId="77777777" w:rsidR="003267A1" w:rsidRPr="00B01E5A" w:rsidRDefault="003267A1" w:rsidP="002635B5">
      <w:pPr>
        <w:jc w:val="both"/>
        <w:rPr>
          <w:rFonts w:ascii="Times New Roman" w:eastAsia="Times New Roman" w:hAnsi="Times New Roman" w:cs="Times New Roman"/>
          <w:sz w:val="24"/>
          <w:szCs w:val="24"/>
        </w:rPr>
      </w:pPr>
    </w:p>
    <w:p w14:paraId="378D3BCD" w14:textId="77777777" w:rsidR="004B3997" w:rsidRPr="00B01E5A" w:rsidRDefault="004B3997" w:rsidP="002635B5">
      <w:pPr>
        <w:jc w:val="both"/>
        <w:rPr>
          <w:rFonts w:ascii="Times New Roman" w:eastAsia="Times New Roman" w:hAnsi="Times New Roman" w:cs="Times New Roman"/>
          <w:sz w:val="24"/>
          <w:szCs w:val="24"/>
        </w:rPr>
      </w:pPr>
    </w:p>
    <w:p w14:paraId="6822AC29" w14:textId="77777777" w:rsidR="00C554AE" w:rsidRPr="00B01E5A" w:rsidRDefault="0087284D">
      <w:pPr>
        <w:pStyle w:val="Cmsor1"/>
        <w:spacing w:before="0"/>
        <w:rPr>
          <w:rFonts w:ascii="Times New Roman" w:eastAsia="Times New Roman" w:hAnsi="Times New Roman" w:cs="Times New Roman"/>
          <w:lang w:val="en-GB"/>
        </w:rPr>
      </w:pPr>
      <w:bookmarkStart w:id="4" w:name="_Toc104281879"/>
      <w:r w:rsidRPr="00B01E5A">
        <w:rPr>
          <w:rFonts w:ascii="Times New Roman" w:eastAsia="Times New Roman" w:hAnsi="Times New Roman" w:cs="Times New Roman"/>
          <w:lang w:val="en-GB"/>
        </w:rPr>
        <w:t>PART 2 - THE STRUCTURE OF THE DOCTORAL SCHOOL</w:t>
      </w:r>
      <w:bookmarkEnd w:id="4"/>
    </w:p>
    <w:p w14:paraId="45B2838E" w14:textId="77777777" w:rsidR="003267A1" w:rsidRPr="00B01E5A" w:rsidRDefault="003267A1" w:rsidP="002635B5">
      <w:pPr>
        <w:jc w:val="center"/>
        <w:rPr>
          <w:rFonts w:ascii="Times New Roman" w:eastAsia="Times New Roman" w:hAnsi="Times New Roman" w:cs="Times New Roman"/>
          <w:sz w:val="24"/>
          <w:szCs w:val="24"/>
        </w:rPr>
      </w:pPr>
    </w:p>
    <w:p w14:paraId="153390B1"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5" w:name="_Toc104281880"/>
      <w:r w:rsidRPr="00B01E5A">
        <w:rPr>
          <w:rFonts w:ascii="Times New Roman" w:eastAsia="Times New Roman" w:hAnsi="Times New Roman" w:cs="Times New Roman"/>
          <w:sz w:val="24"/>
          <w:szCs w:val="24"/>
          <w:lang w:val="en-GB"/>
        </w:rPr>
        <w:t>2.1. Structure of the doctoral school</w:t>
      </w:r>
      <w:bookmarkEnd w:id="5"/>
    </w:p>
    <w:p w14:paraId="76428A13"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3. §</w:t>
      </w:r>
    </w:p>
    <w:p w14:paraId="705D434B"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71B7E872" w14:textId="77777777"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Doctoral School of Innovation Management (Doctoral School of Innovation Management) is directly supervised by the Rector, but within the operational framework of the Keleti Károly Faculty of Economics as the sponsoring Faculty, and enjoys full professional autonomy. </w:t>
      </w:r>
    </w:p>
    <w:p w14:paraId="375D4CD5" w14:textId="14B56D35"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 is managed by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The current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DI and its </w:t>
      </w:r>
      <w:r w:rsidR="007065A6">
        <w:rPr>
          <w:rFonts w:ascii="Times New Roman" w:eastAsia="Times New Roman" w:hAnsi="Times New Roman" w:cs="Times New Roman"/>
          <w:color w:val="000000"/>
          <w:sz w:val="24"/>
          <w:szCs w:val="24"/>
          <w:lang w:val="en-GB"/>
        </w:rPr>
        <w:t>Board</w:t>
      </w:r>
      <w:r w:rsidRPr="00B01E5A">
        <w:rPr>
          <w:rFonts w:ascii="Times New Roman" w:eastAsia="Times New Roman" w:hAnsi="Times New Roman" w:cs="Times New Roman"/>
          <w:color w:val="000000"/>
          <w:sz w:val="24"/>
          <w:szCs w:val="24"/>
          <w:lang w:val="en-GB"/>
        </w:rPr>
        <w:t xml:space="preserve"> members are listed in </w:t>
      </w:r>
      <w:hyperlink w:anchor="_1._melléklet:_A" w:history="1">
        <w:r w:rsidRPr="00B01E5A">
          <w:rPr>
            <w:rStyle w:val="Hiperhivatkozs"/>
            <w:rFonts w:ascii="Times New Roman" w:eastAsia="Times New Roman" w:hAnsi="Times New Roman" w:cs="Times New Roman"/>
            <w:sz w:val="24"/>
            <w:szCs w:val="24"/>
            <w:lang w:val="en-GB"/>
          </w:rPr>
          <w:t>Annex 1 to</w:t>
        </w:r>
      </w:hyperlink>
      <w:r w:rsidRPr="00B01E5A">
        <w:rPr>
          <w:rFonts w:ascii="Times New Roman" w:eastAsia="Times New Roman" w:hAnsi="Times New Roman" w:cs="Times New Roman"/>
          <w:color w:val="000000"/>
          <w:sz w:val="24"/>
          <w:szCs w:val="24"/>
          <w:lang w:val="en-GB"/>
        </w:rPr>
        <w:t xml:space="preserve"> these Rules.</w:t>
      </w:r>
    </w:p>
    <w:p w14:paraId="1159651E" w14:textId="087905C8"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is assisted by the </w:t>
      </w:r>
      <w:r w:rsidR="0057123E">
        <w:rPr>
          <w:rFonts w:ascii="Times New Roman" w:eastAsia="Times New Roman" w:hAnsi="Times New Roman" w:cs="Times New Roman"/>
          <w:color w:val="000000"/>
          <w:sz w:val="24"/>
          <w:szCs w:val="24"/>
          <w:lang w:val="en-GB"/>
        </w:rPr>
        <w:t>Secretary</w:t>
      </w:r>
      <w:r w:rsidRPr="00B01E5A">
        <w:rPr>
          <w:rFonts w:ascii="Times New Roman" w:eastAsia="Times New Roman" w:hAnsi="Times New Roman" w:cs="Times New Roman"/>
          <w:color w:val="000000"/>
          <w:sz w:val="24"/>
          <w:szCs w:val="24"/>
          <w:lang w:val="en-GB"/>
        </w:rPr>
        <w:t xml:space="preserve"> of the DI and the DI's Academic Affairs Officer.</w:t>
      </w:r>
    </w:p>
    <w:p w14:paraId="2D88EC4B" w14:textId="0B740025"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 shall establish a Doctoral School Council, the functioning of which shall be governed by the provisions of the </w:t>
      </w:r>
      <w:r w:rsidR="00C74192" w:rsidRPr="00B01E5A">
        <w:rPr>
          <w:rFonts w:ascii="Times New Roman" w:eastAsia="Times New Roman" w:hAnsi="Times New Roman" w:cs="Times New Roman"/>
          <w:color w:val="000000"/>
          <w:sz w:val="24"/>
          <w:szCs w:val="24"/>
          <w:lang w:val="en-GB"/>
        </w:rPr>
        <w:t xml:space="preserve">current </w:t>
      </w:r>
      <w:r w:rsidRPr="00B01E5A">
        <w:rPr>
          <w:rFonts w:ascii="Times New Roman" w:eastAsia="Times New Roman" w:hAnsi="Times New Roman" w:cs="Times New Roman"/>
          <w:color w:val="000000"/>
          <w:sz w:val="24"/>
          <w:szCs w:val="24"/>
          <w:lang w:val="en-GB"/>
        </w:rPr>
        <w:t xml:space="preserve">DHAEA. The DIT shall be chaired by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w:t>
      </w:r>
    </w:p>
    <w:p w14:paraId="78DDBC27" w14:textId="77777777"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composition of the IMDI Doctoral Council is set out in </w:t>
      </w:r>
      <w:hyperlink w:anchor="_1._melléklet:_A" w:history="1">
        <w:r w:rsidRPr="00B01E5A">
          <w:rPr>
            <w:rStyle w:val="Hiperhivatkozs"/>
            <w:rFonts w:ascii="Times New Roman" w:eastAsia="Times New Roman" w:hAnsi="Times New Roman" w:cs="Times New Roman"/>
            <w:sz w:val="24"/>
            <w:szCs w:val="24"/>
            <w:lang w:val="en-GB"/>
          </w:rPr>
          <w:t>Annex 1 to</w:t>
        </w:r>
      </w:hyperlink>
      <w:r w:rsidRPr="00B01E5A">
        <w:rPr>
          <w:rFonts w:ascii="Times New Roman" w:eastAsia="Times New Roman" w:hAnsi="Times New Roman" w:cs="Times New Roman"/>
          <w:color w:val="000000"/>
          <w:sz w:val="24"/>
          <w:szCs w:val="24"/>
          <w:lang w:val="en-GB"/>
        </w:rPr>
        <w:t xml:space="preserve"> these Regulations.</w:t>
      </w:r>
    </w:p>
    <w:p w14:paraId="6D882C3C" w14:textId="4A3D93E7" w:rsidR="00C554AE" w:rsidRPr="00B01E5A" w:rsidRDefault="00F12B07">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w:t>
      </w:r>
      <w:r w:rsidR="0087284D" w:rsidRPr="00B01E5A">
        <w:rPr>
          <w:rFonts w:ascii="Times New Roman" w:eastAsia="Times New Roman" w:hAnsi="Times New Roman" w:cs="Times New Roman"/>
          <w:color w:val="000000"/>
          <w:sz w:val="24"/>
          <w:szCs w:val="24"/>
          <w:lang w:val="en-GB"/>
        </w:rPr>
        <w:t xml:space="preserve">he DIT may, on the proposal of the President, elect a Vice-Chairperson </w:t>
      </w:r>
      <w:r w:rsidRPr="00B01E5A">
        <w:rPr>
          <w:rFonts w:ascii="Times New Roman" w:eastAsia="Times New Roman" w:hAnsi="Times New Roman" w:cs="Times New Roman"/>
          <w:color w:val="000000"/>
          <w:sz w:val="24"/>
          <w:szCs w:val="24"/>
          <w:lang w:val="en-GB"/>
        </w:rPr>
        <w:t xml:space="preserve">from its members </w:t>
      </w:r>
      <w:r w:rsidR="0087284D" w:rsidRPr="00B01E5A">
        <w:rPr>
          <w:rFonts w:ascii="Times New Roman" w:eastAsia="Times New Roman" w:hAnsi="Times New Roman" w:cs="Times New Roman"/>
          <w:color w:val="000000"/>
          <w:sz w:val="24"/>
          <w:szCs w:val="24"/>
          <w:lang w:val="en-GB"/>
        </w:rPr>
        <w:t xml:space="preserve">who shall be empowered to </w:t>
      </w:r>
      <w:r w:rsidRPr="00B01E5A">
        <w:rPr>
          <w:rFonts w:ascii="Times New Roman" w:eastAsia="Times New Roman" w:hAnsi="Times New Roman" w:cs="Times New Roman"/>
          <w:color w:val="000000"/>
          <w:sz w:val="24"/>
          <w:szCs w:val="24"/>
          <w:lang w:val="en-GB"/>
        </w:rPr>
        <w:t>act as a deputy</w:t>
      </w:r>
      <w:r w:rsidR="0087284D" w:rsidRPr="00B01E5A">
        <w:rPr>
          <w:rFonts w:ascii="Times New Roman" w:eastAsia="Times New Roman" w:hAnsi="Times New Roman" w:cs="Times New Roman"/>
          <w:color w:val="000000"/>
          <w:sz w:val="24"/>
          <w:szCs w:val="24"/>
          <w:lang w:val="en-GB"/>
        </w:rPr>
        <w:t xml:space="preserve"> for the President of the DIT in the powers</w:t>
      </w:r>
      <w:r w:rsidRPr="00B01E5A">
        <w:rPr>
          <w:rFonts w:ascii="Times New Roman" w:eastAsia="Times New Roman" w:hAnsi="Times New Roman" w:cs="Times New Roman"/>
          <w:color w:val="000000"/>
          <w:sz w:val="24"/>
          <w:szCs w:val="24"/>
          <w:lang w:val="en-GB"/>
        </w:rPr>
        <w:t xml:space="preserve"> of </w:t>
      </w:r>
      <w:r w:rsidR="0087284D" w:rsidRPr="00B01E5A">
        <w:rPr>
          <w:rFonts w:ascii="Times New Roman" w:eastAsia="Times New Roman" w:hAnsi="Times New Roman" w:cs="Times New Roman"/>
          <w:color w:val="000000"/>
          <w:sz w:val="24"/>
          <w:szCs w:val="24"/>
          <w:lang w:val="en-GB"/>
        </w:rPr>
        <w:t xml:space="preserve">the President of the DIT. </w:t>
      </w:r>
    </w:p>
    <w:p w14:paraId="1C15F49B" w14:textId="72773A14"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lastRenderedPageBreak/>
        <w:t xml:space="preserve">The President of the DIT is assisted by a </w:t>
      </w:r>
      <w:r w:rsidR="00BC0CFF" w:rsidRPr="00B01E5A">
        <w:rPr>
          <w:rFonts w:ascii="Times New Roman" w:eastAsia="Times New Roman" w:hAnsi="Times New Roman" w:cs="Times New Roman"/>
          <w:color w:val="000000"/>
          <w:sz w:val="24"/>
          <w:szCs w:val="24"/>
          <w:lang w:val="en-GB"/>
        </w:rPr>
        <w:t>Secretar</w:t>
      </w:r>
      <w:r w:rsidR="00623743">
        <w:rPr>
          <w:rFonts w:ascii="Times New Roman" w:eastAsia="Times New Roman" w:hAnsi="Times New Roman" w:cs="Times New Roman"/>
          <w:color w:val="000000"/>
          <w:sz w:val="24"/>
          <w:szCs w:val="24"/>
          <w:lang w:val="en-GB"/>
        </w:rPr>
        <w:t>iat</w:t>
      </w:r>
      <w:r w:rsidR="0088616B">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 xml:space="preserve">consisting of the </w:t>
      </w:r>
      <w:r w:rsidR="0057123E">
        <w:rPr>
          <w:rFonts w:ascii="Times New Roman" w:eastAsia="Times New Roman" w:hAnsi="Times New Roman" w:cs="Times New Roman"/>
          <w:color w:val="000000"/>
          <w:sz w:val="24"/>
          <w:szCs w:val="24"/>
          <w:lang w:val="en-GB"/>
        </w:rPr>
        <w:t>Secretary</w:t>
      </w:r>
      <w:r w:rsidRPr="00B01E5A">
        <w:rPr>
          <w:rFonts w:ascii="Times New Roman" w:eastAsia="Times New Roman" w:hAnsi="Times New Roman" w:cs="Times New Roman"/>
          <w:color w:val="000000"/>
          <w:sz w:val="24"/>
          <w:szCs w:val="24"/>
          <w:lang w:val="en-GB"/>
        </w:rPr>
        <w:t xml:space="preserve"> and the Administrator.</w:t>
      </w:r>
    </w:p>
    <w:p w14:paraId="1155AD10" w14:textId="77777777" w:rsidR="00C554AE" w:rsidRPr="00B01E5A" w:rsidRDefault="0087284D">
      <w:pPr>
        <w:pStyle w:val="Listaszerbekezds"/>
        <w:numPr>
          <w:ilvl w:val="0"/>
          <w:numId w:val="12"/>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Doctoral Student Council participates in DIT meetings through its delegate.</w:t>
      </w:r>
    </w:p>
    <w:p w14:paraId="0DE7D904"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1EDCEE9E" w14:textId="49D8FADE"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6" w:name="_Toc104281881"/>
      <w:r w:rsidRPr="00B01E5A">
        <w:rPr>
          <w:rFonts w:ascii="Times New Roman" w:eastAsia="Times New Roman" w:hAnsi="Times New Roman" w:cs="Times New Roman"/>
          <w:sz w:val="24"/>
          <w:szCs w:val="24"/>
          <w:lang w:val="en-GB"/>
        </w:rPr>
        <w:t xml:space="preserve">2.2. </w:t>
      </w:r>
      <w:r w:rsidR="0057123E">
        <w:rPr>
          <w:rFonts w:ascii="Times New Roman" w:eastAsia="Times New Roman" w:hAnsi="Times New Roman" w:cs="Times New Roman"/>
          <w:sz w:val="24"/>
          <w:szCs w:val="24"/>
          <w:lang w:val="en-GB"/>
        </w:rPr>
        <w:t>Head</w:t>
      </w:r>
      <w:r w:rsidRPr="00B01E5A">
        <w:rPr>
          <w:rFonts w:ascii="Times New Roman" w:eastAsia="Times New Roman" w:hAnsi="Times New Roman" w:cs="Times New Roman"/>
          <w:sz w:val="24"/>
          <w:szCs w:val="24"/>
          <w:lang w:val="en-GB"/>
        </w:rPr>
        <w:t xml:space="preserve"> of the doctoral school</w:t>
      </w:r>
      <w:bookmarkEnd w:id="6"/>
    </w:p>
    <w:p w14:paraId="1CBAF8E5"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4. §</w:t>
      </w:r>
    </w:p>
    <w:p w14:paraId="6D36FDF0"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4BEB2655" w14:textId="7F69CC0A" w:rsidR="00C554AE" w:rsidRPr="00B01E5A" w:rsidRDefault="0087284D">
      <w:pPr>
        <w:pStyle w:val="Listaszerbekezds"/>
        <w:numPr>
          <w:ilvl w:val="0"/>
          <w:numId w:val="13"/>
        </w:numPr>
        <w:pBdr>
          <w:top w:val="nil"/>
          <w:left w:val="nil"/>
          <w:bottom w:val="nil"/>
          <w:right w:val="nil"/>
          <w:between w:val="nil"/>
        </w:pBdr>
        <w:spacing w:before="0"/>
        <w:ind w:left="357" w:right="71"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 is managed by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w:t>
      </w:r>
    </w:p>
    <w:p w14:paraId="172A6D1D" w14:textId="67BCAA02" w:rsidR="00C554AE" w:rsidRPr="00B01E5A" w:rsidRDefault="0087284D">
      <w:pPr>
        <w:pStyle w:val="Listaszerbekezds"/>
        <w:numPr>
          <w:ilvl w:val="0"/>
          <w:numId w:val="13"/>
        </w:numPr>
        <w:pBdr>
          <w:top w:val="nil"/>
          <w:left w:val="nil"/>
          <w:bottom w:val="nil"/>
          <w:right w:val="nil"/>
          <w:between w:val="nil"/>
        </w:pBdr>
        <w:spacing w:before="0"/>
        <w:ind w:left="357" w:right="-26"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a DI may be a full-time professor who is a full-time employee of the University, who has an internationally recognised doctorate</w:t>
      </w:r>
      <w:r w:rsidR="00821B48" w:rsidRPr="00B01E5A">
        <w:rPr>
          <w:rFonts w:ascii="Times New Roman" w:eastAsia="Times New Roman" w:hAnsi="Times New Roman" w:cs="Times New Roman"/>
          <w:color w:val="000000"/>
          <w:sz w:val="24"/>
          <w:szCs w:val="24"/>
          <w:lang w:val="en-GB"/>
        </w:rPr>
        <w:t>,</w:t>
      </w:r>
      <w:r w:rsidRPr="00B01E5A">
        <w:rPr>
          <w:rFonts w:ascii="Times New Roman" w:eastAsia="Times New Roman" w:hAnsi="Times New Roman" w:cs="Times New Roman"/>
          <w:color w:val="000000"/>
          <w:sz w:val="24"/>
          <w:szCs w:val="24"/>
          <w:lang w:val="en-GB"/>
        </w:rPr>
        <w:t xml:space="preserve"> the Hungarian Academy of Sciences </w:t>
      </w:r>
      <w:r w:rsidR="00821B48" w:rsidRPr="00B01E5A">
        <w:rPr>
          <w:rFonts w:ascii="Times New Roman" w:eastAsia="Times New Roman" w:hAnsi="Times New Roman" w:cs="Times New Roman"/>
          <w:color w:val="000000"/>
          <w:sz w:val="24"/>
          <w:szCs w:val="24"/>
          <w:lang w:val="en-GB"/>
        </w:rPr>
        <w:t>d</w:t>
      </w:r>
      <w:r w:rsidRPr="00B01E5A">
        <w:rPr>
          <w:rFonts w:ascii="Times New Roman" w:eastAsia="Times New Roman" w:hAnsi="Times New Roman" w:cs="Times New Roman"/>
          <w:color w:val="000000"/>
          <w:sz w:val="24"/>
          <w:szCs w:val="24"/>
          <w:lang w:val="en-GB"/>
        </w:rPr>
        <w:t>o</w:t>
      </w:r>
      <w:r w:rsidR="00821B48" w:rsidRPr="00B01E5A">
        <w:rPr>
          <w:rFonts w:ascii="Times New Roman" w:eastAsia="Times New Roman" w:hAnsi="Times New Roman" w:cs="Times New Roman"/>
          <w:color w:val="000000"/>
          <w:sz w:val="24"/>
          <w:szCs w:val="24"/>
          <w:lang w:val="en-GB"/>
        </w:rPr>
        <w:t>ctorate or</w:t>
      </w:r>
      <w:r w:rsidRPr="00B01E5A">
        <w:rPr>
          <w:rFonts w:ascii="Times New Roman" w:eastAsia="Times New Roman" w:hAnsi="Times New Roman" w:cs="Times New Roman"/>
          <w:color w:val="000000"/>
          <w:sz w:val="24"/>
          <w:szCs w:val="24"/>
          <w:lang w:val="en-GB"/>
        </w:rPr>
        <w:t xml:space="preserve"> a doctorate of sciences, who has </w:t>
      </w:r>
      <w:r w:rsidR="00821B48" w:rsidRPr="00B01E5A">
        <w:rPr>
          <w:rFonts w:ascii="Times New Roman" w:eastAsia="Times New Roman" w:hAnsi="Times New Roman" w:cs="Times New Roman"/>
          <w:color w:val="000000"/>
          <w:sz w:val="24"/>
          <w:szCs w:val="24"/>
          <w:lang w:val="en-GB"/>
        </w:rPr>
        <w:t xml:space="preserve">prepared students for the acquisition of </w:t>
      </w:r>
      <w:r w:rsidRPr="00B01E5A">
        <w:rPr>
          <w:rFonts w:ascii="Times New Roman" w:eastAsia="Times New Roman" w:hAnsi="Times New Roman" w:cs="Times New Roman"/>
          <w:color w:val="000000"/>
          <w:sz w:val="24"/>
          <w:szCs w:val="24"/>
          <w:lang w:val="en-GB"/>
        </w:rPr>
        <w:t xml:space="preserve">a doctoral degree, and who is under the age of 70 in the year of the evaluation of the DI (even after the change of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or under the age of 66 at the time of the establishment of the DI. </w:t>
      </w:r>
    </w:p>
    <w:p w14:paraId="51A8AA08" w14:textId="75DA6CB7" w:rsidR="00C554AE" w:rsidRPr="00B01E5A" w:rsidRDefault="0087284D">
      <w:pPr>
        <w:pStyle w:val="Listaszerbekezds"/>
        <w:numPr>
          <w:ilvl w:val="0"/>
          <w:numId w:val="13"/>
        </w:numPr>
        <w:pBdr>
          <w:top w:val="nil"/>
          <w:left w:val="nil"/>
          <w:bottom w:val="nil"/>
          <w:right w:val="nil"/>
          <w:between w:val="nil"/>
        </w:pBdr>
        <w:spacing w:before="0"/>
        <w:ind w:left="357" w:right="71"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is elected by the EDHT on the recommendation of a majority of the members and appointed by the Rector</w:t>
      </w:r>
      <w:r w:rsidR="0088616B">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for a maximum term of five years. The appointment may be renewed several times.</w:t>
      </w:r>
    </w:p>
    <w:p w14:paraId="4E8FCD19" w14:textId="55168A65" w:rsidR="00C554AE" w:rsidRPr="00B01E5A" w:rsidRDefault="0057123E">
      <w:pPr>
        <w:pStyle w:val="Listaszerbekezds"/>
        <w:numPr>
          <w:ilvl w:val="0"/>
          <w:numId w:val="13"/>
        </w:numPr>
        <w:pBdr>
          <w:top w:val="nil"/>
          <w:left w:val="nil"/>
          <w:bottom w:val="nil"/>
          <w:right w:val="nil"/>
          <w:between w:val="nil"/>
        </w:pBdr>
        <w:spacing w:before="0"/>
        <w:ind w:left="357" w:hanging="357"/>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Head</w:t>
      </w:r>
      <w:r w:rsidR="0087284D" w:rsidRPr="00B01E5A">
        <w:rPr>
          <w:rFonts w:ascii="Times New Roman" w:eastAsia="Times New Roman" w:hAnsi="Times New Roman" w:cs="Times New Roman"/>
          <w:color w:val="000000"/>
          <w:sz w:val="24"/>
          <w:szCs w:val="24"/>
          <w:lang w:val="en-GB"/>
        </w:rPr>
        <w:t xml:space="preserve"> of DI:</w:t>
      </w:r>
    </w:p>
    <w:p w14:paraId="7DBC09E6" w14:textId="26C0456B" w:rsidR="00C554AE" w:rsidRPr="00B01E5A" w:rsidRDefault="0087284D">
      <w:pPr>
        <w:pStyle w:val="Listaszerbekezds"/>
        <w:numPr>
          <w:ilvl w:val="0"/>
          <w:numId w:val="14"/>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is responsible for the academic excellence and </w:t>
      </w:r>
      <w:r w:rsidR="00821B48" w:rsidRPr="00B01E5A">
        <w:rPr>
          <w:rFonts w:ascii="Times New Roman" w:eastAsia="Times New Roman" w:hAnsi="Times New Roman" w:cs="Times New Roman"/>
          <w:color w:val="000000"/>
          <w:sz w:val="24"/>
          <w:szCs w:val="24"/>
          <w:lang w:val="en-GB"/>
        </w:rPr>
        <w:t>education</w:t>
      </w:r>
      <w:r w:rsidRPr="00B01E5A">
        <w:rPr>
          <w:rFonts w:ascii="Times New Roman" w:eastAsia="Times New Roman" w:hAnsi="Times New Roman" w:cs="Times New Roman"/>
          <w:color w:val="000000"/>
          <w:sz w:val="24"/>
          <w:szCs w:val="24"/>
          <w:lang w:val="en-GB"/>
        </w:rPr>
        <w:t xml:space="preserve"> of the DI,</w:t>
      </w:r>
    </w:p>
    <w:p w14:paraId="31D4CA3F" w14:textId="1BAAE83D" w:rsidR="00C554AE" w:rsidRPr="00B01E5A" w:rsidRDefault="0087284D">
      <w:pPr>
        <w:pStyle w:val="Listaszerbekezds"/>
        <w:numPr>
          <w:ilvl w:val="0"/>
          <w:numId w:val="14"/>
        </w:numPr>
        <w:pBdr>
          <w:top w:val="nil"/>
          <w:left w:val="nil"/>
          <w:bottom w:val="nil"/>
          <w:right w:val="nil"/>
          <w:between w:val="nil"/>
        </w:pBdr>
        <w:spacing w:before="0"/>
        <w:ind w:left="714" w:right="544" w:hanging="357"/>
        <w:rPr>
          <w:rFonts w:ascii="Times New Roman" w:hAnsi="Times New Roman" w:cs="Times New Roman"/>
          <w:sz w:val="24"/>
          <w:szCs w:val="24"/>
          <w:lang w:val="en-GB"/>
        </w:rPr>
      </w:pPr>
      <w:r w:rsidRPr="00B01E5A">
        <w:rPr>
          <w:rFonts w:ascii="Times New Roman" w:eastAsia="Times New Roman" w:hAnsi="Times New Roman" w:cs="Times New Roman"/>
          <w:color w:val="000000"/>
          <w:sz w:val="24"/>
          <w:szCs w:val="24"/>
          <w:lang w:val="en-GB"/>
        </w:rPr>
        <w:t>carr</w:t>
      </w:r>
      <w:r w:rsidR="00821B48" w:rsidRPr="00B01E5A">
        <w:rPr>
          <w:rFonts w:ascii="Times New Roman" w:eastAsia="Times New Roman" w:hAnsi="Times New Roman" w:cs="Times New Roman"/>
          <w:color w:val="000000"/>
          <w:sz w:val="24"/>
          <w:szCs w:val="24"/>
          <w:lang w:val="en-GB"/>
        </w:rPr>
        <w:t>ies</w:t>
      </w:r>
      <w:r w:rsidRPr="00B01E5A">
        <w:rPr>
          <w:rFonts w:ascii="Times New Roman" w:eastAsia="Times New Roman" w:hAnsi="Times New Roman" w:cs="Times New Roman"/>
          <w:color w:val="000000"/>
          <w:sz w:val="24"/>
          <w:szCs w:val="24"/>
          <w:lang w:val="en-GB"/>
        </w:rPr>
        <w:t xml:space="preserve"> out the tasks </w:t>
      </w:r>
      <w:r w:rsidR="00821B48" w:rsidRPr="00B01E5A">
        <w:rPr>
          <w:rFonts w:ascii="Times New Roman" w:eastAsia="Times New Roman" w:hAnsi="Times New Roman" w:cs="Times New Roman"/>
          <w:color w:val="000000"/>
          <w:sz w:val="24"/>
          <w:szCs w:val="24"/>
          <w:lang w:val="en-GB"/>
        </w:rPr>
        <w:t xml:space="preserve">as detailed </w:t>
      </w:r>
      <w:r w:rsidRPr="00B01E5A">
        <w:rPr>
          <w:rFonts w:ascii="Times New Roman" w:eastAsia="Times New Roman" w:hAnsi="Times New Roman" w:cs="Times New Roman"/>
          <w:color w:val="000000"/>
          <w:sz w:val="24"/>
          <w:szCs w:val="24"/>
          <w:lang w:val="en-GB"/>
        </w:rPr>
        <w:t xml:space="preserve">in </w:t>
      </w:r>
      <w:hyperlink r:id="rId21" w:history="1">
        <w:r w:rsidRPr="00B01E5A">
          <w:rPr>
            <w:rFonts w:ascii="Times New Roman" w:hAnsi="Times New Roman" w:cs="Times New Roman"/>
            <w:color w:val="000000"/>
            <w:sz w:val="24"/>
            <w:szCs w:val="24"/>
            <w:lang w:val="en-GB"/>
          </w:rPr>
          <w:t>the EEAS</w:t>
        </w:r>
      </w:hyperlink>
      <w:r w:rsidRPr="00B01E5A">
        <w:rPr>
          <w:rFonts w:ascii="Times New Roman" w:eastAsia="Times New Roman" w:hAnsi="Times New Roman" w:cs="Times New Roman"/>
          <w:color w:val="000000"/>
          <w:sz w:val="24"/>
          <w:szCs w:val="24"/>
          <w:lang w:val="en-GB"/>
        </w:rPr>
        <w:t xml:space="preserve">, the IMDI Training Plan and these </w:t>
      </w:r>
      <w:r w:rsidR="00B964EA" w:rsidRPr="00B01E5A">
        <w:rPr>
          <w:rFonts w:ascii="Times New Roman" w:eastAsia="Times New Roman" w:hAnsi="Times New Roman" w:cs="Times New Roman"/>
          <w:color w:val="000000"/>
          <w:sz w:val="24"/>
          <w:szCs w:val="24"/>
          <w:lang w:val="en-GB"/>
        </w:rPr>
        <w:t>Operational rules</w:t>
      </w:r>
      <w:r w:rsidRPr="00B01E5A">
        <w:rPr>
          <w:rFonts w:ascii="Times New Roman" w:eastAsia="Times New Roman" w:hAnsi="Times New Roman" w:cs="Times New Roman"/>
          <w:color w:val="000000"/>
          <w:sz w:val="24"/>
          <w:szCs w:val="24"/>
          <w:lang w:val="en-GB"/>
        </w:rPr>
        <w:t>,</w:t>
      </w:r>
    </w:p>
    <w:p w14:paraId="4B5F98F2" w14:textId="77777777" w:rsidR="00C554AE" w:rsidRPr="00B01E5A" w:rsidRDefault="0087284D">
      <w:pPr>
        <w:pStyle w:val="Listaszerbekezds"/>
        <w:numPr>
          <w:ilvl w:val="0"/>
          <w:numId w:val="14"/>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Also: </w:t>
      </w:r>
    </w:p>
    <w:p w14:paraId="2D7B4F63" w14:textId="5525B358" w:rsidR="00C554AE" w:rsidRPr="00B01E5A" w:rsidRDefault="0087284D">
      <w:pPr>
        <w:pStyle w:val="Listaszerbekezds"/>
        <w:numPr>
          <w:ilvl w:val="0"/>
          <w:numId w:val="15"/>
        </w:numPr>
        <w:pBdr>
          <w:top w:val="nil"/>
          <w:left w:val="nil"/>
          <w:bottom w:val="nil"/>
          <w:right w:val="nil"/>
          <w:between w:val="nil"/>
        </w:pBdr>
        <w:spacing w:before="0"/>
        <w:ind w:left="1071"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propose</w:t>
      </w:r>
      <w:r w:rsidR="00821B48" w:rsidRPr="00B01E5A">
        <w:rPr>
          <w:rFonts w:ascii="Times New Roman" w:eastAsia="Times New Roman" w:hAnsi="Times New Roman" w:cs="Times New Roman"/>
          <w:color w:val="000000"/>
          <w:sz w:val="24"/>
          <w:szCs w:val="24"/>
          <w:lang w:val="en-GB"/>
        </w:rPr>
        <w:t>s</w:t>
      </w:r>
      <w:r w:rsidRPr="00B01E5A">
        <w:rPr>
          <w:rFonts w:ascii="Times New Roman" w:eastAsia="Times New Roman" w:hAnsi="Times New Roman" w:cs="Times New Roman"/>
          <w:color w:val="000000"/>
          <w:sz w:val="24"/>
          <w:szCs w:val="24"/>
          <w:lang w:val="en-GB"/>
        </w:rPr>
        <w:t xml:space="preserve"> to the DIT the use of the staff and financial resources</w:t>
      </w:r>
      <w:r w:rsidR="00821B48" w:rsidRPr="00B01E5A">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available to the DI,</w:t>
      </w:r>
    </w:p>
    <w:p w14:paraId="6EA149C6" w14:textId="256151E9" w:rsidR="00C554AE" w:rsidRPr="00B01E5A" w:rsidRDefault="0087284D">
      <w:pPr>
        <w:pStyle w:val="Listaszerbekezds"/>
        <w:numPr>
          <w:ilvl w:val="0"/>
          <w:numId w:val="15"/>
        </w:numPr>
        <w:pBdr>
          <w:top w:val="nil"/>
          <w:left w:val="nil"/>
          <w:bottom w:val="nil"/>
          <w:right w:val="nil"/>
          <w:between w:val="nil"/>
        </w:pBdr>
        <w:spacing w:before="0"/>
        <w:ind w:left="1071"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proposes the complex examination and the composition of the </w:t>
      </w:r>
      <w:r w:rsidR="007065A6">
        <w:rPr>
          <w:rFonts w:ascii="Times New Roman" w:eastAsia="Times New Roman" w:hAnsi="Times New Roman" w:cs="Times New Roman"/>
          <w:color w:val="000000"/>
          <w:sz w:val="24"/>
          <w:szCs w:val="24"/>
          <w:lang w:val="en-GB"/>
        </w:rPr>
        <w:t>Board</w:t>
      </w:r>
      <w:r w:rsidRPr="00B01E5A">
        <w:rPr>
          <w:rFonts w:ascii="Times New Roman" w:eastAsia="Times New Roman" w:hAnsi="Times New Roman" w:cs="Times New Roman"/>
          <w:color w:val="000000"/>
          <w:sz w:val="24"/>
          <w:szCs w:val="24"/>
          <w:lang w:val="en-GB"/>
        </w:rPr>
        <w:t xml:space="preserve">, </w:t>
      </w:r>
    </w:p>
    <w:p w14:paraId="3C9835B4" w14:textId="3342F9AB" w:rsidR="00C554AE" w:rsidRPr="00B01E5A" w:rsidRDefault="0087284D">
      <w:pPr>
        <w:pStyle w:val="Listaszerbekezds"/>
        <w:numPr>
          <w:ilvl w:val="0"/>
          <w:numId w:val="15"/>
        </w:numPr>
        <w:pBdr>
          <w:top w:val="nil"/>
          <w:left w:val="nil"/>
          <w:bottom w:val="nil"/>
          <w:right w:val="nil"/>
          <w:between w:val="nil"/>
        </w:pBdr>
        <w:spacing w:before="0"/>
        <w:ind w:left="1071"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propose</w:t>
      </w:r>
      <w:r w:rsidR="00821B48" w:rsidRPr="00B01E5A">
        <w:rPr>
          <w:rFonts w:ascii="Times New Roman" w:eastAsia="Times New Roman" w:hAnsi="Times New Roman" w:cs="Times New Roman"/>
          <w:color w:val="000000"/>
          <w:sz w:val="24"/>
          <w:szCs w:val="24"/>
          <w:lang w:val="en-GB"/>
        </w:rPr>
        <w:t>s</w:t>
      </w:r>
      <w:r w:rsidRPr="00B01E5A">
        <w:rPr>
          <w:rFonts w:ascii="Times New Roman" w:eastAsia="Times New Roman" w:hAnsi="Times New Roman" w:cs="Times New Roman"/>
          <w:color w:val="000000"/>
          <w:sz w:val="24"/>
          <w:szCs w:val="24"/>
          <w:lang w:val="en-GB"/>
        </w:rPr>
        <w:t xml:space="preserve"> the composition of the official </w:t>
      </w:r>
      <w:r w:rsidR="00823C3D">
        <w:rPr>
          <w:rFonts w:ascii="Times New Roman" w:eastAsia="Times New Roman" w:hAnsi="Times New Roman" w:cs="Times New Roman"/>
          <w:color w:val="000000"/>
          <w:sz w:val="24"/>
          <w:szCs w:val="24"/>
          <w:lang w:val="en-GB"/>
        </w:rPr>
        <w:t>opponents</w:t>
      </w:r>
      <w:r w:rsidRPr="00B01E5A">
        <w:rPr>
          <w:rFonts w:ascii="Times New Roman" w:eastAsia="Times New Roman" w:hAnsi="Times New Roman" w:cs="Times New Roman"/>
          <w:color w:val="000000"/>
          <w:sz w:val="24"/>
          <w:szCs w:val="24"/>
          <w:lang w:val="en-GB"/>
        </w:rPr>
        <w:t xml:space="preserve"> and the </w:t>
      </w:r>
      <w:r w:rsidR="007065A6">
        <w:rPr>
          <w:rFonts w:ascii="Times New Roman" w:eastAsia="Times New Roman" w:hAnsi="Times New Roman" w:cs="Times New Roman"/>
          <w:color w:val="000000"/>
          <w:sz w:val="24"/>
          <w:szCs w:val="24"/>
          <w:lang w:val="en-GB"/>
        </w:rPr>
        <w:t>Board</w:t>
      </w:r>
      <w:r w:rsidRPr="00B01E5A">
        <w:rPr>
          <w:rFonts w:ascii="Times New Roman" w:eastAsia="Times New Roman" w:hAnsi="Times New Roman" w:cs="Times New Roman"/>
          <w:color w:val="000000"/>
          <w:sz w:val="24"/>
          <w:szCs w:val="24"/>
          <w:lang w:val="en-GB"/>
        </w:rPr>
        <w:t xml:space="preserve">, </w:t>
      </w:r>
    </w:p>
    <w:p w14:paraId="36510F23" w14:textId="3E4EAB06" w:rsidR="00C554AE" w:rsidRPr="00B01E5A" w:rsidRDefault="0087284D">
      <w:pPr>
        <w:pStyle w:val="Listaszerbekezds"/>
        <w:numPr>
          <w:ilvl w:val="0"/>
          <w:numId w:val="15"/>
        </w:numPr>
        <w:pBdr>
          <w:top w:val="nil"/>
          <w:left w:val="nil"/>
          <w:bottom w:val="nil"/>
          <w:right w:val="nil"/>
          <w:between w:val="nil"/>
        </w:pBdr>
        <w:spacing w:before="0"/>
        <w:ind w:left="1071"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is responsible for the </w:t>
      </w:r>
      <w:r w:rsidR="00821B48" w:rsidRPr="00B01E5A">
        <w:rPr>
          <w:rFonts w:ascii="Times New Roman" w:eastAsia="Times New Roman" w:hAnsi="Times New Roman" w:cs="Times New Roman"/>
          <w:color w:val="000000"/>
          <w:sz w:val="24"/>
          <w:szCs w:val="24"/>
          <w:lang w:val="en-GB"/>
        </w:rPr>
        <w:t xml:space="preserve">financial </w:t>
      </w:r>
      <w:r w:rsidRPr="00B01E5A">
        <w:rPr>
          <w:rFonts w:ascii="Times New Roman" w:eastAsia="Times New Roman" w:hAnsi="Times New Roman" w:cs="Times New Roman"/>
          <w:color w:val="000000"/>
          <w:sz w:val="24"/>
          <w:szCs w:val="24"/>
          <w:lang w:val="en-GB"/>
        </w:rPr>
        <w:t>management of the DI.</w:t>
      </w:r>
    </w:p>
    <w:p w14:paraId="3E687564"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bookmarkStart w:id="7" w:name="_heading=h.3dy6vkm" w:colFirst="0" w:colLast="0"/>
      <w:bookmarkEnd w:id="7"/>
    </w:p>
    <w:p w14:paraId="5EBE75E6"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8" w:name="_Toc104281882"/>
      <w:r w:rsidRPr="00B01E5A">
        <w:rPr>
          <w:rFonts w:ascii="Times New Roman" w:eastAsia="Times New Roman" w:hAnsi="Times New Roman" w:cs="Times New Roman"/>
          <w:sz w:val="24"/>
          <w:szCs w:val="24"/>
          <w:lang w:val="en-GB"/>
        </w:rPr>
        <w:t>2.3. The Doctoral School Council (DIT)</w:t>
      </w:r>
      <w:bookmarkEnd w:id="8"/>
    </w:p>
    <w:p w14:paraId="4BBDDDA2"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5. §</w:t>
      </w:r>
    </w:p>
    <w:p w14:paraId="700CAFDD"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4DEC6AF7" w14:textId="05872ABA"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DIT is the body that assists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and its members are elected by the DI's </w:t>
      </w:r>
      <w:r w:rsidR="007065A6">
        <w:rPr>
          <w:rFonts w:ascii="Times New Roman" w:eastAsia="Times New Roman" w:hAnsi="Times New Roman" w:cs="Times New Roman"/>
          <w:color w:val="000000"/>
          <w:sz w:val="24"/>
          <w:szCs w:val="24"/>
          <w:lang w:val="en-GB"/>
        </w:rPr>
        <w:t>Board</w:t>
      </w:r>
      <w:r w:rsidR="00EB6C87" w:rsidRPr="00B01E5A">
        <w:rPr>
          <w:rFonts w:ascii="Times New Roman" w:eastAsia="Times New Roman" w:hAnsi="Times New Roman" w:cs="Times New Roman"/>
          <w:color w:val="000000"/>
          <w:sz w:val="24"/>
          <w:szCs w:val="24"/>
          <w:lang w:val="en-GB"/>
        </w:rPr>
        <w:t xml:space="preserve"> members</w:t>
      </w:r>
      <w:r w:rsidRPr="00B01E5A">
        <w:rPr>
          <w:rFonts w:ascii="Times New Roman" w:eastAsia="Times New Roman" w:hAnsi="Times New Roman" w:cs="Times New Roman"/>
          <w:color w:val="000000"/>
          <w:sz w:val="24"/>
          <w:szCs w:val="24"/>
          <w:lang w:val="en-GB"/>
        </w:rPr>
        <w:t xml:space="preserve">. The DI's regular members may elect additional members with academic degrees to the Council under the terms of the </w:t>
      </w:r>
      <w:hyperlink r:id="rId22" w:history="1">
        <w:r w:rsidRPr="00B01E5A">
          <w:rPr>
            <w:rFonts w:ascii="Times New Roman" w:hAnsi="Times New Roman" w:cs="Times New Roman"/>
            <w:color w:val="000000"/>
            <w:sz w:val="24"/>
            <w:szCs w:val="24"/>
            <w:lang w:val="en-GB"/>
          </w:rPr>
          <w:t>DIT</w:t>
        </w:r>
      </w:hyperlink>
      <w:r w:rsidRPr="00B01E5A">
        <w:rPr>
          <w:rFonts w:ascii="Times New Roman" w:eastAsia="Times New Roman" w:hAnsi="Times New Roman" w:cs="Times New Roman"/>
          <w:color w:val="000000"/>
          <w:sz w:val="24"/>
          <w:szCs w:val="24"/>
          <w:lang w:val="en-GB"/>
        </w:rPr>
        <w:t>. The DIT has 8 members, of which 1 is a student representative with the right of</w:t>
      </w:r>
      <w:r w:rsidR="00DA4E7D" w:rsidRPr="00B01E5A">
        <w:rPr>
          <w:rFonts w:ascii="Times New Roman" w:eastAsia="Times New Roman" w:hAnsi="Times New Roman" w:cs="Times New Roman"/>
          <w:color w:val="000000"/>
          <w:sz w:val="24"/>
          <w:szCs w:val="24"/>
          <w:lang w:val="en-GB"/>
        </w:rPr>
        <w:t xml:space="preserve"> consultation</w:t>
      </w:r>
      <w:r w:rsidRPr="00B01E5A">
        <w:rPr>
          <w:rFonts w:ascii="Times New Roman" w:eastAsia="Times New Roman" w:hAnsi="Times New Roman" w:cs="Times New Roman"/>
          <w:color w:val="000000"/>
          <w:sz w:val="24"/>
          <w:szCs w:val="24"/>
          <w:lang w:val="en-GB"/>
        </w:rPr>
        <w:t>. The list of DIT members is attached in Annex 1.</w:t>
      </w:r>
    </w:p>
    <w:p w14:paraId="01D05AC7" w14:textId="55814D45"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staff of the DIT should ensure sufficient professional coverage of the field.</w:t>
      </w:r>
    </w:p>
    <w:p w14:paraId="31373DFD" w14:textId="77777777"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general tasks of the DIT are set out in Article 14 of the EDHA</w:t>
      </w:r>
    </w:p>
    <w:p w14:paraId="2F51E782" w14:textId="084DDD81"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DIT</w:t>
      </w:r>
      <w:r w:rsidR="00DA4E7D" w:rsidRPr="00B01E5A">
        <w:rPr>
          <w:rFonts w:ascii="Times New Roman" w:eastAsia="Times New Roman" w:hAnsi="Times New Roman" w:cs="Times New Roman"/>
          <w:color w:val="000000"/>
          <w:sz w:val="24"/>
          <w:szCs w:val="24"/>
          <w:lang w:val="en-GB"/>
        </w:rPr>
        <w:t xml:space="preserve"> has meetings whenever it is required</w:t>
      </w:r>
      <w:r w:rsidRPr="00B01E5A">
        <w:rPr>
          <w:rFonts w:ascii="Times New Roman" w:eastAsia="Times New Roman" w:hAnsi="Times New Roman" w:cs="Times New Roman"/>
          <w:color w:val="000000"/>
          <w:sz w:val="24"/>
          <w:szCs w:val="24"/>
          <w:lang w:val="en-GB"/>
        </w:rPr>
        <w:t xml:space="preserve">, but </w:t>
      </w:r>
      <w:r w:rsidR="00DA4E7D" w:rsidRPr="00B01E5A">
        <w:rPr>
          <w:rFonts w:ascii="Times New Roman" w:eastAsia="Times New Roman" w:hAnsi="Times New Roman" w:cs="Times New Roman"/>
          <w:color w:val="000000"/>
          <w:sz w:val="24"/>
          <w:szCs w:val="24"/>
          <w:lang w:val="en-GB"/>
        </w:rPr>
        <w:t>minimum</w:t>
      </w:r>
      <w:r w:rsidRPr="00B01E5A">
        <w:rPr>
          <w:rFonts w:ascii="Times New Roman" w:eastAsia="Times New Roman" w:hAnsi="Times New Roman" w:cs="Times New Roman"/>
          <w:color w:val="000000"/>
          <w:sz w:val="24"/>
          <w:szCs w:val="24"/>
          <w:lang w:val="en-GB"/>
        </w:rPr>
        <w:t xml:space="preserve"> once every six months, and decides on matters within its </w:t>
      </w:r>
      <w:r w:rsidR="00DA4E7D" w:rsidRPr="00B01E5A">
        <w:rPr>
          <w:rFonts w:ascii="Times New Roman" w:eastAsia="Times New Roman" w:hAnsi="Times New Roman" w:cs="Times New Roman"/>
          <w:color w:val="000000"/>
          <w:sz w:val="24"/>
          <w:szCs w:val="24"/>
          <w:lang w:val="en-GB"/>
        </w:rPr>
        <w:t>authority</w:t>
      </w:r>
      <w:r w:rsidRPr="00B01E5A">
        <w:rPr>
          <w:rFonts w:ascii="Times New Roman" w:eastAsia="Times New Roman" w:hAnsi="Times New Roman" w:cs="Times New Roman"/>
          <w:color w:val="000000"/>
          <w:sz w:val="24"/>
          <w:szCs w:val="24"/>
          <w:lang w:val="en-GB"/>
        </w:rPr>
        <w:t>.</w:t>
      </w:r>
    </w:p>
    <w:p w14:paraId="742B337A" w14:textId="7018CF1A"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President and the members of the DIT are entitled to vote, except for the election of DIT members, where only the DI's </w:t>
      </w:r>
      <w:r w:rsidR="007065A6">
        <w:rPr>
          <w:rFonts w:ascii="Times New Roman" w:eastAsia="Times New Roman" w:hAnsi="Times New Roman" w:cs="Times New Roman"/>
          <w:color w:val="000000"/>
          <w:sz w:val="24"/>
          <w:szCs w:val="24"/>
          <w:lang w:val="en-GB"/>
        </w:rPr>
        <w:t>Board</w:t>
      </w:r>
      <w:r w:rsidR="00EB6C87" w:rsidRPr="00B01E5A">
        <w:rPr>
          <w:rFonts w:ascii="Times New Roman" w:eastAsia="Times New Roman" w:hAnsi="Times New Roman" w:cs="Times New Roman"/>
          <w:color w:val="000000"/>
          <w:sz w:val="24"/>
          <w:szCs w:val="24"/>
          <w:lang w:val="en-GB"/>
        </w:rPr>
        <w:t xml:space="preserve"> members</w:t>
      </w:r>
      <w:r w:rsidRPr="00B01E5A">
        <w:rPr>
          <w:rFonts w:ascii="Times New Roman" w:eastAsia="Times New Roman" w:hAnsi="Times New Roman" w:cs="Times New Roman"/>
          <w:color w:val="000000"/>
          <w:sz w:val="24"/>
          <w:szCs w:val="24"/>
          <w:lang w:val="en-GB"/>
        </w:rPr>
        <w:t xml:space="preserve"> are entitled to vote.</w:t>
      </w:r>
    </w:p>
    <w:p w14:paraId="3862B393" w14:textId="27826DA7" w:rsidR="00C554AE" w:rsidRPr="00B01E5A" w:rsidRDefault="003A53D2">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87284D" w:rsidRPr="00B01E5A">
        <w:rPr>
          <w:rFonts w:ascii="Times New Roman" w:eastAsia="Times New Roman" w:hAnsi="Times New Roman" w:cs="Times New Roman"/>
          <w:color w:val="000000"/>
          <w:sz w:val="24"/>
          <w:szCs w:val="24"/>
          <w:lang w:val="en-GB"/>
        </w:rPr>
        <w:t xml:space="preserve">DIT </w:t>
      </w:r>
      <w:r w:rsidRPr="00B01E5A">
        <w:rPr>
          <w:rFonts w:ascii="Times New Roman" w:eastAsia="Times New Roman" w:hAnsi="Times New Roman" w:cs="Times New Roman"/>
          <w:color w:val="000000"/>
          <w:sz w:val="24"/>
          <w:szCs w:val="24"/>
          <w:lang w:val="en-GB"/>
        </w:rPr>
        <w:t>is entitled to make decisions provided minimum</w:t>
      </w:r>
      <w:r w:rsidR="0087284D" w:rsidRPr="00B01E5A">
        <w:rPr>
          <w:rFonts w:ascii="Times New Roman" w:eastAsia="Times New Roman" w:hAnsi="Times New Roman" w:cs="Times New Roman"/>
          <w:color w:val="000000"/>
          <w:sz w:val="24"/>
          <w:szCs w:val="24"/>
          <w:lang w:val="en-GB"/>
        </w:rPr>
        <w:t xml:space="preserve"> half of its voting members </w:t>
      </w:r>
      <w:r w:rsidRPr="00B01E5A">
        <w:rPr>
          <w:rFonts w:ascii="Times New Roman" w:eastAsia="Times New Roman" w:hAnsi="Times New Roman" w:cs="Times New Roman"/>
          <w:color w:val="000000"/>
          <w:sz w:val="24"/>
          <w:szCs w:val="24"/>
          <w:lang w:val="en-GB"/>
        </w:rPr>
        <w:t>cast their votes</w:t>
      </w:r>
      <w:r w:rsidR="0087284D" w:rsidRPr="00B01E5A">
        <w:rPr>
          <w:rFonts w:ascii="Times New Roman" w:eastAsia="Times New Roman" w:hAnsi="Times New Roman" w:cs="Times New Roman"/>
          <w:color w:val="000000"/>
          <w:sz w:val="24"/>
          <w:szCs w:val="24"/>
          <w:lang w:val="en-GB"/>
        </w:rPr>
        <w:t>.</w:t>
      </w:r>
    </w:p>
    <w:p w14:paraId="3D8FE9BE" w14:textId="77777777"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DIT decisions are usually taken by a simple majority and by open vote. In the event of a tie, the chairman has a casting vote. In justified cases, any member may request a secret ballot, or the Chair may initiate one.</w:t>
      </w:r>
    </w:p>
    <w:p w14:paraId="5506E19C" w14:textId="41E2837D"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DIT takes its decisions on personnel matters by secret ballot. The names of all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s shall appear on the ballot paper; voters shall indicate all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s acceptable to them. The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 or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s receiving the highest number of votes shall be proposed for the ballot. In the event of more than one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 receiving equal votes, the President shall decide.</w:t>
      </w:r>
    </w:p>
    <w:p w14:paraId="0409F15F" w14:textId="7DB28BC6"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In the case of person</w:t>
      </w:r>
      <w:r w:rsidR="003A53D2" w:rsidRPr="00B01E5A">
        <w:rPr>
          <w:rFonts w:ascii="Times New Roman" w:eastAsia="Times New Roman" w:hAnsi="Times New Roman" w:cs="Times New Roman"/>
          <w:color w:val="000000"/>
          <w:sz w:val="24"/>
          <w:szCs w:val="24"/>
          <w:lang w:val="en-GB"/>
        </w:rPr>
        <w:t>ne</w:t>
      </w:r>
      <w:r w:rsidRPr="00B01E5A">
        <w:rPr>
          <w:rFonts w:ascii="Times New Roman" w:eastAsia="Times New Roman" w:hAnsi="Times New Roman" w:cs="Times New Roman"/>
          <w:color w:val="000000"/>
          <w:sz w:val="24"/>
          <w:szCs w:val="24"/>
          <w:lang w:val="en-GB"/>
        </w:rPr>
        <w:t>l issues, t</w:t>
      </w:r>
      <w:r w:rsidR="009C5933" w:rsidRPr="00B01E5A">
        <w:rPr>
          <w:rFonts w:ascii="Times New Roman" w:eastAsia="Times New Roman" w:hAnsi="Times New Roman" w:cs="Times New Roman"/>
          <w:color w:val="000000"/>
          <w:sz w:val="24"/>
          <w:szCs w:val="24"/>
          <w:lang w:val="en-GB"/>
        </w:rPr>
        <w:t>hose members shall not vote who</w:t>
      </w:r>
    </w:p>
    <w:p w14:paraId="0C7D78DF" w14:textId="58D3D04B" w:rsidR="00C554AE" w:rsidRPr="00B01E5A" w:rsidRDefault="0087284D">
      <w:pPr>
        <w:pStyle w:val="Listaszerbekezds"/>
        <w:numPr>
          <w:ilvl w:val="0"/>
          <w:numId w:val="17"/>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have a direct work relationship (manager-employee relationship in the same institution) or</w:t>
      </w:r>
    </w:p>
    <w:p w14:paraId="4492AEB2" w14:textId="789C987C" w:rsidR="00C554AE" w:rsidRPr="00B01E5A" w:rsidRDefault="0087284D">
      <w:pPr>
        <w:pStyle w:val="Listaszerbekezds"/>
        <w:numPr>
          <w:ilvl w:val="0"/>
          <w:numId w:val="17"/>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lastRenderedPageBreak/>
        <w:t>have a close family relationship or</w:t>
      </w:r>
    </w:p>
    <w:p w14:paraId="4A44B888" w14:textId="5B176B1C" w:rsidR="00C554AE" w:rsidRPr="00B01E5A" w:rsidRDefault="0087284D">
      <w:pPr>
        <w:pStyle w:val="Listaszerbekezds"/>
        <w:numPr>
          <w:ilvl w:val="0"/>
          <w:numId w:val="17"/>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ha</w:t>
      </w:r>
      <w:r w:rsidR="009C5933" w:rsidRPr="00B01E5A">
        <w:rPr>
          <w:rFonts w:ascii="Times New Roman" w:eastAsia="Times New Roman" w:hAnsi="Times New Roman" w:cs="Times New Roman"/>
          <w:color w:val="000000"/>
          <w:sz w:val="24"/>
          <w:szCs w:val="24"/>
          <w:lang w:val="en-GB"/>
        </w:rPr>
        <w:t>ve</w:t>
      </w:r>
      <w:r w:rsidRPr="00B01E5A">
        <w:rPr>
          <w:rFonts w:ascii="Times New Roman" w:eastAsia="Times New Roman" w:hAnsi="Times New Roman" w:cs="Times New Roman"/>
          <w:color w:val="000000"/>
          <w:sz w:val="24"/>
          <w:szCs w:val="24"/>
          <w:lang w:val="en-GB"/>
        </w:rPr>
        <w:t xml:space="preserve"> been scientific co-author</w:t>
      </w:r>
      <w:r w:rsidR="009C5933" w:rsidRPr="00B01E5A">
        <w:rPr>
          <w:rFonts w:ascii="Times New Roman" w:eastAsia="Times New Roman" w:hAnsi="Times New Roman" w:cs="Times New Roman"/>
          <w:color w:val="000000"/>
          <w:sz w:val="24"/>
          <w:szCs w:val="24"/>
          <w:lang w:val="en-GB"/>
        </w:rPr>
        <w:t>s</w:t>
      </w:r>
      <w:r w:rsidRPr="00B01E5A">
        <w:rPr>
          <w:rFonts w:ascii="Times New Roman" w:eastAsia="Times New Roman" w:hAnsi="Times New Roman" w:cs="Times New Roman"/>
          <w:color w:val="000000"/>
          <w:sz w:val="24"/>
          <w:szCs w:val="24"/>
          <w:lang w:val="en-GB"/>
        </w:rPr>
        <w:t xml:space="preserve"> in the </w:t>
      </w:r>
      <w:r w:rsidR="009C5933" w:rsidRPr="00B01E5A">
        <w:rPr>
          <w:rFonts w:ascii="Times New Roman" w:eastAsia="Times New Roman" w:hAnsi="Times New Roman" w:cs="Times New Roman"/>
          <w:color w:val="000000"/>
          <w:sz w:val="24"/>
          <w:szCs w:val="24"/>
          <w:lang w:val="en-GB"/>
        </w:rPr>
        <w:t>p</w:t>
      </w:r>
      <w:r w:rsidRPr="00B01E5A">
        <w:rPr>
          <w:rFonts w:ascii="Times New Roman" w:eastAsia="Times New Roman" w:hAnsi="Times New Roman" w:cs="Times New Roman"/>
          <w:color w:val="000000"/>
          <w:sz w:val="24"/>
          <w:szCs w:val="24"/>
          <w:lang w:val="en-GB"/>
        </w:rPr>
        <w:t>ast three years</w:t>
      </w:r>
      <w:r w:rsidR="009C5933" w:rsidRPr="00B01E5A">
        <w:rPr>
          <w:rFonts w:ascii="Times New Roman" w:eastAsia="Times New Roman" w:hAnsi="Times New Roman" w:cs="Times New Roman"/>
          <w:color w:val="000000"/>
          <w:sz w:val="24"/>
          <w:szCs w:val="24"/>
          <w:lang w:val="en-GB"/>
        </w:rPr>
        <w:t xml:space="preserve"> </w:t>
      </w:r>
    </w:p>
    <w:p w14:paraId="49681964" w14:textId="051F7E7B" w:rsidR="00C554AE" w:rsidRPr="00B01E5A" w:rsidRDefault="0087284D">
      <w:pPr>
        <w:pStyle w:val="Listaszerbekezds"/>
        <w:numPr>
          <w:ilvl w:val="0"/>
          <w:numId w:val="17"/>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who cannot be expected to give an objective </w:t>
      </w:r>
      <w:r w:rsidR="009C5933" w:rsidRPr="00B01E5A">
        <w:rPr>
          <w:rFonts w:ascii="Times New Roman" w:eastAsia="Times New Roman" w:hAnsi="Times New Roman" w:cs="Times New Roman"/>
          <w:color w:val="000000"/>
          <w:sz w:val="24"/>
          <w:szCs w:val="24"/>
          <w:lang w:val="en-GB"/>
        </w:rPr>
        <w:t>opinion for any other reasons.</w:t>
      </w:r>
    </w:p>
    <w:p w14:paraId="39A2DEF4" w14:textId="5D071132"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DIT </w:t>
      </w:r>
      <w:r w:rsidR="009C5933" w:rsidRPr="00B01E5A">
        <w:rPr>
          <w:rFonts w:ascii="Times New Roman" w:eastAsia="Times New Roman" w:hAnsi="Times New Roman" w:cs="Times New Roman"/>
          <w:color w:val="000000"/>
          <w:sz w:val="24"/>
          <w:szCs w:val="24"/>
          <w:lang w:val="en-GB"/>
        </w:rPr>
        <w:t>applies</w:t>
      </w:r>
      <w:r w:rsidRPr="00B01E5A">
        <w:rPr>
          <w:rFonts w:ascii="Times New Roman" w:eastAsia="Times New Roman" w:hAnsi="Times New Roman" w:cs="Times New Roman"/>
          <w:color w:val="000000"/>
          <w:sz w:val="24"/>
          <w:szCs w:val="24"/>
          <w:lang w:val="en-GB"/>
        </w:rPr>
        <w:t xml:space="preserve"> a yes/no vot</w:t>
      </w:r>
      <w:r w:rsidR="009C5933" w:rsidRPr="00B01E5A">
        <w:rPr>
          <w:rFonts w:ascii="Times New Roman" w:eastAsia="Times New Roman" w:hAnsi="Times New Roman" w:cs="Times New Roman"/>
          <w:color w:val="000000"/>
          <w:sz w:val="24"/>
          <w:szCs w:val="24"/>
          <w:lang w:val="en-GB"/>
        </w:rPr>
        <w:t>ing for</w:t>
      </w:r>
      <w:r w:rsidRPr="00B01E5A">
        <w:rPr>
          <w:rFonts w:ascii="Times New Roman" w:eastAsia="Times New Roman" w:hAnsi="Times New Roman" w:cs="Times New Roman"/>
          <w:color w:val="000000"/>
          <w:sz w:val="24"/>
          <w:szCs w:val="24"/>
          <w:lang w:val="en-GB"/>
        </w:rPr>
        <w:t xml:space="preserve"> a degree.</w:t>
      </w:r>
    </w:p>
    <w:p w14:paraId="38501760" w14:textId="77777777"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On the proposal of the DIT President, the DIT may also decide by secret ballot by electronic means in justified cases.</w:t>
      </w:r>
    </w:p>
    <w:p w14:paraId="739D8474" w14:textId="5EA81B59"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materials required for items on the agenda of DIT meetings requiring a decision shall be made available to members at least</w:t>
      </w:r>
      <w:r w:rsidR="004A1E7B" w:rsidRPr="00B01E5A">
        <w:rPr>
          <w:rFonts w:ascii="Times New Roman" w:eastAsia="Times New Roman" w:hAnsi="Times New Roman" w:cs="Times New Roman"/>
          <w:color w:val="000000"/>
          <w:sz w:val="24"/>
          <w:szCs w:val="24"/>
          <w:lang w:val="en-GB"/>
        </w:rPr>
        <w:t xml:space="preserve"> within</w:t>
      </w:r>
      <w:r w:rsidRPr="00B01E5A">
        <w:rPr>
          <w:rFonts w:ascii="Times New Roman" w:eastAsia="Times New Roman" w:hAnsi="Times New Roman" w:cs="Times New Roman"/>
          <w:color w:val="000000"/>
          <w:sz w:val="24"/>
          <w:szCs w:val="24"/>
          <w:lang w:val="en-GB"/>
        </w:rPr>
        <w:t xml:space="preserve"> three working days before the meeting. Publication may </w:t>
      </w:r>
      <w:r w:rsidR="00BC0CFF" w:rsidRPr="00B01E5A">
        <w:rPr>
          <w:rFonts w:ascii="Times New Roman" w:eastAsia="Times New Roman" w:hAnsi="Times New Roman" w:cs="Times New Roman"/>
          <w:color w:val="000000"/>
          <w:sz w:val="24"/>
          <w:szCs w:val="24"/>
          <w:lang w:val="en-GB"/>
        </w:rPr>
        <w:t xml:space="preserve">as well </w:t>
      </w:r>
      <w:r w:rsidRPr="00B01E5A">
        <w:rPr>
          <w:rFonts w:ascii="Times New Roman" w:eastAsia="Times New Roman" w:hAnsi="Times New Roman" w:cs="Times New Roman"/>
          <w:color w:val="000000"/>
          <w:sz w:val="24"/>
          <w:szCs w:val="24"/>
          <w:lang w:val="en-GB"/>
        </w:rPr>
        <w:t>be made electronically. The dates of the meetings, including the agenda, shall be communicated to the members at least</w:t>
      </w:r>
      <w:r w:rsidR="00BC0CFF" w:rsidRPr="00B01E5A">
        <w:rPr>
          <w:rFonts w:ascii="Times New Roman" w:eastAsia="Times New Roman" w:hAnsi="Times New Roman" w:cs="Times New Roman"/>
          <w:color w:val="000000"/>
          <w:sz w:val="24"/>
          <w:szCs w:val="24"/>
          <w:lang w:val="en-GB"/>
        </w:rPr>
        <w:t xml:space="preserve"> within</w:t>
      </w:r>
      <w:r w:rsidRPr="00B01E5A">
        <w:rPr>
          <w:rFonts w:ascii="Times New Roman" w:eastAsia="Times New Roman" w:hAnsi="Times New Roman" w:cs="Times New Roman"/>
          <w:color w:val="000000"/>
          <w:sz w:val="24"/>
          <w:szCs w:val="24"/>
          <w:lang w:val="en-GB"/>
        </w:rPr>
        <w:t xml:space="preserve"> 5 working days before the meeting.</w:t>
      </w:r>
    </w:p>
    <w:p w14:paraId="7CEF5A63" w14:textId="3570C1AD" w:rsidR="00C554AE" w:rsidRPr="00B01E5A" w:rsidRDefault="0087284D">
      <w:pPr>
        <w:pStyle w:val="Listaszerbekezds"/>
        <w:numPr>
          <w:ilvl w:val="0"/>
          <w:numId w:val="16"/>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Minutes</w:t>
      </w:r>
      <w:r w:rsidR="00BC0CFF" w:rsidRPr="00B01E5A">
        <w:rPr>
          <w:rFonts w:ascii="Times New Roman" w:eastAsia="Times New Roman" w:hAnsi="Times New Roman" w:cs="Times New Roman"/>
          <w:color w:val="000000"/>
          <w:sz w:val="24"/>
          <w:szCs w:val="24"/>
          <w:lang w:val="en-GB"/>
        </w:rPr>
        <w:t xml:space="preserve"> are required to be taken during</w:t>
      </w:r>
      <w:r w:rsidRPr="00B01E5A">
        <w:rPr>
          <w:rFonts w:ascii="Times New Roman" w:eastAsia="Times New Roman" w:hAnsi="Times New Roman" w:cs="Times New Roman"/>
          <w:color w:val="000000"/>
          <w:sz w:val="24"/>
          <w:szCs w:val="24"/>
          <w:lang w:val="en-GB"/>
        </w:rPr>
        <w:t xml:space="preserve"> DIT meetings and the relevant part is made public at the DI </w:t>
      </w:r>
      <w:r w:rsidR="00BC0CFF" w:rsidRPr="00B01E5A">
        <w:rPr>
          <w:rFonts w:ascii="Times New Roman" w:eastAsia="Times New Roman" w:hAnsi="Times New Roman" w:cs="Times New Roman"/>
          <w:color w:val="000000"/>
          <w:sz w:val="24"/>
          <w:szCs w:val="24"/>
          <w:lang w:val="en-GB"/>
        </w:rPr>
        <w:t>Secretariat</w:t>
      </w:r>
      <w:r w:rsidRPr="00B01E5A">
        <w:rPr>
          <w:rFonts w:ascii="Times New Roman" w:eastAsia="Times New Roman" w:hAnsi="Times New Roman" w:cs="Times New Roman"/>
          <w:color w:val="000000"/>
          <w:sz w:val="24"/>
          <w:szCs w:val="24"/>
          <w:lang w:val="en-GB"/>
        </w:rPr>
        <w:t xml:space="preserve"> within 10 days after the meeting.</w:t>
      </w:r>
    </w:p>
    <w:p w14:paraId="0AEF10B8" w14:textId="77777777" w:rsidR="002635B5" w:rsidRPr="00B01E5A" w:rsidRDefault="002635B5" w:rsidP="002635B5">
      <w:pPr>
        <w:pBdr>
          <w:top w:val="nil"/>
          <w:left w:val="nil"/>
          <w:bottom w:val="nil"/>
          <w:right w:val="nil"/>
          <w:between w:val="nil"/>
        </w:pBdr>
        <w:tabs>
          <w:tab w:val="left" w:pos="532"/>
        </w:tabs>
        <w:ind w:left="531"/>
        <w:jc w:val="both"/>
        <w:rPr>
          <w:rFonts w:ascii="Times New Roman" w:eastAsia="Times New Roman" w:hAnsi="Times New Roman" w:cs="Times New Roman"/>
          <w:color w:val="000000"/>
          <w:sz w:val="24"/>
          <w:szCs w:val="24"/>
        </w:rPr>
      </w:pPr>
    </w:p>
    <w:p w14:paraId="056B78BC"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9" w:name="_Toc104281883"/>
      <w:r w:rsidRPr="00B01E5A">
        <w:rPr>
          <w:rFonts w:ascii="Times New Roman" w:eastAsia="Times New Roman" w:hAnsi="Times New Roman" w:cs="Times New Roman"/>
          <w:sz w:val="24"/>
          <w:szCs w:val="24"/>
          <w:lang w:val="en-GB"/>
        </w:rPr>
        <w:t>2.4. Teachers and supervisors of the doctoral school</w:t>
      </w:r>
      <w:bookmarkEnd w:id="9"/>
    </w:p>
    <w:p w14:paraId="07038603"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6. §</w:t>
      </w:r>
    </w:p>
    <w:p w14:paraId="02522EC6"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2D38E008" w14:textId="761EDAC3"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DI teachers are those academics and researchers with an academic degree who, on the recommendation of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are considered by the DIT to be suitable for teaching in the DI. DI teachers are expected to teach in foreign languages and publish </w:t>
      </w:r>
      <w:r w:rsidR="00A02DD9" w:rsidRPr="00B01E5A">
        <w:rPr>
          <w:rFonts w:ascii="Times New Roman" w:eastAsia="Times New Roman" w:hAnsi="Times New Roman" w:cs="Times New Roman"/>
          <w:color w:val="000000"/>
          <w:sz w:val="24"/>
          <w:szCs w:val="24"/>
          <w:lang w:val="en-GB"/>
        </w:rPr>
        <w:t>regularly</w:t>
      </w:r>
      <w:r w:rsidRPr="00B01E5A">
        <w:rPr>
          <w:rFonts w:ascii="Times New Roman" w:eastAsia="Times New Roman" w:hAnsi="Times New Roman" w:cs="Times New Roman"/>
          <w:color w:val="000000"/>
          <w:sz w:val="24"/>
          <w:szCs w:val="24"/>
          <w:lang w:val="en-GB"/>
        </w:rPr>
        <w:t>.</w:t>
      </w:r>
    </w:p>
    <w:p w14:paraId="79F75C8F" w14:textId="37386E31"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DI </w:t>
      </w:r>
      <w:r w:rsidR="007065A6">
        <w:rPr>
          <w:rFonts w:ascii="Times New Roman" w:eastAsia="Times New Roman" w:hAnsi="Times New Roman" w:cs="Times New Roman"/>
          <w:color w:val="000000"/>
          <w:sz w:val="24"/>
          <w:szCs w:val="24"/>
          <w:lang w:val="en-GB"/>
        </w:rPr>
        <w:t>Board</w:t>
      </w:r>
      <w:r w:rsidR="00EB6C87" w:rsidRPr="00B01E5A">
        <w:rPr>
          <w:rFonts w:ascii="Times New Roman" w:eastAsia="Times New Roman" w:hAnsi="Times New Roman" w:cs="Times New Roman"/>
          <w:color w:val="000000"/>
          <w:sz w:val="24"/>
          <w:szCs w:val="24"/>
          <w:lang w:val="en-GB"/>
        </w:rPr>
        <w:t xml:space="preserve"> members</w:t>
      </w:r>
      <w:r w:rsidRPr="00B01E5A">
        <w:rPr>
          <w:rFonts w:ascii="Times New Roman" w:eastAsia="Times New Roman" w:hAnsi="Times New Roman" w:cs="Times New Roman"/>
          <w:color w:val="000000"/>
          <w:sz w:val="24"/>
          <w:szCs w:val="24"/>
          <w:lang w:val="en-GB"/>
        </w:rPr>
        <w:t xml:space="preserve">, </w:t>
      </w:r>
      <w:r w:rsidR="00A02DD9" w:rsidRPr="00B01E5A">
        <w:rPr>
          <w:rFonts w:ascii="Times New Roman" w:eastAsia="Times New Roman" w:hAnsi="Times New Roman" w:cs="Times New Roman"/>
          <w:color w:val="000000"/>
          <w:sz w:val="24"/>
          <w:szCs w:val="24"/>
          <w:lang w:val="en-GB"/>
        </w:rPr>
        <w:t>supervisors</w:t>
      </w:r>
      <w:r w:rsidRPr="00B01E5A">
        <w:rPr>
          <w:rFonts w:ascii="Times New Roman" w:eastAsia="Times New Roman" w:hAnsi="Times New Roman" w:cs="Times New Roman"/>
          <w:color w:val="000000"/>
          <w:sz w:val="24"/>
          <w:szCs w:val="24"/>
          <w:lang w:val="en-GB"/>
        </w:rPr>
        <w:t xml:space="preserve"> and lecturers may also take up teaching and </w:t>
      </w:r>
      <w:r w:rsidR="00A02DD9" w:rsidRPr="00B01E5A">
        <w:rPr>
          <w:rFonts w:ascii="Times New Roman" w:eastAsia="Times New Roman" w:hAnsi="Times New Roman" w:cs="Times New Roman"/>
          <w:color w:val="000000"/>
          <w:sz w:val="24"/>
          <w:szCs w:val="24"/>
          <w:lang w:val="en-GB"/>
        </w:rPr>
        <w:t>supervising</w:t>
      </w:r>
      <w:r w:rsidRPr="00B01E5A">
        <w:rPr>
          <w:rFonts w:ascii="Times New Roman" w:eastAsia="Times New Roman" w:hAnsi="Times New Roman" w:cs="Times New Roman"/>
          <w:color w:val="000000"/>
          <w:sz w:val="24"/>
          <w:szCs w:val="24"/>
          <w:lang w:val="en-GB"/>
        </w:rPr>
        <w:t xml:space="preserve"> positions in other doctoral schools.</w:t>
      </w:r>
    </w:p>
    <w:p w14:paraId="21A6C8FF" w14:textId="51787ACF"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6C51FC" w:rsidRPr="00B01E5A">
        <w:rPr>
          <w:rFonts w:ascii="Times New Roman" w:eastAsia="Times New Roman" w:hAnsi="Times New Roman" w:cs="Times New Roman"/>
          <w:color w:val="000000"/>
          <w:sz w:val="24"/>
          <w:szCs w:val="24"/>
          <w:lang w:val="en-GB"/>
        </w:rPr>
        <w:t>topic of</w:t>
      </w:r>
      <w:r w:rsidRPr="00B01E5A">
        <w:rPr>
          <w:rFonts w:ascii="Times New Roman" w:eastAsia="Times New Roman" w:hAnsi="Times New Roman" w:cs="Times New Roman"/>
          <w:color w:val="000000"/>
          <w:sz w:val="24"/>
          <w:szCs w:val="24"/>
          <w:lang w:val="en-GB"/>
        </w:rPr>
        <w:t xml:space="preserve"> a doctoral thesis </w:t>
      </w:r>
      <w:r w:rsidR="006C51FC" w:rsidRPr="00B01E5A">
        <w:rPr>
          <w:rFonts w:ascii="Times New Roman" w:eastAsia="Times New Roman" w:hAnsi="Times New Roman" w:cs="Times New Roman"/>
          <w:color w:val="000000"/>
          <w:sz w:val="24"/>
          <w:szCs w:val="24"/>
          <w:lang w:val="en-GB"/>
        </w:rPr>
        <w:t>is proposed by</w:t>
      </w:r>
      <w:r w:rsidRPr="00B01E5A">
        <w:rPr>
          <w:rFonts w:ascii="Times New Roman" w:eastAsia="Times New Roman" w:hAnsi="Times New Roman" w:cs="Times New Roman"/>
          <w:color w:val="000000"/>
          <w:sz w:val="24"/>
          <w:szCs w:val="24"/>
          <w:lang w:val="en-GB"/>
        </w:rPr>
        <w:t xml:space="preserve"> a faculty member</w:t>
      </w:r>
      <w:r w:rsidR="006C51FC" w:rsidRPr="00B01E5A">
        <w:rPr>
          <w:rFonts w:ascii="Times New Roman" w:eastAsia="Times New Roman" w:hAnsi="Times New Roman" w:cs="Times New Roman"/>
          <w:color w:val="000000"/>
          <w:sz w:val="24"/>
          <w:szCs w:val="24"/>
          <w:lang w:val="en-GB"/>
        </w:rPr>
        <w:t xml:space="preserve"> with an academic title</w:t>
      </w:r>
      <w:r w:rsidRPr="00B01E5A">
        <w:rPr>
          <w:rFonts w:ascii="Times New Roman" w:eastAsia="Times New Roman" w:hAnsi="Times New Roman" w:cs="Times New Roman"/>
          <w:color w:val="000000"/>
          <w:sz w:val="24"/>
          <w:szCs w:val="24"/>
          <w:lang w:val="en-GB"/>
        </w:rPr>
        <w:t xml:space="preserve"> or </w:t>
      </w:r>
      <w:r w:rsidR="006C51FC" w:rsidRPr="00B01E5A">
        <w:rPr>
          <w:rFonts w:ascii="Times New Roman" w:eastAsia="Times New Roman" w:hAnsi="Times New Roman" w:cs="Times New Roman"/>
          <w:color w:val="000000"/>
          <w:sz w:val="24"/>
          <w:szCs w:val="24"/>
          <w:lang w:val="en-GB"/>
        </w:rPr>
        <w:t xml:space="preserve">a </w:t>
      </w:r>
      <w:r w:rsidRPr="00B01E5A">
        <w:rPr>
          <w:rFonts w:ascii="Times New Roman" w:eastAsia="Times New Roman" w:hAnsi="Times New Roman" w:cs="Times New Roman"/>
          <w:color w:val="000000"/>
          <w:sz w:val="24"/>
          <w:szCs w:val="24"/>
          <w:lang w:val="en-GB"/>
        </w:rPr>
        <w:t xml:space="preserve">researcher whose </w:t>
      </w:r>
      <w:r w:rsidR="006C51FC" w:rsidRPr="00B01E5A">
        <w:rPr>
          <w:rFonts w:ascii="Times New Roman" w:eastAsia="Times New Roman" w:hAnsi="Times New Roman" w:cs="Times New Roman"/>
          <w:color w:val="000000"/>
          <w:sz w:val="24"/>
          <w:szCs w:val="24"/>
          <w:lang w:val="en-GB"/>
        </w:rPr>
        <w:t>suggested topic ha</w:t>
      </w:r>
      <w:r w:rsidRPr="00B01E5A">
        <w:rPr>
          <w:rFonts w:ascii="Times New Roman" w:eastAsia="Times New Roman" w:hAnsi="Times New Roman" w:cs="Times New Roman"/>
          <w:color w:val="000000"/>
          <w:sz w:val="24"/>
          <w:szCs w:val="24"/>
          <w:lang w:val="en-GB"/>
        </w:rPr>
        <w:t>s been approved by the DIT.</w:t>
      </w:r>
    </w:p>
    <w:p w14:paraId="1679999C" w14:textId="35C7DAE4"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doctoral topic</w:t>
      </w:r>
      <w:r w:rsidR="006C51FC" w:rsidRPr="00B01E5A">
        <w:rPr>
          <w:rFonts w:ascii="Times New Roman" w:eastAsia="Times New Roman" w:hAnsi="Times New Roman" w:cs="Times New Roman"/>
          <w:color w:val="000000"/>
          <w:sz w:val="24"/>
          <w:szCs w:val="24"/>
          <w:lang w:val="en-GB"/>
        </w:rPr>
        <w:t xml:space="preserve"> supervisor</w:t>
      </w:r>
      <w:r w:rsidRPr="00B01E5A">
        <w:rPr>
          <w:rFonts w:ascii="Times New Roman" w:eastAsia="Times New Roman" w:hAnsi="Times New Roman" w:cs="Times New Roman"/>
          <w:color w:val="000000"/>
          <w:sz w:val="24"/>
          <w:szCs w:val="24"/>
          <w:lang w:val="en-GB"/>
        </w:rPr>
        <w:t xml:space="preserve"> is the academic lecturer or researcher whose topic has been approved by the DIT, and wh</w:t>
      </w:r>
      <w:r w:rsidR="006C51FC" w:rsidRPr="00B01E5A">
        <w:rPr>
          <w:rFonts w:ascii="Times New Roman" w:eastAsia="Times New Roman" w:hAnsi="Times New Roman" w:cs="Times New Roman"/>
          <w:color w:val="000000"/>
          <w:sz w:val="24"/>
          <w:szCs w:val="24"/>
          <w:lang w:val="en-GB"/>
        </w:rPr>
        <w:t xml:space="preserve">o </w:t>
      </w:r>
      <w:r w:rsidR="00455FB3" w:rsidRPr="00B01E5A">
        <w:rPr>
          <w:rFonts w:ascii="Times New Roman" w:eastAsia="Times New Roman" w:hAnsi="Times New Roman" w:cs="Times New Roman"/>
          <w:color w:val="000000"/>
          <w:sz w:val="24"/>
          <w:szCs w:val="24"/>
          <w:lang w:val="en-GB"/>
        </w:rPr>
        <w:t>consequently</w:t>
      </w:r>
      <w:r w:rsidRPr="00B01E5A">
        <w:rPr>
          <w:rFonts w:ascii="Times New Roman" w:eastAsia="Times New Roman" w:hAnsi="Times New Roman" w:cs="Times New Roman"/>
          <w:color w:val="000000"/>
          <w:sz w:val="24"/>
          <w:szCs w:val="24"/>
          <w:lang w:val="en-GB"/>
        </w:rPr>
        <w:t xml:space="preserve"> responsibly guides and supports studies, research work and preparation for the doctoral degree of the doctoral student working on the topic. A </w:t>
      </w:r>
      <w:r w:rsidR="00A02DD9" w:rsidRPr="00B01E5A">
        <w:rPr>
          <w:rFonts w:ascii="Times New Roman" w:eastAsia="Times New Roman" w:hAnsi="Times New Roman" w:cs="Times New Roman"/>
          <w:color w:val="000000"/>
          <w:sz w:val="24"/>
          <w:szCs w:val="24"/>
          <w:lang w:val="en-GB"/>
        </w:rPr>
        <w:t>thesis supervisor</w:t>
      </w:r>
      <w:r w:rsidRPr="00B01E5A">
        <w:rPr>
          <w:rFonts w:ascii="Times New Roman" w:eastAsia="Times New Roman" w:hAnsi="Times New Roman" w:cs="Times New Roman"/>
          <w:color w:val="000000"/>
          <w:sz w:val="24"/>
          <w:szCs w:val="24"/>
          <w:lang w:val="en-GB"/>
        </w:rPr>
        <w:t xml:space="preserve"> may not have more than six doctoral students </w:t>
      </w:r>
      <w:r w:rsidR="00BC0CFF" w:rsidRPr="00B01E5A">
        <w:rPr>
          <w:rFonts w:ascii="Times New Roman" w:eastAsia="Times New Roman" w:hAnsi="Times New Roman" w:cs="Times New Roman"/>
          <w:color w:val="000000"/>
          <w:sz w:val="24"/>
          <w:szCs w:val="24"/>
          <w:lang w:val="en-GB"/>
        </w:rPr>
        <w:t>during the same period of time.</w:t>
      </w:r>
    </w:p>
    <w:p w14:paraId="5206A746" w14:textId="3409AD8C"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A doctoral student may have two supervisors at the same time, subject to the approval of the DIT. </w:t>
      </w:r>
      <w:r w:rsidR="00455FB3" w:rsidRPr="00B01E5A">
        <w:rPr>
          <w:rFonts w:ascii="Times New Roman" w:eastAsia="Times New Roman" w:hAnsi="Times New Roman" w:cs="Times New Roman"/>
          <w:color w:val="000000"/>
          <w:sz w:val="24"/>
          <w:szCs w:val="24"/>
          <w:lang w:val="en-GB"/>
        </w:rPr>
        <w:t>In case there are</w:t>
      </w:r>
      <w:r w:rsidRPr="00B01E5A">
        <w:rPr>
          <w:rFonts w:ascii="Times New Roman" w:eastAsia="Times New Roman" w:hAnsi="Times New Roman" w:cs="Times New Roman"/>
          <w:color w:val="000000"/>
          <w:sz w:val="24"/>
          <w:szCs w:val="24"/>
          <w:lang w:val="en-GB"/>
        </w:rPr>
        <w:t xml:space="preserve"> two supervisors, the DIT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appoint a </w:t>
      </w:r>
      <w:r w:rsidR="00BC0CFF" w:rsidRPr="00B01E5A">
        <w:rPr>
          <w:rFonts w:ascii="Times New Roman" w:eastAsia="Times New Roman" w:hAnsi="Times New Roman" w:cs="Times New Roman"/>
          <w:color w:val="000000"/>
          <w:sz w:val="24"/>
          <w:szCs w:val="24"/>
          <w:lang w:val="en-GB"/>
        </w:rPr>
        <w:t>primary</w:t>
      </w:r>
      <w:r w:rsidRPr="00B01E5A">
        <w:rPr>
          <w:rFonts w:ascii="Times New Roman" w:eastAsia="Times New Roman" w:hAnsi="Times New Roman" w:cs="Times New Roman"/>
          <w:color w:val="000000"/>
          <w:sz w:val="24"/>
          <w:szCs w:val="24"/>
          <w:lang w:val="en-GB"/>
        </w:rPr>
        <w:t xml:space="preserve"> supervisor. The title page of the doctoral thesis must clearly indicate the name of the supervisor or co-supervisor. In addition to an external co-supervisor, the DIT shall appoint an internal supervisor who shall assist the co-supervisor on behalf of the University and monitor the student's progress. </w:t>
      </w:r>
    </w:p>
    <w:p w14:paraId="644C0BB5" w14:textId="41C2C843"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In</w:t>
      </w:r>
      <w:r w:rsidR="00BC0CFF" w:rsidRPr="00B01E5A">
        <w:rPr>
          <w:rFonts w:ascii="Times New Roman" w:eastAsia="Times New Roman" w:hAnsi="Times New Roman" w:cs="Times New Roman"/>
          <w:color w:val="000000"/>
          <w:sz w:val="24"/>
          <w:szCs w:val="24"/>
          <w:lang w:val="en-GB"/>
        </w:rPr>
        <w:t xml:space="preserve"> any</w:t>
      </w:r>
      <w:r w:rsidRPr="00B01E5A">
        <w:rPr>
          <w:rFonts w:ascii="Times New Roman" w:eastAsia="Times New Roman" w:hAnsi="Times New Roman" w:cs="Times New Roman"/>
          <w:color w:val="000000"/>
          <w:sz w:val="24"/>
          <w:szCs w:val="24"/>
          <w:lang w:val="en-GB"/>
        </w:rPr>
        <w:t xml:space="preserve"> justified cases, the DIT may change the doctoral topic or the supervisor(s) upon request or at the request of the doctoral student concerned.</w:t>
      </w:r>
    </w:p>
    <w:p w14:paraId="546A1271" w14:textId="50BFC032" w:rsidR="00C554AE" w:rsidRPr="00B01E5A" w:rsidRDefault="0087284D">
      <w:pPr>
        <w:pStyle w:val="Listaszerbekezds"/>
        <w:numPr>
          <w:ilvl w:val="0"/>
          <w:numId w:val="1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Tasks of the </w:t>
      </w:r>
      <w:r w:rsidR="00A02DD9" w:rsidRPr="00B01E5A">
        <w:rPr>
          <w:rFonts w:ascii="Times New Roman" w:eastAsia="Times New Roman" w:hAnsi="Times New Roman" w:cs="Times New Roman"/>
          <w:color w:val="000000"/>
          <w:sz w:val="24"/>
          <w:szCs w:val="24"/>
          <w:lang w:val="en-GB"/>
        </w:rPr>
        <w:t>thesis supervisor</w:t>
      </w:r>
      <w:r w:rsidRPr="00B01E5A">
        <w:rPr>
          <w:rFonts w:ascii="Times New Roman" w:eastAsia="Times New Roman" w:hAnsi="Times New Roman" w:cs="Times New Roman"/>
          <w:color w:val="000000"/>
          <w:sz w:val="24"/>
          <w:szCs w:val="24"/>
          <w:lang w:val="en-GB"/>
        </w:rPr>
        <w:t>:</w:t>
      </w:r>
    </w:p>
    <w:p w14:paraId="04526447" w14:textId="26DCFC9F"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Formulating the research problem, </w:t>
      </w:r>
      <w:r w:rsidR="00455FB3" w:rsidRPr="00B01E5A">
        <w:rPr>
          <w:rFonts w:ascii="Times New Roman" w:eastAsia="Times New Roman" w:hAnsi="Times New Roman" w:cs="Times New Roman"/>
          <w:color w:val="000000"/>
          <w:sz w:val="24"/>
          <w:szCs w:val="24"/>
          <w:lang w:val="en-GB"/>
        </w:rPr>
        <w:t>proposing</w:t>
      </w:r>
      <w:r w:rsidRPr="00B01E5A">
        <w:rPr>
          <w:rFonts w:ascii="Times New Roman" w:eastAsia="Times New Roman" w:hAnsi="Times New Roman" w:cs="Times New Roman"/>
          <w:color w:val="000000"/>
          <w:sz w:val="24"/>
          <w:szCs w:val="24"/>
          <w:lang w:val="en-GB"/>
        </w:rPr>
        <w:t xml:space="preserve"> the topic.</w:t>
      </w:r>
    </w:p>
    <w:p w14:paraId="67DDA87F" w14:textId="77777777"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Contributing to the final research plan, which is signed and approved by the Commission.</w:t>
      </w:r>
    </w:p>
    <w:p w14:paraId="3D95EC86" w14:textId="77777777"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Communicating and enforcing DI standards and scientific requirements.</w:t>
      </w:r>
    </w:p>
    <w:p w14:paraId="3B9FA918" w14:textId="19D83AE9"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Managing and monitoring research work. Inform</w:t>
      </w:r>
      <w:r w:rsidR="000439F3" w:rsidRPr="00B01E5A">
        <w:rPr>
          <w:rFonts w:ascii="Times New Roman" w:eastAsia="Times New Roman" w:hAnsi="Times New Roman" w:cs="Times New Roman"/>
          <w:color w:val="000000"/>
          <w:sz w:val="24"/>
          <w:szCs w:val="24"/>
          <w:lang w:val="en-GB"/>
        </w:rPr>
        <w:t>ing</w:t>
      </w:r>
      <w:r w:rsidRPr="00B01E5A">
        <w:rPr>
          <w:rFonts w:ascii="Times New Roman" w:eastAsia="Times New Roman" w:hAnsi="Times New Roman" w:cs="Times New Roman"/>
          <w:color w:val="000000"/>
          <w:sz w:val="24"/>
          <w:szCs w:val="24"/>
          <w:lang w:val="en-GB"/>
        </w:rPr>
        <w:t xml:space="preserve"> the DI manager in case of unsatisfactory performance.</w:t>
      </w:r>
    </w:p>
    <w:p w14:paraId="7726E471" w14:textId="177E1EB5"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R</w:t>
      </w:r>
      <w:r w:rsidR="00455FB3" w:rsidRPr="00B01E5A">
        <w:rPr>
          <w:rFonts w:ascii="Times New Roman" w:eastAsia="Times New Roman" w:hAnsi="Times New Roman" w:cs="Times New Roman"/>
          <w:color w:val="000000"/>
          <w:sz w:val="24"/>
          <w:szCs w:val="24"/>
          <w:lang w:val="en-GB"/>
        </w:rPr>
        <w:t>equesting reports by the</w:t>
      </w:r>
      <w:r w:rsidRPr="00B01E5A">
        <w:rPr>
          <w:rFonts w:ascii="Times New Roman" w:eastAsia="Times New Roman" w:hAnsi="Times New Roman" w:cs="Times New Roman"/>
          <w:color w:val="000000"/>
          <w:sz w:val="24"/>
          <w:szCs w:val="24"/>
          <w:lang w:val="en-GB"/>
        </w:rPr>
        <w:t xml:space="preserve"> doctoral student every semester, monitoring the fulfilment of the commitments set out in the research plan (the written semester report must be signed on condition that the indicators and targets </w:t>
      </w:r>
      <w:r w:rsidR="00455FB3" w:rsidRPr="00B01E5A">
        <w:rPr>
          <w:rFonts w:ascii="Times New Roman" w:eastAsia="Times New Roman" w:hAnsi="Times New Roman" w:cs="Times New Roman"/>
          <w:color w:val="000000"/>
          <w:sz w:val="24"/>
          <w:szCs w:val="24"/>
          <w:lang w:val="en-GB"/>
        </w:rPr>
        <w:t>have been</w:t>
      </w:r>
      <w:r w:rsidRPr="00B01E5A">
        <w:rPr>
          <w:rFonts w:ascii="Times New Roman" w:eastAsia="Times New Roman" w:hAnsi="Times New Roman" w:cs="Times New Roman"/>
          <w:color w:val="000000"/>
          <w:sz w:val="24"/>
          <w:szCs w:val="24"/>
          <w:lang w:val="en-GB"/>
        </w:rPr>
        <w:t xml:space="preserve"> met).</w:t>
      </w:r>
    </w:p>
    <w:p w14:paraId="2A16C461" w14:textId="0503E140"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Propos</w:t>
      </w:r>
      <w:r w:rsidR="00455FB3" w:rsidRPr="00B01E5A">
        <w:rPr>
          <w:rFonts w:ascii="Times New Roman" w:eastAsia="Times New Roman" w:hAnsi="Times New Roman" w:cs="Times New Roman"/>
          <w:color w:val="000000"/>
          <w:sz w:val="24"/>
          <w:szCs w:val="24"/>
          <w:lang w:val="en-GB"/>
        </w:rPr>
        <w:t>ing</w:t>
      </w:r>
      <w:r w:rsidRPr="00B01E5A">
        <w:rPr>
          <w:rFonts w:ascii="Times New Roman" w:eastAsia="Times New Roman" w:hAnsi="Times New Roman" w:cs="Times New Roman"/>
          <w:color w:val="000000"/>
          <w:sz w:val="24"/>
          <w:szCs w:val="24"/>
          <w:lang w:val="en-GB"/>
        </w:rPr>
        <w:t xml:space="preserve"> the composition of the complex examination </w:t>
      </w:r>
      <w:r w:rsidR="007065A6">
        <w:rPr>
          <w:rFonts w:ascii="Times New Roman" w:eastAsia="Times New Roman" w:hAnsi="Times New Roman" w:cs="Times New Roman"/>
          <w:color w:val="000000"/>
          <w:sz w:val="24"/>
          <w:szCs w:val="24"/>
          <w:lang w:val="en-GB"/>
        </w:rPr>
        <w:t>Board</w:t>
      </w:r>
      <w:r w:rsidRPr="00B01E5A">
        <w:rPr>
          <w:rFonts w:ascii="Times New Roman" w:eastAsia="Times New Roman" w:hAnsi="Times New Roman" w:cs="Times New Roman"/>
          <w:color w:val="000000"/>
          <w:sz w:val="24"/>
          <w:szCs w:val="24"/>
          <w:lang w:val="en-GB"/>
        </w:rPr>
        <w:t>, the workplace and the public debate evaluation committee.</w:t>
      </w:r>
    </w:p>
    <w:p w14:paraId="4678847F" w14:textId="77777777" w:rsidR="00C554AE" w:rsidRPr="00B01E5A" w:rsidRDefault="0087284D">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Full compliance with formal requirements in the preparation of the doctoral thesis.</w:t>
      </w:r>
    </w:p>
    <w:p w14:paraId="187FCC03" w14:textId="13753049" w:rsidR="00C554AE" w:rsidRPr="00B01E5A" w:rsidRDefault="00455FB3">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By</w:t>
      </w:r>
      <w:r w:rsidR="0087284D" w:rsidRPr="00B01E5A">
        <w:rPr>
          <w:rFonts w:ascii="Times New Roman" w:eastAsia="Times New Roman" w:hAnsi="Times New Roman" w:cs="Times New Roman"/>
          <w:color w:val="000000"/>
          <w:sz w:val="24"/>
          <w:szCs w:val="24"/>
          <w:lang w:val="en-GB"/>
        </w:rPr>
        <w:t xml:space="preserve"> sign</w:t>
      </w:r>
      <w:r w:rsidRPr="00B01E5A">
        <w:rPr>
          <w:rFonts w:ascii="Times New Roman" w:eastAsia="Times New Roman" w:hAnsi="Times New Roman" w:cs="Times New Roman"/>
          <w:color w:val="000000"/>
          <w:sz w:val="24"/>
          <w:szCs w:val="24"/>
          <w:lang w:val="en-GB"/>
        </w:rPr>
        <w:t>ing</w:t>
      </w:r>
      <w:r w:rsidR="0087284D" w:rsidRPr="00B01E5A">
        <w:rPr>
          <w:rFonts w:ascii="Times New Roman" w:eastAsia="Times New Roman" w:hAnsi="Times New Roman" w:cs="Times New Roman"/>
          <w:color w:val="000000"/>
          <w:sz w:val="24"/>
          <w:szCs w:val="24"/>
          <w:lang w:val="en-GB"/>
        </w:rPr>
        <w:t xml:space="preserve"> a declaration of recognition of the doctoral student's performance </w:t>
      </w:r>
      <w:r w:rsidR="00727292" w:rsidRPr="00B01E5A">
        <w:rPr>
          <w:rFonts w:ascii="Times New Roman" w:eastAsia="Times New Roman" w:hAnsi="Times New Roman" w:cs="Times New Roman"/>
          <w:color w:val="000000"/>
          <w:sz w:val="24"/>
          <w:szCs w:val="24"/>
          <w:lang w:val="en-GB"/>
        </w:rPr>
        <w:t>certifying</w:t>
      </w:r>
      <w:r w:rsidR="0087284D" w:rsidRPr="00B01E5A">
        <w:rPr>
          <w:rFonts w:ascii="Times New Roman" w:eastAsia="Times New Roman" w:hAnsi="Times New Roman" w:cs="Times New Roman"/>
          <w:color w:val="000000"/>
          <w:sz w:val="24"/>
          <w:szCs w:val="24"/>
          <w:lang w:val="en-GB"/>
        </w:rPr>
        <w:t xml:space="preserve"> that the thesis meets the content requirements set by the DI.</w:t>
      </w:r>
    </w:p>
    <w:p w14:paraId="79C25AB0" w14:textId="34C46707" w:rsidR="00C554AE" w:rsidRPr="00B01E5A" w:rsidRDefault="00727292">
      <w:pPr>
        <w:pStyle w:val="Listaszerbekezds"/>
        <w:numPr>
          <w:ilvl w:val="0"/>
          <w:numId w:val="19"/>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   </w:t>
      </w:r>
      <w:r w:rsidR="0087284D" w:rsidRPr="00B01E5A">
        <w:rPr>
          <w:rFonts w:ascii="Times New Roman" w:eastAsia="Times New Roman" w:hAnsi="Times New Roman" w:cs="Times New Roman"/>
          <w:color w:val="000000"/>
          <w:sz w:val="24"/>
          <w:szCs w:val="24"/>
          <w:lang w:val="en-GB"/>
        </w:rPr>
        <w:t xml:space="preserve">Preparing the student for </w:t>
      </w:r>
      <w:r w:rsidRPr="00B01E5A">
        <w:rPr>
          <w:rFonts w:ascii="Times New Roman" w:eastAsia="Times New Roman" w:hAnsi="Times New Roman" w:cs="Times New Roman"/>
          <w:color w:val="000000"/>
          <w:sz w:val="24"/>
          <w:szCs w:val="24"/>
          <w:lang w:val="en-GB"/>
        </w:rPr>
        <w:t>professional</w:t>
      </w:r>
      <w:r w:rsidR="0087284D" w:rsidRPr="00B01E5A">
        <w:rPr>
          <w:rFonts w:ascii="Times New Roman" w:eastAsia="Times New Roman" w:hAnsi="Times New Roman" w:cs="Times New Roman"/>
          <w:color w:val="000000"/>
          <w:sz w:val="24"/>
          <w:szCs w:val="24"/>
          <w:lang w:val="en-GB"/>
        </w:rPr>
        <w:t xml:space="preserve"> and public debate.</w:t>
      </w:r>
    </w:p>
    <w:p w14:paraId="7A093DC8" w14:textId="57ED3A21" w:rsidR="002635B5" w:rsidRPr="00B01E5A" w:rsidRDefault="002635B5" w:rsidP="00317314">
      <w:pPr>
        <w:pBdr>
          <w:top w:val="nil"/>
          <w:left w:val="nil"/>
          <w:bottom w:val="nil"/>
          <w:right w:val="nil"/>
          <w:between w:val="nil"/>
        </w:pBdr>
        <w:tabs>
          <w:tab w:val="left" w:pos="532"/>
        </w:tabs>
        <w:ind w:left="-324" w:right="544"/>
        <w:jc w:val="both"/>
        <w:rPr>
          <w:rFonts w:ascii="Times New Roman" w:eastAsia="Times New Roman" w:hAnsi="Times New Roman" w:cs="Times New Roman"/>
          <w:color w:val="000000"/>
          <w:sz w:val="24"/>
          <w:szCs w:val="24"/>
        </w:rPr>
      </w:pPr>
    </w:p>
    <w:p w14:paraId="42DBE000" w14:textId="082D3BF1" w:rsidR="0089334B" w:rsidRPr="00B01E5A" w:rsidRDefault="0089334B" w:rsidP="002635B5">
      <w:pPr>
        <w:pBdr>
          <w:top w:val="nil"/>
          <w:left w:val="nil"/>
          <w:bottom w:val="nil"/>
          <w:right w:val="nil"/>
          <w:between w:val="nil"/>
        </w:pBdr>
        <w:tabs>
          <w:tab w:val="left" w:pos="532"/>
        </w:tabs>
        <w:ind w:left="709" w:right="543" w:hanging="324"/>
        <w:jc w:val="both"/>
        <w:rPr>
          <w:rFonts w:ascii="Times New Roman" w:eastAsia="Times New Roman" w:hAnsi="Times New Roman" w:cs="Times New Roman"/>
          <w:color w:val="000000"/>
          <w:sz w:val="24"/>
          <w:szCs w:val="24"/>
        </w:rPr>
      </w:pPr>
    </w:p>
    <w:p w14:paraId="301E1CB5"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10" w:name="_Toc104281884"/>
      <w:r w:rsidRPr="00B01E5A">
        <w:rPr>
          <w:rFonts w:ascii="Times New Roman" w:eastAsia="Times New Roman" w:hAnsi="Times New Roman" w:cs="Times New Roman"/>
          <w:sz w:val="24"/>
          <w:szCs w:val="24"/>
          <w:lang w:val="en-GB"/>
        </w:rPr>
        <w:lastRenderedPageBreak/>
        <w:t>2.5. Communication of the doctoral school</w:t>
      </w:r>
      <w:bookmarkEnd w:id="10"/>
    </w:p>
    <w:p w14:paraId="0E400E85"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7. §</w:t>
      </w:r>
    </w:p>
    <w:p w14:paraId="552662D7" w14:textId="77777777" w:rsidR="003267A1" w:rsidRPr="00B01E5A" w:rsidRDefault="003267A1" w:rsidP="002635B5">
      <w:pPr>
        <w:jc w:val="both"/>
        <w:rPr>
          <w:rFonts w:ascii="Times New Roman" w:eastAsia="Times New Roman" w:hAnsi="Times New Roman" w:cs="Times New Roman"/>
          <w:b/>
          <w:sz w:val="24"/>
          <w:szCs w:val="24"/>
        </w:rPr>
      </w:pPr>
    </w:p>
    <w:p w14:paraId="622C6982" w14:textId="77777777" w:rsidR="001E1C09" w:rsidRPr="00B01E5A" w:rsidRDefault="0087284D">
      <w:pPr>
        <w:pStyle w:val="Listaszerbekezds"/>
        <w:numPr>
          <w:ilvl w:val="0"/>
          <w:numId w:val="2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 provides information </w:t>
      </w:r>
      <w:r w:rsidR="00727292" w:rsidRPr="00B01E5A">
        <w:rPr>
          <w:rFonts w:ascii="Times New Roman" w:eastAsia="Times New Roman" w:hAnsi="Times New Roman" w:cs="Times New Roman"/>
          <w:color w:val="000000"/>
          <w:sz w:val="24"/>
          <w:szCs w:val="24"/>
          <w:lang w:val="en-GB"/>
        </w:rPr>
        <w:t>about</w:t>
      </w:r>
      <w:r w:rsidRPr="00B01E5A">
        <w:rPr>
          <w:rFonts w:ascii="Times New Roman" w:eastAsia="Times New Roman" w:hAnsi="Times New Roman" w:cs="Times New Roman"/>
          <w:color w:val="000000"/>
          <w:sz w:val="24"/>
          <w:szCs w:val="24"/>
          <w:lang w:val="en-GB"/>
        </w:rPr>
        <w:t xml:space="preserve"> its operations through its website </w:t>
      </w:r>
      <w:r w:rsidR="00727292" w:rsidRPr="00B01E5A">
        <w:rPr>
          <w:rFonts w:ascii="Times New Roman" w:eastAsia="Times New Roman" w:hAnsi="Times New Roman" w:cs="Times New Roman"/>
          <w:color w:val="000000"/>
          <w:sz w:val="24"/>
          <w:szCs w:val="24"/>
          <w:lang w:val="en-GB"/>
        </w:rPr>
        <w:t>containing</w:t>
      </w:r>
    </w:p>
    <w:p w14:paraId="4A79B1B9" w14:textId="22844E0D" w:rsidR="00C554AE" w:rsidRPr="00B01E5A" w:rsidRDefault="0087284D" w:rsidP="008E4B47">
      <w:pPr>
        <w:pStyle w:val="Listaszerbekezds"/>
        <w:numPr>
          <w:ilvl w:val="0"/>
          <w:numId w:val="0"/>
        </w:numPr>
        <w:pBdr>
          <w:top w:val="nil"/>
          <w:left w:val="nil"/>
          <w:bottom w:val="nil"/>
          <w:right w:val="nil"/>
          <w:between w:val="nil"/>
        </w:pBdr>
        <w:spacing w:before="0"/>
        <w:ind w:left="357"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following basic documents:</w:t>
      </w:r>
    </w:p>
    <w:p w14:paraId="39A3E2E5" w14:textId="7A78183E" w:rsidR="00C554AE" w:rsidRPr="00B01E5A" w:rsidRDefault="0082290B">
      <w:pPr>
        <w:pStyle w:val="Listaszerbekezds"/>
        <w:numPr>
          <w:ilvl w:val="0"/>
          <w:numId w:val="21"/>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Operational rules</w:t>
      </w:r>
      <w:r w:rsidR="0087284D" w:rsidRPr="00B01E5A">
        <w:rPr>
          <w:rFonts w:ascii="Times New Roman" w:eastAsia="Times New Roman" w:hAnsi="Times New Roman" w:cs="Times New Roman"/>
          <w:color w:val="000000"/>
          <w:sz w:val="24"/>
          <w:szCs w:val="24"/>
          <w:lang w:val="en-GB"/>
        </w:rPr>
        <w:t>,</w:t>
      </w:r>
    </w:p>
    <w:p w14:paraId="5F44391E" w14:textId="77777777" w:rsidR="00C554AE" w:rsidRPr="00B01E5A" w:rsidRDefault="0087284D">
      <w:pPr>
        <w:pStyle w:val="Listaszerbekezds"/>
        <w:numPr>
          <w:ilvl w:val="0"/>
          <w:numId w:val="21"/>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Training plan,</w:t>
      </w:r>
    </w:p>
    <w:p w14:paraId="57500A24" w14:textId="77777777" w:rsidR="00C554AE" w:rsidRPr="00B01E5A" w:rsidRDefault="0087284D">
      <w:pPr>
        <w:pStyle w:val="Listaszerbekezds"/>
        <w:numPr>
          <w:ilvl w:val="0"/>
          <w:numId w:val="21"/>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Quality assurance plan.</w:t>
      </w:r>
    </w:p>
    <w:p w14:paraId="34A1E38A" w14:textId="77777777" w:rsidR="00C554AE" w:rsidRPr="00B01E5A" w:rsidRDefault="0087284D">
      <w:pPr>
        <w:pStyle w:val="Listaszerbekezds"/>
        <w:numPr>
          <w:ilvl w:val="0"/>
          <w:numId w:val="2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Through its website, the DI provides continuous and regularly updated information on current events and issues of doctoral education, the requirements of the admission procedure and the effectiveness of the DI.</w:t>
      </w:r>
    </w:p>
    <w:p w14:paraId="41A30484" w14:textId="2C45ED93" w:rsidR="00C554AE" w:rsidRPr="00B01E5A" w:rsidRDefault="0087284D">
      <w:pPr>
        <w:pStyle w:val="Listaszerbekezds"/>
        <w:numPr>
          <w:ilvl w:val="0"/>
          <w:numId w:val="20"/>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DI's website is kept up to date by the DI </w:t>
      </w:r>
      <w:r w:rsidR="0057123E">
        <w:rPr>
          <w:rFonts w:ascii="Times New Roman" w:eastAsia="Times New Roman" w:hAnsi="Times New Roman" w:cs="Times New Roman"/>
          <w:color w:val="000000"/>
          <w:sz w:val="24"/>
          <w:szCs w:val="24"/>
          <w:lang w:val="en-GB"/>
        </w:rPr>
        <w:t>Secretary</w:t>
      </w:r>
      <w:r w:rsidRPr="00B01E5A">
        <w:rPr>
          <w:rFonts w:ascii="Times New Roman" w:eastAsia="Times New Roman" w:hAnsi="Times New Roman" w:cs="Times New Roman"/>
          <w:color w:val="000000"/>
          <w:sz w:val="24"/>
          <w:szCs w:val="24"/>
          <w:lang w:val="en-GB"/>
        </w:rPr>
        <w:t xml:space="preserve">, who also ensures that the DI's database pages </w:t>
      </w:r>
      <w:hyperlink r:id="rId23" w:history="1">
        <w:r w:rsidRPr="00B01E5A">
          <w:rPr>
            <w:rStyle w:val="Hiperhivatkozs"/>
            <w:rFonts w:ascii="Times New Roman" w:eastAsia="Times New Roman" w:hAnsi="Times New Roman" w:cs="Times New Roman"/>
            <w:sz w:val="24"/>
            <w:szCs w:val="24"/>
            <w:lang w:val="en-GB"/>
          </w:rPr>
          <w:t>www.doktori.hu</w:t>
        </w:r>
      </w:hyperlink>
      <w:r w:rsidRPr="00B01E5A">
        <w:rPr>
          <w:rFonts w:ascii="Times New Roman" w:eastAsia="Times New Roman" w:hAnsi="Times New Roman" w:cs="Times New Roman"/>
          <w:color w:val="000000"/>
          <w:sz w:val="24"/>
          <w:szCs w:val="24"/>
          <w:lang w:val="en-GB"/>
        </w:rPr>
        <w:t xml:space="preserve"> are updated with the latest information about the DI. </w:t>
      </w:r>
      <w:r w:rsidR="008E4B47" w:rsidRPr="00B01E5A">
        <w:rPr>
          <w:rFonts w:ascii="Times New Roman" w:eastAsia="Times New Roman" w:hAnsi="Times New Roman" w:cs="Times New Roman"/>
          <w:color w:val="000000"/>
          <w:sz w:val="24"/>
          <w:szCs w:val="24"/>
          <w:lang w:val="en-GB"/>
        </w:rPr>
        <w:t xml:space="preserve">The </w:t>
      </w:r>
      <w:r w:rsidR="0057123E">
        <w:rPr>
          <w:rFonts w:ascii="Times New Roman" w:eastAsia="Times New Roman" w:hAnsi="Times New Roman" w:cs="Times New Roman"/>
          <w:color w:val="000000"/>
          <w:sz w:val="24"/>
          <w:szCs w:val="24"/>
          <w:lang w:val="en-GB"/>
        </w:rPr>
        <w:t>Secretary</w:t>
      </w:r>
      <w:r w:rsidR="008E4B47" w:rsidRPr="00B01E5A">
        <w:rPr>
          <w:rFonts w:ascii="Times New Roman" w:eastAsia="Times New Roman" w:hAnsi="Times New Roman" w:cs="Times New Roman"/>
          <w:color w:val="000000"/>
          <w:sz w:val="24"/>
          <w:szCs w:val="24"/>
          <w:lang w:val="en-GB"/>
        </w:rPr>
        <w:t xml:space="preserve"> also </w:t>
      </w:r>
      <w:r w:rsidR="00195172" w:rsidRPr="00B01E5A">
        <w:rPr>
          <w:rFonts w:ascii="Times New Roman" w:eastAsia="Times New Roman" w:hAnsi="Times New Roman" w:cs="Times New Roman"/>
          <w:color w:val="000000"/>
          <w:sz w:val="24"/>
          <w:szCs w:val="24"/>
          <w:lang w:val="en-GB"/>
        </w:rPr>
        <w:t>guarantees</w:t>
      </w:r>
      <w:r w:rsidRPr="00B01E5A">
        <w:rPr>
          <w:rFonts w:ascii="Times New Roman" w:eastAsia="Times New Roman" w:hAnsi="Times New Roman" w:cs="Times New Roman"/>
          <w:color w:val="000000"/>
          <w:sz w:val="24"/>
          <w:szCs w:val="24"/>
          <w:lang w:val="en-GB"/>
        </w:rPr>
        <w:t xml:space="preserve"> that the </w:t>
      </w:r>
      <w:hyperlink r:id="rId24" w:history="1">
        <w:r w:rsidRPr="00B01E5A">
          <w:rPr>
            <w:rStyle w:val="Hiperhivatkozs"/>
            <w:rFonts w:ascii="Times New Roman" w:eastAsia="Times New Roman" w:hAnsi="Times New Roman" w:cs="Times New Roman"/>
            <w:sz w:val="24"/>
            <w:szCs w:val="24"/>
            <w:lang w:val="en-GB"/>
          </w:rPr>
          <w:t>www.doktori.hu</w:t>
        </w:r>
      </w:hyperlink>
      <w:r w:rsidRPr="00B01E5A">
        <w:rPr>
          <w:rFonts w:ascii="Times New Roman" w:eastAsia="Times New Roman" w:hAnsi="Times New Roman" w:cs="Times New Roman"/>
          <w:color w:val="000000"/>
          <w:sz w:val="24"/>
          <w:szCs w:val="24"/>
          <w:lang w:val="en-GB"/>
        </w:rPr>
        <w:t xml:space="preserve"> database is</w:t>
      </w:r>
      <w:r w:rsidR="00195172" w:rsidRPr="00B01E5A">
        <w:rPr>
          <w:rFonts w:ascii="Times New Roman" w:eastAsia="Times New Roman" w:hAnsi="Times New Roman" w:cs="Times New Roman"/>
          <w:color w:val="000000"/>
          <w:sz w:val="24"/>
          <w:szCs w:val="24"/>
          <w:lang w:val="en-GB"/>
        </w:rPr>
        <w:t xml:space="preserve"> regularly (minimum once a </w:t>
      </w:r>
      <w:proofErr w:type="gramStart"/>
      <w:r w:rsidR="00195172" w:rsidRPr="00B01E5A">
        <w:rPr>
          <w:rFonts w:ascii="Times New Roman" w:eastAsia="Times New Roman" w:hAnsi="Times New Roman" w:cs="Times New Roman"/>
          <w:color w:val="000000"/>
          <w:sz w:val="24"/>
          <w:szCs w:val="24"/>
          <w:lang w:val="en-GB"/>
        </w:rPr>
        <w:t xml:space="preserve">year) </w:t>
      </w:r>
      <w:r w:rsidRPr="00B01E5A">
        <w:rPr>
          <w:rFonts w:ascii="Times New Roman" w:eastAsia="Times New Roman" w:hAnsi="Times New Roman" w:cs="Times New Roman"/>
          <w:color w:val="000000"/>
          <w:sz w:val="24"/>
          <w:szCs w:val="24"/>
          <w:lang w:val="en-GB"/>
        </w:rPr>
        <w:t xml:space="preserve"> updated</w:t>
      </w:r>
      <w:proofErr w:type="gramEnd"/>
      <w:r w:rsidRPr="00B01E5A">
        <w:rPr>
          <w:rFonts w:ascii="Times New Roman" w:eastAsia="Times New Roman" w:hAnsi="Times New Roman" w:cs="Times New Roman"/>
          <w:color w:val="000000"/>
          <w:sz w:val="24"/>
          <w:szCs w:val="24"/>
          <w:lang w:val="en-GB"/>
        </w:rPr>
        <w:t xml:space="preserve"> by the </w:t>
      </w:r>
      <w:r w:rsidR="00195172" w:rsidRPr="00B01E5A">
        <w:rPr>
          <w:rFonts w:ascii="Times New Roman" w:eastAsia="Times New Roman" w:hAnsi="Times New Roman" w:cs="Times New Roman"/>
          <w:color w:val="000000"/>
          <w:sz w:val="24"/>
          <w:szCs w:val="24"/>
          <w:lang w:val="en-GB"/>
        </w:rPr>
        <w:t>PhD Supervisors.</w:t>
      </w:r>
    </w:p>
    <w:p w14:paraId="56473405" w14:textId="4F9421DC" w:rsidR="003267A1" w:rsidRPr="00B01E5A" w:rsidRDefault="003267A1" w:rsidP="002635B5">
      <w:pPr>
        <w:pBdr>
          <w:top w:val="nil"/>
          <w:left w:val="nil"/>
          <w:bottom w:val="nil"/>
          <w:right w:val="nil"/>
          <w:between w:val="nil"/>
        </w:pBdr>
        <w:tabs>
          <w:tab w:val="left" w:pos="532"/>
        </w:tabs>
        <w:ind w:left="802" w:hanging="324"/>
        <w:jc w:val="both"/>
        <w:rPr>
          <w:rFonts w:ascii="Times New Roman" w:eastAsia="Times New Roman" w:hAnsi="Times New Roman" w:cs="Times New Roman"/>
          <w:color w:val="000000"/>
          <w:sz w:val="24"/>
          <w:szCs w:val="24"/>
        </w:rPr>
      </w:pPr>
    </w:p>
    <w:p w14:paraId="00E3C6AC" w14:textId="77777777" w:rsidR="002635B5" w:rsidRPr="00B01E5A" w:rsidRDefault="002635B5" w:rsidP="002635B5">
      <w:pPr>
        <w:pBdr>
          <w:top w:val="nil"/>
          <w:left w:val="nil"/>
          <w:bottom w:val="nil"/>
          <w:right w:val="nil"/>
          <w:between w:val="nil"/>
        </w:pBdr>
        <w:tabs>
          <w:tab w:val="left" w:pos="532"/>
        </w:tabs>
        <w:ind w:left="802" w:hanging="324"/>
        <w:jc w:val="both"/>
        <w:rPr>
          <w:rFonts w:ascii="Times New Roman" w:eastAsia="Times New Roman" w:hAnsi="Times New Roman" w:cs="Times New Roman"/>
          <w:color w:val="000000"/>
          <w:sz w:val="24"/>
          <w:szCs w:val="24"/>
        </w:rPr>
      </w:pPr>
    </w:p>
    <w:p w14:paraId="25F11E90" w14:textId="77777777" w:rsidR="00C554AE" w:rsidRPr="00B01E5A" w:rsidRDefault="0087284D">
      <w:pPr>
        <w:pStyle w:val="Cmsor1"/>
        <w:spacing w:before="0"/>
        <w:ind w:left="360"/>
        <w:rPr>
          <w:rFonts w:ascii="Times New Roman" w:eastAsia="Times New Roman" w:hAnsi="Times New Roman" w:cs="Times New Roman"/>
          <w:lang w:val="en-GB"/>
        </w:rPr>
      </w:pPr>
      <w:bookmarkStart w:id="11" w:name="_Toc104281885"/>
      <w:r w:rsidRPr="00B01E5A">
        <w:rPr>
          <w:rFonts w:ascii="Times New Roman" w:eastAsia="Times New Roman" w:hAnsi="Times New Roman" w:cs="Times New Roman"/>
          <w:lang w:val="en-GB"/>
        </w:rPr>
        <w:t>PART 3 - DOCTORAL TRAINING</w:t>
      </w:r>
      <w:bookmarkEnd w:id="11"/>
    </w:p>
    <w:p w14:paraId="0EB3CC3C" w14:textId="77777777" w:rsidR="003267A1" w:rsidRPr="00B01E5A" w:rsidRDefault="003267A1" w:rsidP="002635B5">
      <w:pPr>
        <w:jc w:val="center"/>
        <w:rPr>
          <w:rFonts w:ascii="Times New Roman" w:eastAsia="Times New Roman" w:hAnsi="Times New Roman" w:cs="Times New Roman"/>
          <w:sz w:val="24"/>
          <w:szCs w:val="24"/>
        </w:rPr>
      </w:pPr>
    </w:p>
    <w:p w14:paraId="2E2E2F4A"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12" w:name="_Toc104281886"/>
      <w:r w:rsidRPr="00B01E5A">
        <w:rPr>
          <w:rFonts w:ascii="Times New Roman" w:eastAsia="Times New Roman" w:hAnsi="Times New Roman" w:cs="Times New Roman"/>
          <w:sz w:val="24"/>
          <w:szCs w:val="24"/>
          <w:lang w:val="en-GB"/>
        </w:rPr>
        <w:t>3.1. Application, admission procedure</w:t>
      </w:r>
      <w:bookmarkEnd w:id="12"/>
    </w:p>
    <w:p w14:paraId="3CD8ED78"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8. §</w:t>
      </w:r>
    </w:p>
    <w:p w14:paraId="125F0AF1"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691AE849" w14:textId="77777777"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general conditions for application and admission to the doctoral school are set out in </w:t>
      </w:r>
      <w:hyperlink r:id="rId25" w:history="1">
        <w:r w:rsidRPr="00B01E5A">
          <w:rPr>
            <w:rFonts w:ascii="Times New Roman" w:hAnsi="Times New Roman" w:cs="Times New Roman"/>
            <w:color w:val="000000"/>
            <w:sz w:val="24"/>
            <w:szCs w:val="24"/>
            <w:lang w:val="en-GB"/>
          </w:rPr>
          <w:t>Article 19 of the EDHSZ</w:t>
        </w:r>
      </w:hyperlink>
      <w:r w:rsidRPr="00B01E5A">
        <w:rPr>
          <w:rFonts w:ascii="Times New Roman" w:eastAsia="Times New Roman" w:hAnsi="Times New Roman" w:cs="Times New Roman"/>
          <w:color w:val="000000"/>
          <w:sz w:val="24"/>
          <w:szCs w:val="24"/>
          <w:lang w:val="en-GB"/>
        </w:rPr>
        <w:t>.</w:t>
      </w:r>
    </w:p>
    <w:p w14:paraId="484E349A" w14:textId="25740E33" w:rsidR="00C554AE" w:rsidRPr="00B01E5A" w:rsidRDefault="0087284D" w:rsidP="00195172">
      <w:pPr>
        <w:pBdr>
          <w:top w:val="nil"/>
          <w:left w:val="nil"/>
          <w:bottom w:val="nil"/>
          <w:right w:val="nil"/>
          <w:between w:val="nil"/>
        </w:pBdr>
        <w:ind w:left="802" w:right="544" w:hanging="567"/>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Doctoral studies at the University </w:t>
      </w:r>
      <w:r w:rsidR="00195172" w:rsidRPr="00B01E5A">
        <w:rPr>
          <w:rFonts w:ascii="Times New Roman" w:eastAsia="Times New Roman" w:hAnsi="Times New Roman" w:cs="Times New Roman"/>
          <w:color w:val="000000"/>
          <w:sz w:val="24"/>
          <w:szCs w:val="24"/>
        </w:rPr>
        <w:t>may</w:t>
      </w:r>
      <w:r w:rsidRPr="00B01E5A">
        <w:rPr>
          <w:rFonts w:ascii="Times New Roman" w:eastAsia="Times New Roman" w:hAnsi="Times New Roman" w:cs="Times New Roman"/>
          <w:color w:val="000000"/>
          <w:sz w:val="24"/>
          <w:szCs w:val="24"/>
        </w:rPr>
        <w:t xml:space="preserve"> </w:t>
      </w:r>
      <w:r w:rsidR="00195172" w:rsidRPr="00B01E5A">
        <w:rPr>
          <w:rFonts w:ascii="Times New Roman" w:eastAsia="Times New Roman" w:hAnsi="Times New Roman" w:cs="Times New Roman"/>
          <w:color w:val="000000"/>
          <w:sz w:val="24"/>
          <w:szCs w:val="24"/>
        </w:rPr>
        <w:t>be launched in</w:t>
      </w:r>
      <w:r w:rsidRPr="00B01E5A">
        <w:rPr>
          <w:rFonts w:ascii="Times New Roman" w:eastAsia="Times New Roman" w:hAnsi="Times New Roman" w:cs="Times New Roman"/>
          <w:color w:val="000000"/>
          <w:sz w:val="24"/>
          <w:szCs w:val="24"/>
        </w:rPr>
        <w:t xml:space="preserve"> the following forms:</w:t>
      </w:r>
      <w:bookmarkStart w:id="13" w:name="_Hlk167445817"/>
    </w:p>
    <w:p w14:paraId="7B44C9FD" w14:textId="7E4CF674" w:rsidR="00C554AE" w:rsidRPr="00B01E5A" w:rsidRDefault="00195172">
      <w:pPr>
        <w:pStyle w:val="Listaszerbekezds"/>
        <w:numPr>
          <w:ilvl w:val="2"/>
          <w:numId w:val="23"/>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organised </w:t>
      </w:r>
      <w:r w:rsidR="0087284D" w:rsidRPr="00B01E5A">
        <w:rPr>
          <w:rFonts w:ascii="Times New Roman" w:eastAsia="Times New Roman" w:hAnsi="Times New Roman" w:cs="Times New Roman"/>
          <w:color w:val="000000"/>
          <w:sz w:val="24"/>
          <w:szCs w:val="24"/>
          <w:lang w:val="en-GB"/>
        </w:rPr>
        <w:t>full-time training</w:t>
      </w:r>
      <w:r w:rsidR="00DD4B47" w:rsidRPr="00B01E5A">
        <w:rPr>
          <w:rFonts w:ascii="Times New Roman" w:eastAsia="Times New Roman" w:hAnsi="Times New Roman" w:cs="Times New Roman"/>
          <w:color w:val="000000"/>
          <w:sz w:val="24"/>
          <w:szCs w:val="24"/>
          <w:lang w:val="en-GB"/>
        </w:rPr>
        <w:t xml:space="preserve"> course</w:t>
      </w:r>
      <w:r w:rsidR="0087284D" w:rsidRPr="00B01E5A">
        <w:rPr>
          <w:rFonts w:ascii="Times New Roman" w:eastAsia="Times New Roman" w:hAnsi="Times New Roman" w:cs="Times New Roman"/>
          <w:color w:val="000000"/>
          <w:sz w:val="24"/>
          <w:szCs w:val="24"/>
          <w:lang w:val="en-GB"/>
        </w:rPr>
        <w:t xml:space="preserve"> with a </w:t>
      </w:r>
      <w:r w:rsidRPr="00B01E5A">
        <w:rPr>
          <w:rFonts w:ascii="Times New Roman" w:eastAsia="Times New Roman" w:hAnsi="Times New Roman" w:cs="Times New Roman"/>
          <w:color w:val="000000"/>
          <w:sz w:val="24"/>
          <w:szCs w:val="24"/>
          <w:lang w:val="en-GB"/>
        </w:rPr>
        <w:t>state grant</w:t>
      </w:r>
      <w:r w:rsidR="0087284D" w:rsidRPr="00B01E5A">
        <w:rPr>
          <w:rFonts w:ascii="Times New Roman" w:eastAsia="Times New Roman" w:hAnsi="Times New Roman" w:cs="Times New Roman"/>
          <w:color w:val="000000"/>
          <w:sz w:val="24"/>
          <w:szCs w:val="24"/>
          <w:lang w:val="en-GB"/>
        </w:rPr>
        <w:t>,</w:t>
      </w:r>
    </w:p>
    <w:p w14:paraId="1905EB25" w14:textId="07043111" w:rsidR="00C554AE" w:rsidRPr="00B01E5A" w:rsidRDefault="00153791">
      <w:pPr>
        <w:pStyle w:val="Listaszerbekezds"/>
        <w:numPr>
          <w:ilvl w:val="2"/>
          <w:numId w:val="23"/>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organised </w:t>
      </w:r>
      <w:r w:rsidR="0087284D" w:rsidRPr="00B01E5A">
        <w:rPr>
          <w:rFonts w:ascii="Times New Roman" w:eastAsia="Times New Roman" w:hAnsi="Times New Roman" w:cs="Times New Roman"/>
          <w:color w:val="000000"/>
          <w:sz w:val="24"/>
          <w:szCs w:val="24"/>
          <w:lang w:val="en-GB"/>
        </w:rPr>
        <w:t>self-financed full-time training</w:t>
      </w:r>
      <w:r w:rsidR="00DD4B47" w:rsidRPr="00B01E5A">
        <w:rPr>
          <w:rFonts w:ascii="Times New Roman" w:eastAsia="Times New Roman" w:hAnsi="Times New Roman" w:cs="Times New Roman"/>
          <w:color w:val="000000"/>
          <w:sz w:val="24"/>
          <w:szCs w:val="24"/>
          <w:lang w:val="en-GB"/>
        </w:rPr>
        <w:t xml:space="preserve"> course</w:t>
      </w:r>
      <w:r w:rsidR="0087284D" w:rsidRPr="00B01E5A">
        <w:rPr>
          <w:rFonts w:ascii="Times New Roman" w:eastAsia="Times New Roman" w:hAnsi="Times New Roman" w:cs="Times New Roman"/>
          <w:color w:val="000000"/>
          <w:sz w:val="24"/>
          <w:szCs w:val="24"/>
          <w:lang w:val="en-GB"/>
        </w:rPr>
        <w:t>,</w:t>
      </w:r>
    </w:p>
    <w:p w14:paraId="131AA437" w14:textId="4FB14540" w:rsidR="00C554AE" w:rsidRPr="00B01E5A" w:rsidRDefault="00153791">
      <w:pPr>
        <w:pStyle w:val="Listaszerbekezds"/>
        <w:numPr>
          <w:ilvl w:val="2"/>
          <w:numId w:val="23"/>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organised p</w:t>
      </w:r>
      <w:r w:rsidR="0087284D" w:rsidRPr="00B01E5A">
        <w:rPr>
          <w:rFonts w:ascii="Times New Roman" w:eastAsia="Times New Roman" w:hAnsi="Times New Roman" w:cs="Times New Roman"/>
          <w:color w:val="000000"/>
          <w:sz w:val="24"/>
          <w:szCs w:val="24"/>
          <w:lang w:val="en-GB"/>
        </w:rPr>
        <w:t xml:space="preserve">art-time </w:t>
      </w:r>
      <w:r w:rsidRPr="00B01E5A">
        <w:rPr>
          <w:rFonts w:ascii="Times New Roman" w:eastAsia="Times New Roman" w:hAnsi="Times New Roman" w:cs="Times New Roman"/>
          <w:color w:val="000000"/>
          <w:sz w:val="24"/>
          <w:szCs w:val="24"/>
          <w:lang w:val="en-GB"/>
        </w:rPr>
        <w:t>correspondence t</w:t>
      </w:r>
      <w:r w:rsidR="0087284D" w:rsidRPr="00B01E5A">
        <w:rPr>
          <w:rFonts w:ascii="Times New Roman" w:eastAsia="Times New Roman" w:hAnsi="Times New Roman" w:cs="Times New Roman"/>
          <w:color w:val="000000"/>
          <w:sz w:val="24"/>
          <w:szCs w:val="24"/>
          <w:lang w:val="en-GB"/>
        </w:rPr>
        <w:t>raining</w:t>
      </w:r>
      <w:r w:rsidR="00DD4B47" w:rsidRPr="00B01E5A">
        <w:rPr>
          <w:rFonts w:ascii="Times New Roman" w:eastAsia="Times New Roman" w:hAnsi="Times New Roman" w:cs="Times New Roman"/>
          <w:color w:val="000000"/>
          <w:sz w:val="24"/>
          <w:szCs w:val="24"/>
          <w:lang w:val="en-GB"/>
        </w:rPr>
        <w:t xml:space="preserve"> course</w:t>
      </w:r>
      <w:r w:rsidR="0087284D" w:rsidRPr="00B01E5A">
        <w:rPr>
          <w:rFonts w:ascii="Times New Roman" w:eastAsia="Times New Roman" w:hAnsi="Times New Roman" w:cs="Times New Roman"/>
          <w:color w:val="000000"/>
          <w:sz w:val="24"/>
          <w:szCs w:val="24"/>
          <w:lang w:val="en-GB"/>
        </w:rPr>
        <w:t>,</w:t>
      </w:r>
    </w:p>
    <w:p w14:paraId="001A872F" w14:textId="21456795" w:rsidR="00C554AE" w:rsidRPr="00B01E5A" w:rsidRDefault="0087284D">
      <w:pPr>
        <w:pStyle w:val="Listaszerbekezds"/>
        <w:numPr>
          <w:ilvl w:val="2"/>
          <w:numId w:val="23"/>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Cooperative Doctoral Programme training</w:t>
      </w:r>
      <w:r w:rsidR="00DD4B47" w:rsidRPr="00B01E5A">
        <w:rPr>
          <w:rFonts w:ascii="Times New Roman" w:eastAsia="Times New Roman" w:hAnsi="Times New Roman" w:cs="Times New Roman"/>
          <w:color w:val="000000"/>
          <w:sz w:val="24"/>
          <w:szCs w:val="24"/>
          <w:lang w:val="en-GB"/>
        </w:rPr>
        <w:t xml:space="preserve"> course</w:t>
      </w:r>
      <w:r w:rsidRPr="00B01E5A">
        <w:rPr>
          <w:rFonts w:ascii="Times New Roman" w:eastAsia="Times New Roman" w:hAnsi="Times New Roman" w:cs="Times New Roman"/>
          <w:color w:val="000000"/>
          <w:sz w:val="24"/>
          <w:szCs w:val="24"/>
          <w:lang w:val="en-GB"/>
        </w:rPr>
        <w:t>.</w:t>
      </w:r>
    </w:p>
    <w:bookmarkEnd w:id="13"/>
    <w:p w14:paraId="14C0C834" w14:textId="54F0046D"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Notwithstanding the provisions of paragraph (1), a</w:t>
      </w:r>
      <w:r w:rsidR="00476246" w:rsidRPr="00B01E5A">
        <w:rPr>
          <w:rFonts w:ascii="Times New Roman" w:eastAsia="Times New Roman" w:hAnsi="Times New Roman" w:cs="Times New Roman"/>
          <w:color w:val="000000"/>
          <w:sz w:val="24"/>
          <w:szCs w:val="24"/>
          <w:lang w:val="en-GB"/>
        </w:rPr>
        <w:t>n applicant</w:t>
      </w:r>
      <w:r w:rsidRPr="00B01E5A">
        <w:rPr>
          <w:rFonts w:ascii="Times New Roman" w:eastAsia="Times New Roman" w:hAnsi="Times New Roman" w:cs="Times New Roman"/>
          <w:color w:val="000000"/>
          <w:sz w:val="24"/>
          <w:szCs w:val="24"/>
          <w:lang w:val="en-GB"/>
        </w:rPr>
        <w:t xml:space="preserve"> who has prepared for the </w:t>
      </w:r>
      <w:r w:rsidR="00476246" w:rsidRPr="00B01E5A">
        <w:rPr>
          <w:rFonts w:ascii="Times New Roman" w:eastAsia="Times New Roman" w:hAnsi="Times New Roman" w:cs="Times New Roman"/>
          <w:color w:val="000000"/>
          <w:sz w:val="24"/>
          <w:szCs w:val="24"/>
          <w:lang w:val="en-GB"/>
        </w:rPr>
        <w:t>fulfilment of the doctoral degree</w:t>
      </w:r>
      <w:r w:rsidRPr="00B01E5A">
        <w:rPr>
          <w:rFonts w:ascii="Times New Roman" w:eastAsia="Times New Roman" w:hAnsi="Times New Roman" w:cs="Times New Roman"/>
          <w:color w:val="000000"/>
          <w:sz w:val="24"/>
          <w:szCs w:val="24"/>
          <w:lang w:val="en-GB"/>
        </w:rPr>
        <w:t xml:space="preserve"> individually may also be enrolled in doctoral studies, as defined in Article</w:t>
      </w:r>
      <w:hyperlink r:id="rId26" w:history="1">
        <w:r w:rsidRPr="00B01E5A">
          <w:rPr>
            <w:rFonts w:ascii="Times New Roman" w:hAnsi="Times New Roman" w:cs="Times New Roman"/>
            <w:color w:val="000000"/>
            <w:sz w:val="24"/>
            <w:szCs w:val="24"/>
            <w:lang w:val="en-GB"/>
          </w:rPr>
          <w:t xml:space="preserve"> 21 of the EDHSZ,</w:t>
        </w:r>
      </w:hyperlink>
      <w:r w:rsidRPr="00B01E5A">
        <w:rPr>
          <w:rFonts w:ascii="Times New Roman" w:eastAsia="Times New Roman" w:hAnsi="Times New Roman" w:cs="Times New Roman"/>
          <w:color w:val="000000"/>
          <w:sz w:val="24"/>
          <w:szCs w:val="24"/>
          <w:lang w:val="en-GB"/>
        </w:rPr>
        <w:t xml:space="preserve"> provided that he/she has fulfilled the requirements for admission and doctoral studies </w:t>
      </w:r>
      <w:r w:rsidR="00153791" w:rsidRPr="00B01E5A">
        <w:rPr>
          <w:rFonts w:ascii="Times New Roman" w:eastAsia="Times New Roman" w:hAnsi="Times New Roman" w:cs="Times New Roman"/>
          <w:color w:val="000000"/>
          <w:sz w:val="24"/>
          <w:szCs w:val="24"/>
          <w:lang w:val="en-GB"/>
        </w:rPr>
        <w:t>(Training Plan</w:t>
      </w:r>
      <w:r w:rsidRPr="00B01E5A">
        <w:rPr>
          <w:rFonts w:ascii="Times New Roman" w:eastAsia="Times New Roman" w:hAnsi="Times New Roman" w:cs="Times New Roman"/>
          <w:color w:val="000000"/>
          <w:sz w:val="24"/>
          <w:szCs w:val="24"/>
          <w:lang w:val="en-GB"/>
        </w:rPr>
        <w:t xml:space="preserve"> 3.4.4</w:t>
      </w:r>
      <w:r w:rsidR="00153791" w:rsidRPr="00B01E5A">
        <w:rPr>
          <w:rFonts w:ascii="Times New Roman" w:eastAsia="Times New Roman" w:hAnsi="Times New Roman" w:cs="Times New Roman"/>
          <w:color w:val="000000"/>
          <w:sz w:val="24"/>
          <w:szCs w:val="24"/>
          <w:lang w:val="en-GB"/>
        </w:rPr>
        <w:t>.</w:t>
      </w:r>
      <w:r w:rsidRPr="00B01E5A">
        <w:rPr>
          <w:rFonts w:ascii="Times New Roman" w:eastAsia="Times New Roman" w:hAnsi="Times New Roman" w:cs="Times New Roman"/>
          <w:color w:val="000000"/>
          <w:sz w:val="24"/>
          <w:szCs w:val="24"/>
          <w:lang w:val="en-GB"/>
        </w:rPr>
        <w:t xml:space="preserve">). In this case, the student status is established by </w:t>
      </w:r>
      <w:r w:rsidR="00476246" w:rsidRPr="00B01E5A">
        <w:rPr>
          <w:rFonts w:ascii="Times New Roman" w:eastAsia="Times New Roman" w:hAnsi="Times New Roman" w:cs="Times New Roman"/>
          <w:color w:val="000000"/>
          <w:sz w:val="24"/>
          <w:szCs w:val="24"/>
          <w:lang w:val="en-GB"/>
        </w:rPr>
        <w:t>the application for</w:t>
      </w:r>
      <w:r w:rsidRPr="00B01E5A">
        <w:rPr>
          <w:rFonts w:ascii="Times New Roman" w:eastAsia="Times New Roman" w:hAnsi="Times New Roman" w:cs="Times New Roman"/>
          <w:color w:val="000000"/>
          <w:sz w:val="24"/>
          <w:szCs w:val="24"/>
          <w:lang w:val="en-GB"/>
        </w:rPr>
        <w:t xml:space="preserve"> the complex </w:t>
      </w:r>
      <w:r w:rsidR="004129D3" w:rsidRPr="00B01E5A">
        <w:rPr>
          <w:rFonts w:ascii="Times New Roman" w:eastAsia="Times New Roman" w:hAnsi="Times New Roman" w:cs="Times New Roman"/>
          <w:color w:val="000000"/>
          <w:sz w:val="24"/>
          <w:szCs w:val="24"/>
          <w:lang w:val="en-GB"/>
        </w:rPr>
        <w:t xml:space="preserve">entrance </w:t>
      </w:r>
      <w:r w:rsidRPr="00B01E5A">
        <w:rPr>
          <w:rFonts w:ascii="Times New Roman" w:eastAsia="Times New Roman" w:hAnsi="Times New Roman" w:cs="Times New Roman"/>
          <w:color w:val="000000"/>
          <w:sz w:val="24"/>
          <w:szCs w:val="24"/>
          <w:lang w:val="en-GB"/>
        </w:rPr>
        <w:t>examination</w:t>
      </w:r>
      <w:r w:rsidR="00476246" w:rsidRPr="00B01E5A">
        <w:rPr>
          <w:rFonts w:ascii="Times New Roman" w:eastAsia="Times New Roman" w:hAnsi="Times New Roman" w:cs="Times New Roman"/>
          <w:color w:val="000000"/>
          <w:sz w:val="24"/>
          <w:szCs w:val="24"/>
          <w:lang w:val="en-GB"/>
        </w:rPr>
        <w:t xml:space="preserve"> and its acceptance.</w:t>
      </w:r>
    </w:p>
    <w:p w14:paraId="42CD3A39" w14:textId="65D31BAC" w:rsidR="00C554AE" w:rsidRPr="00B01E5A" w:rsidRDefault="00785E34">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An</w:t>
      </w:r>
      <w:r w:rsidR="00476246" w:rsidRPr="00B01E5A">
        <w:rPr>
          <w:rFonts w:ascii="Times New Roman" w:eastAsia="Times New Roman" w:hAnsi="Times New Roman" w:cs="Times New Roman"/>
          <w:color w:val="000000"/>
          <w:sz w:val="24"/>
          <w:szCs w:val="24"/>
          <w:lang w:val="en-GB"/>
        </w:rPr>
        <w:t xml:space="preserve"> application for</w:t>
      </w:r>
      <w:r w:rsidR="0087284D" w:rsidRPr="00B01E5A">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the</w:t>
      </w:r>
      <w:r w:rsidR="0087284D" w:rsidRPr="00B01E5A">
        <w:rPr>
          <w:rFonts w:ascii="Times New Roman" w:eastAsia="Times New Roman" w:hAnsi="Times New Roman" w:cs="Times New Roman"/>
          <w:color w:val="000000"/>
          <w:sz w:val="24"/>
          <w:szCs w:val="24"/>
          <w:lang w:val="en-GB"/>
        </w:rPr>
        <w:t xml:space="preserve"> doctoral programme</w:t>
      </w:r>
      <w:r w:rsidRPr="00B01E5A">
        <w:rPr>
          <w:rFonts w:ascii="Times New Roman" w:eastAsia="Times New Roman" w:hAnsi="Times New Roman" w:cs="Times New Roman"/>
          <w:color w:val="000000"/>
          <w:sz w:val="24"/>
          <w:szCs w:val="24"/>
          <w:lang w:val="en-GB"/>
        </w:rPr>
        <w:t xml:space="preserve"> has to be</w:t>
      </w:r>
      <w:r w:rsidR="0087284D" w:rsidRPr="00B01E5A">
        <w:rPr>
          <w:rFonts w:ascii="Times New Roman" w:eastAsia="Times New Roman" w:hAnsi="Times New Roman" w:cs="Times New Roman"/>
          <w:color w:val="000000"/>
          <w:sz w:val="24"/>
          <w:szCs w:val="24"/>
          <w:lang w:val="en-GB"/>
        </w:rPr>
        <w:t xml:space="preserve"> submitted to the </w:t>
      </w:r>
      <w:r w:rsidR="0057123E">
        <w:rPr>
          <w:rFonts w:ascii="Times New Roman" w:eastAsia="Times New Roman" w:hAnsi="Times New Roman" w:cs="Times New Roman"/>
          <w:color w:val="000000"/>
          <w:sz w:val="24"/>
          <w:szCs w:val="24"/>
          <w:lang w:val="en-GB"/>
        </w:rPr>
        <w:t>Head</w:t>
      </w:r>
      <w:r w:rsidR="0087284D" w:rsidRPr="00B01E5A">
        <w:rPr>
          <w:rFonts w:ascii="Times New Roman" w:eastAsia="Times New Roman" w:hAnsi="Times New Roman" w:cs="Times New Roman"/>
          <w:color w:val="000000"/>
          <w:sz w:val="24"/>
          <w:szCs w:val="24"/>
          <w:lang w:val="en-GB"/>
        </w:rPr>
        <w:t xml:space="preserve"> of the DI </w:t>
      </w:r>
      <w:r w:rsidRPr="00B01E5A">
        <w:rPr>
          <w:rFonts w:ascii="Times New Roman" w:eastAsia="Times New Roman" w:hAnsi="Times New Roman" w:cs="Times New Roman"/>
          <w:color w:val="000000"/>
          <w:sz w:val="24"/>
          <w:szCs w:val="24"/>
          <w:lang w:val="en-GB"/>
        </w:rPr>
        <w:t xml:space="preserve">and </w:t>
      </w:r>
      <w:r w:rsidR="0087284D" w:rsidRPr="00B01E5A">
        <w:rPr>
          <w:rFonts w:ascii="Times New Roman" w:eastAsia="Times New Roman" w:hAnsi="Times New Roman" w:cs="Times New Roman"/>
          <w:color w:val="000000"/>
          <w:sz w:val="24"/>
          <w:szCs w:val="24"/>
          <w:lang w:val="en-GB"/>
        </w:rPr>
        <w:t xml:space="preserve">must meet the following minimum </w:t>
      </w:r>
      <w:r w:rsidR="004129D3" w:rsidRPr="00B01E5A">
        <w:rPr>
          <w:rFonts w:ascii="Times New Roman" w:eastAsia="Times New Roman" w:hAnsi="Times New Roman" w:cs="Times New Roman"/>
          <w:color w:val="000000"/>
          <w:sz w:val="24"/>
          <w:szCs w:val="24"/>
          <w:lang w:val="en-GB"/>
        </w:rPr>
        <w:t>criteria</w:t>
      </w:r>
      <w:r w:rsidR="0087284D" w:rsidRPr="00B01E5A">
        <w:rPr>
          <w:rFonts w:ascii="Times New Roman" w:eastAsia="Times New Roman" w:hAnsi="Times New Roman" w:cs="Times New Roman"/>
          <w:color w:val="000000"/>
          <w:sz w:val="24"/>
          <w:szCs w:val="24"/>
          <w:lang w:val="en-GB"/>
        </w:rPr>
        <w:t xml:space="preserve"> in accordance with </w:t>
      </w:r>
      <w:hyperlink r:id="rId27" w:history="1">
        <w:r w:rsidR="0087284D" w:rsidRPr="00B01E5A">
          <w:rPr>
            <w:rFonts w:ascii="Times New Roman" w:hAnsi="Times New Roman" w:cs="Times New Roman"/>
            <w:color w:val="000000"/>
            <w:sz w:val="24"/>
            <w:szCs w:val="24"/>
            <w:lang w:val="en-GB"/>
          </w:rPr>
          <w:t>Article 19 of the EDHSZ:</w:t>
        </w:r>
      </w:hyperlink>
    </w:p>
    <w:p w14:paraId="563F81EA" w14:textId="4785AA69" w:rsidR="00C554AE" w:rsidRPr="00B01E5A" w:rsidRDefault="0087284D">
      <w:pPr>
        <w:numPr>
          <w:ilvl w:val="0"/>
          <w:numId w:val="24"/>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 Master's degree (MA/MSc) with at least </w:t>
      </w:r>
      <w:r w:rsidR="004129D3" w:rsidRPr="00B01E5A">
        <w:rPr>
          <w:rFonts w:ascii="Times New Roman" w:eastAsia="Times New Roman" w:hAnsi="Times New Roman" w:cs="Times New Roman"/>
          <w:color w:val="000000"/>
          <w:sz w:val="24"/>
          <w:szCs w:val="24"/>
        </w:rPr>
        <w:t>grade 4 (good)</w:t>
      </w:r>
      <w:r w:rsidRPr="00B01E5A">
        <w:rPr>
          <w:rFonts w:ascii="Times New Roman" w:eastAsia="Times New Roman" w:hAnsi="Times New Roman" w:cs="Times New Roman"/>
          <w:color w:val="000000"/>
          <w:sz w:val="24"/>
          <w:szCs w:val="24"/>
        </w:rPr>
        <w:t xml:space="preserve">, or an equivalent university degree </w:t>
      </w:r>
      <w:r w:rsidR="004129D3" w:rsidRPr="00B01E5A">
        <w:rPr>
          <w:rFonts w:ascii="Times New Roman" w:eastAsia="Times New Roman" w:hAnsi="Times New Roman" w:cs="Times New Roman"/>
          <w:color w:val="000000"/>
          <w:sz w:val="24"/>
          <w:szCs w:val="24"/>
        </w:rPr>
        <w:t>acquired during th</w:t>
      </w:r>
      <w:r w:rsidRPr="00B01E5A">
        <w:rPr>
          <w:rFonts w:ascii="Times New Roman" w:eastAsia="Times New Roman" w:hAnsi="Times New Roman" w:cs="Times New Roman"/>
          <w:color w:val="000000"/>
          <w:sz w:val="24"/>
          <w:szCs w:val="24"/>
        </w:rPr>
        <w:t xml:space="preserve">e previous system (the qualification of the degree is not </w:t>
      </w:r>
      <w:proofErr w:type="gramStart"/>
      <w:r w:rsidRPr="00B01E5A">
        <w:rPr>
          <w:rFonts w:ascii="Times New Roman" w:eastAsia="Times New Roman" w:hAnsi="Times New Roman" w:cs="Times New Roman"/>
          <w:color w:val="000000"/>
          <w:sz w:val="24"/>
          <w:szCs w:val="24"/>
        </w:rPr>
        <w:t>taken into account</w:t>
      </w:r>
      <w:proofErr w:type="gramEnd"/>
      <w:r w:rsidRPr="00B01E5A">
        <w:rPr>
          <w:rFonts w:ascii="Times New Roman" w:eastAsia="Times New Roman" w:hAnsi="Times New Roman" w:cs="Times New Roman"/>
          <w:color w:val="000000"/>
          <w:sz w:val="24"/>
          <w:szCs w:val="24"/>
        </w:rPr>
        <w:t xml:space="preserve"> after two years from the date of </w:t>
      </w:r>
      <w:r w:rsidR="00785E34" w:rsidRPr="00B01E5A">
        <w:rPr>
          <w:rFonts w:ascii="Times New Roman" w:eastAsia="Times New Roman" w:hAnsi="Times New Roman" w:cs="Times New Roman"/>
          <w:color w:val="000000"/>
          <w:sz w:val="24"/>
          <w:szCs w:val="24"/>
        </w:rPr>
        <w:t>issue</w:t>
      </w:r>
      <w:r w:rsidRPr="00B01E5A">
        <w:rPr>
          <w:rFonts w:ascii="Times New Roman" w:eastAsia="Times New Roman" w:hAnsi="Times New Roman" w:cs="Times New Roman"/>
          <w:color w:val="000000"/>
          <w:sz w:val="24"/>
          <w:szCs w:val="24"/>
        </w:rPr>
        <w:t xml:space="preserve">); </w:t>
      </w:r>
    </w:p>
    <w:p w14:paraId="5D67DEEC" w14:textId="6F60257A" w:rsidR="00C554AE" w:rsidRPr="00B01E5A" w:rsidRDefault="0087284D">
      <w:pPr>
        <w:numPr>
          <w:ilvl w:val="0"/>
          <w:numId w:val="24"/>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 knowledge of English at least at intermediate level</w:t>
      </w:r>
      <w:r w:rsidR="00785E34" w:rsidRPr="00B01E5A">
        <w:rPr>
          <w:rFonts w:ascii="Times New Roman" w:eastAsia="Times New Roman" w:hAnsi="Times New Roman" w:cs="Times New Roman"/>
          <w:color w:val="000000"/>
          <w:sz w:val="24"/>
          <w:szCs w:val="24"/>
        </w:rPr>
        <w:t xml:space="preserve"> (</w:t>
      </w:r>
      <w:r w:rsidR="00814350" w:rsidRPr="00B01E5A">
        <w:rPr>
          <w:rFonts w:ascii="Times New Roman" w:eastAsia="Times New Roman" w:hAnsi="Times New Roman" w:cs="Times New Roman"/>
          <w:color w:val="000000"/>
          <w:sz w:val="24"/>
          <w:szCs w:val="24"/>
        </w:rPr>
        <w:t xml:space="preserve">complex </w:t>
      </w:r>
      <w:r w:rsidR="00785E34" w:rsidRPr="00B01E5A">
        <w:rPr>
          <w:rFonts w:ascii="Times New Roman" w:eastAsia="Times New Roman" w:hAnsi="Times New Roman" w:cs="Times New Roman"/>
          <w:color w:val="000000"/>
          <w:sz w:val="24"/>
          <w:szCs w:val="24"/>
        </w:rPr>
        <w:t>B2 or equivalent)</w:t>
      </w:r>
      <w:r w:rsidRPr="00B01E5A">
        <w:rPr>
          <w:rFonts w:ascii="Times New Roman" w:eastAsia="Times New Roman" w:hAnsi="Times New Roman" w:cs="Times New Roman"/>
          <w:color w:val="000000"/>
          <w:sz w:val="24"/>
          <w:szCs w:val="24"/>
        </w:rPr>
        <w:t>, certified by a state-recognised complex language examination</w:t>
      </w:r>
      <w:r w:rsidR="00785E34" w:rsidRPr="00B01E5A">
        <w:rPr>
          <w:rFonts w:ascii="Times New Roman" w:eastAsia="Times New Roman" w:hAnsi="Times New Roman" w:cs="Times New Roman"/>
          <w:color w:val="000000"/>
          <w:sz w:val="24"/>
          <w:szCs w:val="24"/>
        </w:rPr>
        <w:t xml:space="preserve"> </w:t>
      </w:r>
      <w:r w:rsidR="007065A6">
        <w:rPr>
          <w:rFonts w:ascii="Times New Roman" w:eastAsia="Times New Roman" w:hAnsi="Times New Roman" w:cs="Times New Roman"/>
          <w:color w:val="000000"/>
          <w:sz w:val="24"/>
          <w:szCs w:val="24"/>
        </w:rPr>
        <w:t>Board</w:t>
      </w:r>
      <w:r w:rsidR="00785E34" w:rsidRPr="00B01E5A">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in justified cases, the DIT may allow</w:t>
      </w:r>
      <w:r w:rsidR="00814350" w:rsidRPr="00B01E5A">
        <w:rPr>
          <w:rFonts w:ascii="Times New Roman" w:eastAsia="Times New Roman" w:hAnsi="Times New Roman" w:cs="Times New Roman"/>
          <w:color w:val="000000"/>
          <w:sz w:val="24"/>
          <w:szCs w:val="24"/>
        </w:rPr>
        <w:t xml:space="preserve"> </w:t>
      </w:r>
      <w:r w:rsidRPr="00B01E5A">
        <w:rPr>
          <w:rFonts w:ascii="Times New Roman" w:eastAsia="Times New Roman" w:hAnsi="Times New Roman" w:cs="Times New Roman"/>
          <w:color w:val="000000"/>
          <w:sz w:val="24"/>
          <w:szCs w:val="24"/>
        </w:rPr>
        <w:t xml:space="preserve">to fulfil these requirements in another foreign language </w:t>
      </w:r>
      <w:r w:rsidR="00814350" w:rsidRPr="00B01E5A">
        <w:rPr>
          <w:rFonts w:ascii="Times New Roman" w:eastAsia="Times New Roman" w:hAnsi="Times New Roman" w:cs="Times New Roman"/>
          <w:color w:val="000000"/>
          <w:sz w:val="24"/>
          <w:szCs w:val="24"/>
        </w:rPr>
        <w:t xml:space="preserve">provided it is </w:t>
      </w:r>
      <w:r w:rsidRPr="00B01E5A">
        <w:rPr>
          <w:rFonts w:ascii="Times New Roman" w:eastAsia="Times New Roman" w:hAnsi="Times New Roman" w:cs="Times New Roman"/>
          <w:color w:val="000000"/>
          <w:sz w:val="24"/>
          <w:szCs w:val="24"/>
        </w:rPr>
        <w:t xml:space="preserve">relevant to the research topic. The requirement for a state-recognised complex </w:t>
      </w:r>
      <w:r w:rsidR="00814350" w:rsidRPr="00B01E5A">
        <w:rPr>
          <w:rFonts w:ascii="Times New Roman" w:eastAsia="Times New Roman" w:hAnsi="Times New Roman" w:cs="Times New Roman"/>
          <w:color w:val="000000"/>
          <w:sz w:val="24"/>
          <w:szCs w:val="24"/>
        </w:rPr>
        <w:t>B2</w:t>
      </w:r>
      <w:r w:rsidRPr="00B01E5A">
        <w:rPr>
          <w:rFonts w:ascii="Times New Roman" w:eastAsia="Times New Roman" w:hAnsi="Times New Roman" w:cs="Times New Roman"/>
          <w:color w:val="000000"/>
          <w:sz w:val="24"/>
          <w:szCs w:val="24"/>
        </w:rPr>
        <w:t xml:space="preserve"> level or higher English</w:t>
      </w:r>
      <w:r w:rsidR="00814350" w:rsidRPr="00B01E5A">
        <w:rPr>
          <w:rFonts w:ascii="Times New Roman" w:eastAsia="Times New Roman" w:hAnsi="Times New Roman" w:cs="Times New Roman"/>
          <w:color w:val="000000"/>
          <w:sz w:val="24"/>
          <w:szCs w:val="24"/>
        </w:rPr>
        <w:t xml:space="preserve"> language certificate may as well be </w:t>
      </w:r>
      <w:r w:rsidRPr="00B01E5A">
        <w:rPr>
          <w:rFonts w:ascii="Times New Roman" w:eastAsia="Times New Roman" w:hAnsi="Times New Roman" w:cs="Times New Roman"/>
          <w:color w:val="000000"/>
          <w:sz w:val="24"/>
          <w:szCs w:val="24"/>
        </w:rPr>
        <w:t xml:space="preserve">replaced by </w:t>
      </w:r>
      <w:r w:rsidR="00814350" w:rsidRPr="00B01E5A">
        <w:rPr>
          <w:rFonts w:ascii="Times New Roman" w:eastAsia="Times New Roman" w:hAnsi="Times New Roman" w:cs="Times New Roman"/>
          <w:color w:val="000000"/>
          <w:sz w:val="24"/>
          <w:szCs w:val="24"/>
        </w:rPr>
        <w:t>a</w:t>
      </w:r>
      <w:r w:rsidRPr="00B01E5A">
        <w:rPr>
          <w:rFonts w:ascii="Times New Roman" w:eastAsia="Times New Roman" w:hAnsi="Times New Roman" w:cs="Times New Roman"/>
          <w:color w:val="000000"/>
          <w:sz w:val="24"/>
          <w:szCs w:val="24"/>
        </w:rPr>
        <w:t xml:space="preserve"> school-leaving certificate in the official language of the foreign country</w:t>
      </w:r>
      <w:r w:rsidR="00814350" w:rsidRPr="00B01E5A">
        <w:rPr>
          <w:rFonts w:ascii="Times New Roman" w:eastAsia="Times New Roman" w:hAnsi="Times New Roman" w:cs="Times New Roman"/>
          <w:color w:val="000000"/>
          <w:sz w:val="24"/>
          <w:szCs w:val="24"/>
        </w:rPr>
        <w:t xml:space="preserve"> </w:t>
      </w:r>
      <w:r w:rsidRPr="00B01E5A">
        <w:rPr>
          <w:rFonts w:ascii="Times New Roman" w:eastAsia="Times New Roman" w:hAnsi="Times New Roman" w:cs="Times New Roman"/>
          <w:color w:val="000000"/>
          <w:sz w:val="24"/>
          <w:szCs w:val="24"/>
        </w:rPr>
        <w:t xml:space="preserve">which is recognised as a complex </w:t>
      </w:r>
      <w:r w:rsidR="00814350" w:rsidRPr="00B01E5A">
        <w:rPr>
          <w:rFonts w:ascii="Times New Roman" w:eastAsia="Times New Roman" w:hAnsi="Times New Roman" w:cs="Times New Roman"/>
          <w:color w:val="000000"/>
          <w:sz w:val="24"/>
          <w:szCs w:val="24"/>
        </w:rPr>
        <w:t>B2</w:t>
      </w:r>
      <w:r w:rsidRPr="00B01E5A">
        <w:rPr>
          <w:rFonts w:ascii="Times New Roman" w:eastAsia="Times New Roman" w:hAnsi="Times New Roman" w:cs="Times New Roman"/>
          <w:color w:val="000000"/>
          <w:sz w:val="24"/>
          <w:szCs w:val="24"/>
        </w:rPr>
        <w:t xml:space="preserve"> level</w:t>
      </w:r>
      <w:r w:rsidR="00814350" w:rsidRPr="00B01E5A">
        <w:rPr>
          <w:rFonts w:ascii="Times New Roman" w:eastAsia="Times New Roman" w:hAnsi="Times New Roman" w:cs="Times New Roman"/>
          <w:color w:val="000000"/>
          <w:sz w:val="24"/>
          <w:szCs w:val="24"/>
        </w:rPr>
        <w:t xml:space="preserve"> exam.</w:t>
      </w:r>
    </w:p>
    <w:p w14:paraId="74DFF9AB" w14:textId="77777777" w:rsidR="00C554AE" w:rsidRPr="00B01E5A" w:rsidRDefault="0087284D">
      <w:pPr>
        <w:numPr>
          <w:ilvl w:val="0"/>
          <w:numId w:val="24"/>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adequate professional skills; </w:t>
      </w:r>
    </w:p>
    <w:p w14:paraId="4F7A1194" w14:textId="77777777" w:rsidR="00C554AE" w:rsidRPr="00B01E5A" w:rsidRDefault="0087284D">
      <w:pPr>
        <w:numPr>
          <w:ilvl w:val="0"/>
          <w:numId w:val="24"/>
        </w:numPr>
        <w:pBdr>
          <w:top w:val="nil"/>
          <w:left w:val="nil"/>
          <w:bottom w:val="nil"/>
          <w:right w:val="nil"/>
          <w:between w:val="nil"/>
        </w:pBdr>
        <w:tabs>
          <w:tab w:val="left" w:pos="532"/>
        </w:tabs>
        <w:ind w:right="-26"/>
        <w:jc w:val="both"/>
        <w:rPr>
          <w:rFonts w:ascii="Times New Roman" w:hAnsi="Times New Roman" w:cs="Times New Roman"/>
        </w:rPr>
      </w:pPr>
      <w:r w:rsidRPr="00B01E5A">
        <w:rPr>
          <w:rFonts w:ascii="Times New Roman" w:eastAsia="Times New Roman" w:hAnsi="Times New Roman" w:cs="Times New Roman"/>
          <w:color w:val="000000"/>
          <w:sz w:val="24"/>
          <w:szCs w:val="24"/>
        </w:rPr>
        <w:t>initial academic performance (e.g. TDK thesis, conference presentation, publication, etc.).</w:t>
      </w:r>
    </w:p>
    <w:p w14:paraId="1901295E" w14:textId="77777777"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application must include the following documents:</w:t>
      </w:r>
    </w:p>
    <w:p w14:paraId="5C9CC361" w14:textId="77777777"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 completed application form for doctoral (PhD) studies; </w:t>
      </w:r>
    </w:p>
    <w:p w14:paraId="05003DFA" w14:textId="77777777"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proof of payment of the admission fee; </w:t>
      </w:r>
    </w:p>
    <w:p w14:paraId="75565C36" w14:textId="2563BAE5"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 copy of</w:t>
      </w:r>
      <w:r w:rsidR="00D8381D" w:rsidRPr="00B01E5A">
        <w:rPr>
          <w:rFonts w:ascii="Times New Roman" w:eastAsia="Times New Roman" w:hAnsi="Times New Roman" w:cs="Times New Roman"/>
          <w:color w:val="000000"/>
          <w:sz w:val="24"/>
          <w:szCs w:val="24"/>
        </w:rPr>
        <w:t xml:space="preserve"> MA/</w:t>
      </w:r>
      <w:r w:rsidRPr="00B01E5A">
        <w:rPr>
          <w:rFonts w:ascii="Times New Roman" w:eastAsia="Times New Roman" w:hAnsi="Times New Roman" w:cs="Times New Roman"/>
          <w:color w:val="000000"/>
          <w:sz w:val="24"/>
          <w:szCs w:val="24"/>
        </w:rPr>
        <w:t>MSc/university degree (</w:t>
      </w:r>
      <w:r w:rsidR="00D8381D" w:rsidRPr="00B01E5A">
        <w:rPr>
          <w:rFonts w:ascii="Times New Roman" w:eastAsia="Times New Roman" w:hAnsi="Times New Roman" w:cs="Times New Roman"/>
          <w:color w:val="000000"/>
          <w:sz w:val="24"/>
          <w:szCs w:val="24"/>
        </w:rPr>
        <w:t>in addition to</w:t>
      </w:r>
      <w:r w:rsidRPr="00B01E5A">
        <w:rPr>
          <w:rFonts w:ascii="Times New Roman" w:eastAsia="Times New Roman" w:hAnsi="Times New Roman" w:cs="Times New Roman"/>
          <w:color w:val="000000"/>
          <w:sz w:val="24"/>
          <w:szCs w:val="24"/>
        </w:rPr>
        <w:t xml:space="preserve"> the original); </w:t>
      </w:r>
    </w:p>
    <w:p w14:paraId="0D1C6CE5" w14:textId="77777777"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lastRenderedPageBreak/>
        <w:t xml:space="preserve">copies of documents certifying your language skills (together with the originals); </w:t>
      </w:r>
    </w:p>
    <w:p w14:paraId="168A489D" w14:textId="77777777"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 curriculum vitae with a list of publications; </w:t>
      </w:r>
    </w:p>
    <w:p w14:paraId="52106415" w14:textId="4776FCCB"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 letter of acceptance from chosen institute</w:t>
      </w:r>
      <w:r w:rsidR="00D8381D" w:rsidRPr="00B01E5A">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research centre and supervisor (</w:t>
      </w:r>
      <w:r w:rsidR="00D8381D" w:rsidRPr="00B01E5A">
        <w:rPr>
          <w:rFonts w:ascii="Times New Roman" w:eastAsia="Times New Roman" w:hAnsi="Times New Roman" w:cs="Times New Roman"/>
          <w:color w:val="000000"/>
          <w:sz w:val="24"/>
          <w:szCs w:val="24"/>
        </w:rPr>
        <w:t xml:space="preserve">in case of </w:t>
      </w:r>
      <w:r w:rsidRPr="00B01E5A">
        <w:rPr>
          <w:rFonts w:ascii="Times New Roman" w:eastAsia="Times New Roman" w:hAnsi="Times New Roman" w:cs="Times New Roman"/>
          <w:color w:val="000000"/>
          <w:sz w:val="24"/>
          <w:szCs w:val="24"/>
        </w:rPr>
        <w:t xml:space="preserve">applications for a </w:t>
      </w:r>
      <w:r w:rsidR="00D8381D" w:rsidRPr="00B01E5A">
        <w:rPr>
          <w:rFonts w:ascii="Times New Roman" w:eastAsia="Times New Roman" w:hAnsi="Times New Roman" w:cs="Times New Roman"/>
          <w:color w:val="000000"/>
          <w:sz w:val="24"/>
          <w:szCs w:val="24"/>
        </w:rPr>
        <w:t>state grant</w:t>
      </w:r>
      <w:r w:rsidRPr="00B01E5A">
        <w:rPr>
          <w:rFonts w:ascii="Times New Roman" w:eastAsia="Times New Roman" w:hAnsi="Times New Roman" w:cs="Times New Roman"/>
          <w:color w:val="000000"/>
          <w:sz w:val="24"/>
          <w:szCs w:val="24"/>
        </w:rPr>
        <w:t xml:space="preserve">); </w:t>
      </w:r>
    </w:p>
    <w:p w14:paraId="59DC6A8B" w14:textId="372429AB"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bookmarkStart w:id="14" w:name="_heading=h.26in1rg" w:colFirst="0" w:colLast="0"/>
      <w:bookmarkEnd w:id="14"/>
      <w:r w:rsidRPr="00B01E5A">
        <w:rPr>
          <w:rFonts w:ascii="Times New Roman" w:eastAsia="Times New Roman" w:hAnsi="Times New Roman" w:cs="Times New Roman"/>
          <w:color w:val="000000"/>
          <w:sz w:val="24"/>
          <w:szCs w:val="24"/>
        </w:rPr>
        <w:t>a preliminary research plan (1-2 pages) approved by prospective supervisor(s) (</w:t>
      </w:r>
      <w:hyperlink w:anchor="_2._melléklet:_Kutatási" w:history="1">
        <w:r w:rsidRPr="00B01E5A">
          <w:rPr>
            <w:rStyle w:val="Hiperhivatkozs"/>
            <w:rFonts w:ascii="Times New Roman" w:eastAsia="Times New Roman" w:hAnsi="Times New Roman" w:cs="Times New Roman"/>
            <w:sz w:val="24"/>
            <w:szCs w:val="24"/>
          </w:rPr>
          <w:t>Annex 2</w:t>
        </w:r>
      </w:hyperlink>
      <w:r w:rsidRPr="00B01E5A">
        <w:rPr>
          <w:rFonts w:ascii="Times New Roman" w:eastAsia="Times New Roman" w:hAnsi="Times New Roman" w:cs="Times New Roman"/>
          <w:color w:val="000000"/>
          <w:sz w:val="24"/>
          <w:szCs w:val="24"/>
        </w:rPr>
        <w:t xml:space="preserve">: Research Plan Template), </w:t>
      </w:r>
    </w:p>
    <w:p w14:paraId="77F04C6E" w14:textId="55E49FF3" w:rsidR="00C554AE" w:rsidRPr="00B01E5A" w:rsidRDefault="00D8381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i</w:t>
      </w:r>
      <w:r w:rsidR="0087284D" w:rsidRPr="00B01E5A">
        <w:rPr>
          <w:rFonts w:ascii="Times New Roman" w:eastAsia="Times New Roman" w:hAnsi="Times New Roman" w:cs="Times New Roman"/>
          <w:color w:val="000000"/>
          <w:sz w:val="24"/>
          <w:szCs w:val="24"/>
        </w:rPr>
        <w:t xml:space="preserve">ndividual </w:t>
      </w:r>
      <w:r w:rsidR="002E3D73">
        <w:rPr>
          <w:rFonts w:ascii="Times New Roman" w:eastAsia="Times New Roman" w:hAnsi="Times New Roman" w:cs="Times New Roman"/>
          <w:color w:val="000000"/>
          <w:sz w:val="24"/>
          <w:szCs w:val="24"/>
        </w:rPr>
        <w:t>applicant</w:t>
      </w:r>
      <w:r w:rsidR="0087284D"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have to include a</w:t>
      </w:r>
      <w:r w:rsidR="0087284D" w:rsidRPr="00B01E5A">
        <w:rPr>
          <w:rFonts w:ascii="Times New Roman" w:eastAsia="Times New Roman" w:hAnsi="Times New Roman" w:cs="Times New Roman"/>
          <w:color w:val="000000"/>
          <w:sz w:val="24"/>
          <w:szCs w:val="24"/>
        </w:rPr>
        <w:t xml:space="preserve"> list of publications according to the </w:t>
      </w:r>
      <w:hyperlink r:id="rId28" w:history="1">
        <w:r w:rsidR="0087284D" w:rsidRPr="00B01E5A">
          <w:rPr>
            <w:rStyle w:val="Hiperhivatkozs"/>
            <w:rFonts w:ascii="Times New Roman" w:eastAsia="Times New Roman" w:hAnsi="Times New Roman" w:cs="Times New Roman"/>
            <w:sz w:val="24"/>
            <w:szCs w:val="24"/>
          </w:rPr>
          <w:t>MTMT</w:t>
        </w:r>
      </w:hyperlink>
      <w:r w:rsidR="0087284D" w:rsidRPr="00B01E5A">
        <w:rPr>
          <w:rFonts w:ascii="Times New Roman" w:eastAsia="Times New Roman" w:hAnsi="Times New Roman" w:cs="Times New Roman"/>
          <w:color w:val="000000"/>
          <w:sz w:val="24"/>
          <w:szCs w:val="24"/>
        </w:rPr>
        <w:t xml:space="preserve"> and a preliminary outline of the planned doctoral thesis; </w:t>
      </w:r>
    </w:p>
    <w:p w14:paraId="58B1146A" w14:textId="29799E79" w:rsidR="00C554AE" w:rsidRPr="00B01E5A" w:rsidRDefault="00D8381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w:t>
      </w:r>
      <w:r w:rsidR="0087284D" w:rsidRPr="00B01E5A">
        <w:rPr>
          <w:rFonts w:ascii="Times New Roman" w:eastAsia="Times New Roman" w:hAnsi="Times New Roman" w:cs="Times New Roman"/>
          <w:color w:val="000000"/>
          <w:sz w:val="24"/>
          <w:szCs w:val="24"/>
        </w:rPr>
        <w:t xml:space="preserve">individual </w:t>
      </w:r>
      <w:r w:rsidR="002E3D73">
        <w:rPr>
          <w:rFonts w:ascii="Times New Roman" w:eastAsia="Times New Roman" w:hAnsi="Times New Roman" w:cs="Times New Roman"/>
          <w:color w:val="000000"/>
          <w:sz w:val="24"/>
          <w:szCs w:val="24"/>
        </w:rPr>
        <w:t>applicant</w:t>
      </w:r>
      <w:r w:rsidR="0087284D"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need to produce</w:t>
      </w:r>
      <w:r w:rsidR="0087284D" w:rsidRPr="00B01E5A">
        <w:rPr>
          <w:rFonts w:ascii="Times New Roman" w:eastAsia="Times New Roman" w:hAnsi="Times New Roman" w:cs="Times New Roman"/>
          <w:color w:val="000000"/>
          <w:sz w:val="24"/>
          <w:szCs w:val="24"/>
        </w:rPr>
        <w:t xml:space="preserve"> a declaration of support from the workplace; </w:t>
      </w:r>
    </w:p>
    <w:p w14:paraId="1C691B79" w14:textId="52F7945C" w:rsidR="00C554AE" w:rsidRPr="00B01E5A" w:rsidRDefault="00D8381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w:t>
      </w:r>
      <w:r w:rsidR="0087284D" w:rsidRPr="00B01E5A">
        <w:rPr>
          <w:rFonts w:ascii="Times New Roman" w:eastAsia="Times New Roman" w:hAnsi="Times New Roman" w:cs="Times New Roman"/>
          <w:color w:val="000000"/>
          <w:sz w:val="24"/>
          <w:szCs w:val="24"/>
        </w:rPr>
        <w:t xml:space="preserve">other documents (e.g. recommendations, patents, inventions, etc.); </w:t>
      </w:r>
    </w:p>
    <w:p w14:paraId="074FB931" w14:textId="2EBFD4CE" w:rsidR="00C554AE" w:rsidRPr="00B01E5A" w:rsidRDefault="0087284D">
      <w:pPr>
        <w:numPr>
          <w:ilvl w:val="0"/>
          <w:numId w:val="25"/>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 declaration </w:t>
      </w:r>
      <w:r w:rsidR="00D8381D" w:rsidRPr="00B01E5A">
        <w:rPr>
          <w:rFonts w:ascii="Times New Roman" w:eastAsia="Times New Roman" w:hAnsi="Times New Roman" w:cs="Times New Roman"/>
          <w:color w:val="000000"/>
          <w:sz w:val="24"/>
          <w:szCs w:val="24"/>
        </w:rPr>
        <w:t xml:space="preserve">about intention of participation in the doctorate programme in case scholarship is not granted. </w:t>
      </w:r>
      <w:r w:rsidRPr="00B01E5A">
        <w:rPr>
          <w:rFonts w:ascii="Times New Roman" w:eastAsia="Times New Roman" w:hAnsi="Times New Roman" w:cs="Times New Roman"/>
          <w:color w:val="000000"/>
          <w:sz w:val="24"/>
          <w:szCs w:val="24"/>
        </w:rPr>
        <w:t xml:space="preserve"> </w:t>
      </w:r>
    </w:p>
    <w:p w14:paraId="1880442D" w14:textId="2374E189" w:rsidR="00C554AE" w:rsidRPr="00B01E5A" w:rsidRDefault="002E3D73">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Applicant</w:t>
      </w:r>
      <w:r w:rsidR="0087284D" w:rsidRPr="00B01E5A">
        <w:rPr>
          <w:rFonts w:ascii="Times New Roman" w:eastAsia="Times New Roman" w:hAnsi="Times New Roman" w:cs="Times New Roman"/>
          <w:color w:val="000000"/>
          <w:sz w:val="24"/>
          <w:szCs w:val="24"/>
          <w:lang w:val="en-GB"/>
        </w:rPr>
        <w:t xml:space="preserve">s </w:t>
      </w:r>
      <w:r w:rsidR="00823C3D">
        <w:rPr>
          <w:rFonts w:ascii="Times New Roman" w:eastAsia="Times New Roman" w:hAnsi="Times New Roman" w:cs="Times New Roman"/>
          <w:color w:val="000000"/>
          <w:sz w:val="24"/>
          <w:szCs w:val="24"/>
          <w:lang w:val="en-GB"/>
        </w:rPr>
        <w:t>shall</w:t>
      </w:r>
      <w:r w:rsidR="0087284D" w:rsidRPr="00B01E5A">
        <w:rPr>
          <w:rFonts w:ascii="Times New Roman" w:eastAsia="Times New Roman" w:hAnsi="Times New Roman" w:cs="Times New Roman"/>
          <w:color w:val="000000"/>
          <w:sz w:val="24"/>
          <w:szCs w:val="24"/>
          <w:lang w:val="en-GB"/>
        </w:rPr>
        <w:t xml:space="preserve"> be assessed partly on the basis of the application form submitted under the </w:t>
      </w:r>
      <w:hyperlink r:id="rId29" w:history="1">
        <w:r w:rsidR="0087284D" w:rsidRPr="00B01E5A">
          <w:rPr>
            <w:rFonts w:ascii="Times New Roman" w:hAnsi="Times New Roman" w:cs="Times New Roman"/>
            <w:color w:val="000000"/>
            <w:sz w:val="24"/>
            <w:szCs w:val="24"/>
            <w:lang w:val="en-GB"/>
          </w:rPr>
          <w:t>EDPS</w:t>
        </w:r>
      </w:hyperlink>
      <w:r w:rsidR="0087284D" w:rsidRPr="00B01E5A">
        <w:rPr>
          <w:rFonts w:ascii="Times New Roman" w:eastAsia="Times New Roman" w:hAnsi="Times New Roman" w:cs="Times New Roman"/>
          <w:color w:val="000000"/>
          <w:sz w:val="24"/>
          <w:szCs w:val="24"/>
          <w:lang w:val="en-GB"/>
        </w:rPr>
        <w:t xml:space="preserve"> and partly </w:t>
      </w:r>
      <w:r w:rsidR="00863562" w:rsidRPr="00B01E5A">
        <w:rPr>
          <w:rFonts w:ascii="Times New Roman" w:eastAsia="Times New Roman" w:hAnsi="Times New Roman" w:cs="Times New Roman"/>
          <w:color w:val="000000"/>
          <w:sz w:val="24"/>
          <w:szCs w:val="24"/>
          <w:lang w:val="en-GB"/>
        </w:rPr>
        <w:t>the result</w:t>
      </w:r>
      <w:r w:rsidR="00DD4B47" w:rsidRPr="00B01E5A">
        <w:rPr>
          <w:rFonts w:ascii="Times New Roman" w:eastAsia="Times New Roman" w:hAnsi="Times New Roman" w:cs="Times New Roman"/>
          <w:color w:val="000000"/>
          <w:sz w:val="24"/>
          <w:szCs w:val="24"/>
          <w:lang w:val="en-GB"/>
        </w:rPr>
        <w:t>s</w:t>
      </w:r>
      <w:r w:rsidR="00863562" w:rsidRPr="00B01E5A">
        <w:rPr>
          <w:rFonts w:ascii="Times New Roman" w:eastAsia="Times New Roman" w:hAnsi="Times New Roman" w:cs="Times New Roman"/>
          <w:color w:val="000000"/>
          <w:sz w:val="24"/>
          <w:szCs w:val="24"/>
          <w:lang w:val="en-GB"/>
        </w:rPr>
        <w:t xml:space="preserve"> of entra</w:t>
      </w:r>
      <w:r w:rsidR="00B01E5A">
        <w:rPr>
          <w:rFonts w:ascii="Times New Roman" w:eastAsia="Times New Roman" w:hAnsi="Times New Roman" w:cs="Times New Roman"/>
          <w:color w:val="000000"/>
          <w:sz w:val="24"/>
          <w:szCs w:val="24"/>
          <w:lang w:val="en-GB"/>
        </w:rPr>
        <w:t>n</w:t>
      </w:r>
      <w:r w:rsidR="00863562" w:rsidRPr="00B01E5A">
        <w:rPr>
          <w:rFonts w:ascii="Times New Roman" w:eastAsia="Times New Roman" w:hAnsi="Times New Roman" w:cs="Times New Roman"/>
          <w:color w:val="000000"/>
          <w:sz w:val="24"/>
          <w:szCs w:val="24"/>
          <w:lang w:val="en-GB"/>
        </w:rPr>
        <w:t>ce exam</w:t>
      </w:r>
      <w:r w:rsidR="00DD4B47" w:rsidRPr="00B01E5A">
        <w:rPr>
          <w:rFonts w:ascii="Times New Roman" w:eastAsia="Times New Roman" w:hAnsi="Times New Roman" w:cs="Times New Roman"/>
          <w:color w:val="000000"/>
          <w:sz w:val="24"/>
          <w:szCs w:val="24"/>
          <w:lang w:val="en-GB"/>
        </w:rPr>
        <w:t>s</w:t>
      </w:r>
      <w:r w:rsidR="00863562" w:rsidRPr="00B01E5A">
        <w:rPr>
          <w:rFonts w:ascii="Times New Roman" w:eastAsia="Times New Roman" w:hAnsi="Times New Roman" w:cs="Times New Roman"/>
          <w:color w:val="000000"/>
          <w:sz w:val="24"/>
          <w:szCs w:val="24"/>
          <w:lang w:val="en-GB"/>
        </w:rPr>
        <w:t>.</w:t>
      </w:r>
      <w:r w:rsidR="0087284D" w:rsidRPr="00B01E5A">
        <w:rPr>
          <w:rFonts w:ascii="Times New Roman" w:eastAsia="Times New Roman" w:hAnsi="Times New Roman" w:cs="Times New Roman"/>
          <w:color w:val="000000"/>
          <w:sz w:val="24"/>
          <w:szCs w:val="24"/>
          <w:lang w:val="en-GB"/>
        </w:rPr>
        <w:t xml:space="preserve"> During</w:t>
      </w:r>
      <w:r w:rsidR="00863562" w:rsidRPr="00B01E5A">
        <w:rPr>
          <w:rFonts w:ascii="Times New Roman" w:eastAsia="Times New Roman" w:hAnsi="Times New Roman" w:cs="Times New Roman"/>
          <w:color w:val="000000"/>
          <w:sz w:val="24"/>
          <w:szCs w:val="24"/>
          <w:lang w:val="en-GB"/>
        </w:rPr>
        <w:t xml:space="preserve"> </w:t>
      </w:r>
      <w:r w:rsidR="00DD4B47" w:rsidRPr="00B01E5A">
        <w:rPr>
          <w:rFonts w:ascii="Times New Roman" w:eastAsia="Times New Roman" w:hAnsi="Times New Roman" w:cs="Times New Roman"/>
          <w:color w:val="000000"/>
          <w:sz w:val="24"/>
          <w:szCs w:val="24"/>
          <w:lang w:val="en-GB"/>
        </w:rPr>
        <w:t>the entrance e</w:t>
      </w:r>
      <w:r w:rsidR="00863562" w:rsidRPr="00B01E5A">
        <w:rPr>
          <w:rFonts w:ascii="Times New Roman" w:eastAsia="Times New Roman" w:hAnsi="Times New Roman" w:cs="Times New Roman"/>
          <w:color w:val="000000"/>
          <w:sz w:val="24"/>
          <w:szCs w:val="24"/>
          <w:lang w:val="en-GB"/>
        </w:rPr>
        <w:t>xam</w:t>
      </w:r>
      <w:r w:rsidR="0087284D" w:rsidRPr="00B01E5A">
        <w:rPr>
          <w:rFonts w:ascii="Times New Roman" w:eastAsia="Times New Roman" w:hAnsi="Times New Roman" w:cs="Times New Roman"/>
          <w:color w:val="000000"/>
          <w:sz w:val="24"/>
          <w:szCs w:val="24"/>
          <w:lang w:val="en-GB"/>
        </w:rPr>
        <w:t xml:space="preserve">, </w:t>
      </w:r>
      <w:r w:rsidR="00863562" w:rsidRPr="00B01E5A">
        <w:rPr>
          <w:rFonts w:ascii="Times New Roman" w:eastAsia="Times New Roman" w:hAnsi="Times New Roman" w:cs="Times New Roman"/>
          <w:color w:val="000000"/>
          <w:sz w:val="24"/>
          <w:szCs w:val="24"/>
          <w:lang w:val="en-GB"/>
        </w:rPr>
        <w:t xml:space="preserve">an examination </w:t>
      </w:r>
      <w:r w:rsidR="007065A6">
        <w:rPr>
          <w:rFonts w:ascii="Times New Roman" w:eastAsia="Times New Roman" w:hAnsi="Times New Roman" w:cs="Times New Roman"/>
          <w:color w:val="000000"/>
          <w:sz w:val="24"/>
          <w:szCs w:val="24"/>
          <w:lang w:val="en-GB"/>
        </w:rPr>
        <w:t>Board</w:t>
      </w:r>
      <w:r w:rsidR="00863562" w:rsidRPr="00B01E5A">
        <w:rPr>
          <w:rFonts w:ascii="Times New Roman" w:eastAsia="Times New Roman" w:hAnsi="Times New Roman" w:cs="Times New Roman"/>
          <w:color w:val="000000"/>
          <w:sz w:val="24"/>
          <w:szCs w:val="24"/>
          <w:lang w:val="en-GB"/>
        </w:rPr>
        <w:t xml:space="preserve"> of minimum </w:t>
      </w:r>
      <w:r w:rsidR="0087284D" w:rsidRPr="00B01E5A">
        <w:rPr>
          <w:rFonts w:ascii="Times New Roman" w:eastAsia="Times New Roman" w:hAnsi="Times New Roman" w:cs="Times New Roman"/>
          <w:color w:val="000000"/>
          <w:sz w:val="24"/>
          <w:szCs w:val="24"/>
          <w:lang w:val="en-GB"/>
        </w:rPr>
        <w:t>3 peopl</w:t>
      </w:r>
      <w:r w:rsidR="00863562" w:rsidRPr="00B01E5A">
        <w:rPr>
          <w:rFonts w:ascii="Times New Roman" w:eastAsia="Times New Roman" w:hAnsi="Times New Roman" w:cs="Times New Roman"/>
          <w:color w:val="000000"/>
          <w:sz w:val="24"/>
          <w:szCs w:val="24"/>
          <w:lang w:val="en-GB"/>
        </w:rPr>
        <w:t xml:space="preserve">e </w:t>
      </w:r>
      <w:r w:rsidR="0087284D" w:rsidRPr="00B01E5A">
        <w:rPr>
          <w:rFonts w:ascii="Times New Roman" w:eastAsia="Times New Roman" w:hAnsi="Times New Roman" w:cs="Times New Roman"/>
          <w:color w:val="000000"/>
          <w:sz w:val="24"/>
          <w:szCs w:val="24"/>
          <w:lang w:val="en-GB"/>
        </w:rPr>
        <w:t>appointed by DI</w:t>
      </w:r>
      <w:r w:rsidR="00863562" w:rsidRPr="00B01E5A">
        <w:rPr>
          <w:rFonts w:ascii="Times New Roman" w:eastAsia="Times New Roman" w:hAnsi="Times New Roman" w:cs="Times New Roman"/>
          <w:color w:val="000000"/>
          <w:sz w:val="24"/>
          <w:szCs w:val="24"/>
          <w:lang w:val="en-GB"/>
        </w:rPr>
        <w:t xml:space="preserve">T </w:t>
      </w:r>
      <w:r w:rsidR="00823C3D">
        <w:rPr>
          <w:rFonts w:ascii="Times New Roman" w:eastAsia="Times New Roman" w:hAnsi="Times New Roman" w:cs="Times New Roman"/>
          <w:color w:val="000000"/>
          <w:sz w:val="24"/>
          <w:szCs w:val="24"/>
          <w:lang w:val="en-GB"/>
        </w:rPr>
        <w:t>shall</w:t>
      </w:r>
      <w:r w:rsidR="0087284D" w:rsidRPr="00B01E5A">
        <w:rPr>
          <w:rFonts w:ascii="Times New Roman" w:eastAsia="Times New Roman" w:hAnsi="Times New Roman" w:cs="Times New Roman"/>
          <w:color w:val="000000"/>
          <w:sz w:val="24"/>
          <w:szCs w:val="24"/>
          <w:lang w:val="en-GB"/>
        </w:rPr>
        <w:t xml:space="preserve"> assess the </w:t>
      </w:r>
      <w:r>
        <w:rPr>
          <w:rFonts w:ascii="Times New Roman" w:eastAsia="Times New Roman" w:hAnsi="Times New Roman" w:cs="Times New Roman"/>
          <w:color w:val="000000"/>
          <w:sz w:val="24"/>
          <w:szCs w:val="24"/>
          <w:lang w:val="en-GB"/>
        </w:rPr>
        <w:t>applicant</w:t>
      </w:r>
      <w:r w:rsidR="0087284D" w:rsidRPr="00B01E5A">
        <w:rPr>
          <w:rFonts w:ascii="Times New Roman" w:eastAsia="Times New Roman" w:hAnsi="Times New Roman" w:cs="Times New Roman"/>
          <w:color w:val="000000"/>
          <w:sz w:val="24"/>
          <w:szCs w:val="24"/>
          <w:lang w:val="en-GB"/>
        </w:rPr>
        <w:t>'s professional skills, research ideas and language skills.</w:t>
      </w:r>
    </w:p>
    <w:p w14:paraId="0BC42EBE" w14:textId="6A3B263D"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863562" w:rsidRPr="00B01E5A">
        <w:rPr>
          <w:rFonts w:ascii="Times New Roman" w:eastAsia="Times New Roman" w:hAnsi="Times New Roman" w:cs="Times New Roman"/>
          <w:color w:val="000000"/>
          <w:sz w:val="24"/>
          <w:szCs w:val="24"/>
          <w:lang w:val="en-GB"/>
        </w:rPr>
        <w:t>entrance exams</w:t>
      </w:r>
      <w:r w:rsidRPr="00B01E5A">
        <w:rPr>
          <w:rFonts w:ascii="Times New Roman" w:eastAsia="Times New Roman" w:hAnsi="Times New Roman" w:cs="Times New Roman"/>
          <w:color w:val="000000"/>
          <w:sz w:val="24"/>
          <w:szCs w:val="24"/>
          <w:lang w:val="en-GB"/>
        </w:rPr>
        <w:t xml:space="preserve">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take place at a time and place determined by DIT. The DIT </w:t>
      </w:r>
      <w:r w:rsidR="00BC0CFF" w:rsidRPr="00B01E5A">
        <w:rPr>
          <w:rFonts w:ascii="Times New Roman" w:eastAsia="Times New Roman" w:hAnsi="Times New Roman" w:cs="Times New Roman"/>
          <w:color w:val="000000"/>
          <w:sz w:val="24"/>
          <w:szCs w:val="24"/>
          <w:lang w:val="en-GB"/>
        </w:rPr>
        <w:t>Secr</w:t>
      </w:r>
      <w:r w:rsidR="00863562" w:rsidRPr="00B01E5A">
        <w:rPr>
          <w:rFonts w:ascii="Times New Roman" w:eastAsia="Times New Roman" w:hAnsi="Times New Roman" w:cs="Times New Roman"/>
          <w:color w:val="000000"/>
          <w:sz w:val="24"/>
          <w:szCs w:val="24"/>
          <w:lang w:val="en-GB"/>
        </w:rPr>
        <w:t>etariate</w:t>
      </w:r>
      <w:r w:rsidRPr="00B01E5A">
        <w:rPr>
          <w:rFonts w:ascii="Times New Roman" w:eastAsia="Times New Roman" w:hAnsi="Times New Roman" w:cs="Times New Roman"/>
          <w:color w:val="000000"/>
          <w:sz w:val="24"/>
          <w:szCs w:val="24"/>
          <w:lang w:val="en-GB"/>
        </w:rPr>
        <w:t xml:space="preserve"> </w:t>
      </w:r>
      <w:r w:rsidR="00863562" w:rsidRPr="00B01E5A">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w:t>
      </w:r>
      <w:r w:rsidR="00863562" w:rsidRPr="00B01E5A">
        <w:rPr>
          <w:rFonts w:ascii="Times New Roman" w:eastAsia="Times New Roman" w:hAnsi="Times New Roman" w:cs="Times New Roman"/>
          <w:color w:val="000000"/>
          <w:sz w:val="24"/>
          <w:szCs w:val="24"/>
          <w:lang w:val="en-GB"/>
        </w:rPr>
        <w:t>notify</w:t>
      </w:r>
      <w:r w:rsidRPr="00B01E5A">
        <w:rPr>
          <w:rFonts w:ascii="Times New Roman" w:eastAsia="Times New Roman" w:hAnsi="Times New Roman" w:cs="Times New Roman"/>
          <w:color w:val="000000"/>
          <w:sz w:val="24"/>
          <w:szCs w:val="24"/>
          <w:lang w:val="en-GB"/>
        </w:rPr>
        <w:t xml:space="preserve"> applicants in</w:t>
      </w:r>
      <w:r w:rsidR="00863562" w:rsidRPr="00B01E5A">
        <w:rPr>
          <w:rFonts w:ascii="Times New Roman" w:eastAsia="Times New Roman" w:hAnsi="Times New Roman" w:cs="Times New Roman"/>
          <w:color w:val="000000"/>
          <w:sz w:val="24"/>
          <w:szCs w:val="24"/>
          <w:lang w:val="en-GB"/>
        </w:rPr>
        <w:t xml:space="preserve"> a</w:t>
      </w:r>
      <w:r w:rsidRPr="00B01E5A">
        <w:rPr>
          <w:rFonts w:ascii="Times New Roman" w:eastAsia="Times New Roman" w:hAnsi="Times New Roman" w:cs="Times New Roman"/>
          <w:color w:val="000000"/>
          <w:sz w:val="24"/>
          <w:szCs w:val="24"/>
          <w:lang w:val="en-GB"/>
        </w:rPr>
        <w:t xml:space="preserve"> writ</w:t>
      </w:r>
      <w:r w:rsidR="00863562" w:rsidRPr="00B01E5A">
        <w:rPr>
          <w:rFonts w:ascii="Times New Roman" w:eastAsia="Times New Roman" w:hAnsi="Times New Roman" w:cs="Times New Roman"/>
          <w:color w:val="000000"/>
          <w:sz w:val="24"/>
          <w:szCs w:val="24"/>
          <w:lang w:val="en-GB"/>
        </w:rPr>
        <w:t>ten form</w:t>
      </w:r>
      <w:r w:rsidRPr="00B01E5A">
        <w:rPr>
          <w:rFonts w:ascii="Times New Roman" w:eastAsia="Times New Roman" w:hAnsi="Times New Roman" w:cs="Times New Roman"/>
          <w:color w:val="000000"/>
          <w:sz w:val="24"/>
          <w:szCs w:val="24"/>
          <w:lang w:val="en-GB"/>
        </w:rPr>
        <w:t xml:space="preserve"> </w:t>
      </w:r>
      <w:r w:rsidR="00863562" w:rsidRPr="00B01E5A">
        <w:rPr>
          <w:rFonts w:ascii="Times New Roman" w:eastAsia="Times New Roman" w:hAnsi="Times New Roman" w:cs="Times New Roman"/>
          <w:color w:val="000000"/>
          <w:sz w:val="24"/>
          <w:szCs w:val="24"/>
          <w:lang w:val="en-GB"/>
        </w:rPr>
        <w:t xml:space="preserve">about </w:t>
      </w:r>
      <w:r w:rsidRPr="00B01E5A">
        <w:rPr>
          <w:rFonts w:ascii="Times New Roman" w:eastAsia="Times New Roman" w:hAnsi="Times New Roman" w:cs="Times New Roman"/>
          <w:color w:val="000000"/>
          <w:sz w:val="24"/>
          <w:szCs w:val="24"/>
          <w:lang w:val="en-GB"/>
        </w:rPr>
        <w:t xml:space="preserve">the </w:t>
      </w:r>
      <w:r w:rsidR="00863562" w:rsidRPr="00B01E5A">
        <w:rPr>
          <w:rFonts w:ascii="Times New Roman" w:eastAsia="Times New Roman" w:hAnsi="Times New Roman" w:cs="Times New Roman"/>
          <w:color w:val="000000"/>
          <w:sz w:val="24"/>
          <w:szCs w:val="24"/>
          <w:lang w:val="en-GB"/>
        </w:rPr>
        <w:t>details.</w:t>
      </w:r>
    </w:p>
    <w:p w14:paraId="0041F1F0" w14:textId="0AA4ABBC"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admission test is assessed </w:t>
      </w:r>
      <w:r w:rsidR="00863562" w:rsidRPr="00B01E5A">
        <w:rPr>
          <w:rFonts w:ascii="Times New Roman" w:eastAsia="Times New Roman" w:hAnsi="Times New Roman" w:cs="Times New Roman"/>
          <w:color w:val="000000"/>
          <w:sz w:val="24"/>
          <w:szCs w:val="24"/>
          <w:lang w:val="en-GB"/>
        </w:rPr>
        <w:t xml:space="preserve">according to </w:t>
      </w:r>
      <w:r w:rsidRPr="00B01E5A">
        <w:rPr>
          <w:rFonts w:ascii="Times New Roman" w:eastAsia="Times New Roman" w:hAnsi="Times New Roman" w:cs="Times New Roman"/>
          <w:color w:val="000000"/>
          <w:sz w:val="24"/>
          <w:szCs w:val="24"/>
          <w:lang w:val="en-GB"/>
        </w:rPr>
        <w:t>four criteria:</w:t>
      </w:r>
    </w:p>
    <w:p w14:paraId="7CEB3F87" w14:textId="77777777" w:rsidR="00C554AE" w:rsidRPr="00B01E5A" w:rsidRDefault="0087284D">
      <w:pPr>
        <w:numPr>
          <w:ilvl w:val="0"/>
          <w:numId w:val="2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academic achievement;</w:t>
      </w:r>
    </w:p>
    <w:p w14:paraId="67F118DA" w14:textId="77777777" w:rsidR="00C554AE" w:rsidRPr="00B01E5A" w:rsidRDefault="0087284D">
      <w:pPr>
        <w:numPr>
          <w:ilvl w:val="0"/>
          <w:numId w:val="2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language skills;</w:t>
      </w:r>
    </w:p>
    <w:p w14:paraId="27534055" w14:textId="77777777" w:rsidR="00C554AE" w:rsidRPr="00B01E5A" w:rsidRDefault="0087284D">
      <w:pPr>
        <w:numPr>
          <w:ilvl w:val="0"/>
          <w:numId w:val="2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initial academic work; practical professional training and experience.</w:t>
      </w:r>
    </w:p>
    <w:p w14:paraId="3FD7CE40" w14:textId="77777777" w:rsidR="00C554AE" w:rsidRPr="00B01E5A" w:rsidRDefault="0087284D">
      <w:pPr>
        <w:numPr>
          <w:ilvl w:val="0"/>
          <w:numId w:val="2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research plan, communication skills, professional preparation (habitus).</w:t>
      </w:r>
    </w:p>
    <w:p w14:paraId="55105121" w14:textId="77777777" w:rsidR="00C554AE" w:rsidRPr="00B01E5A" w:rsidRDefault="0087284D">
      <w:pPr>
        <w:numPr>
          <w:ilvl w:val="0"/>
          <w:numId w:val="26"/>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detailed rules for evaluation are set out in </w:t>
      </w:r>
      <w:hyperlink w:anchor="_3._melléklet:_Felvételi" w:history="1">
        <w:r w:rsidRPr="00B01E5A">
          <w:rPr>
            <w:rStyle w:val="Hiperhivatkozs"/>
            <w:rFonts w:ascii="Times New Roman" w:eastAsia="Times New Roman" w:hAnsi="Times New Roman" w:cs="Times New Roman"/>
            <w:sz w:val="24"/>
            <w:szCs w:val="24"/>
          </w:rPr>
          <w:t>Annex 3.</w:t>
        </w:r>
      </w:hyperlink>
    </w:p>
    <w:p w14:paraId="6E053DB2" w14:textId="2C1F74CF"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D25B33">
        <w:rPr>
          <w:rFonts w:ascii="Times New Roman" w:eastAsia="Times New Roman" w:hAnsi="Times New Roman" w:cs="Times New Roman"/>
          <w:color w:val="000000"/>
          <w:sz w:val="24"/>
          <w:szCs w:val="24"/>
          <w:lang w:val="en-GB"/>
        </w:rPr>
        <w:t xml:space="preserve">Admission </w:t>
      </w:r>
      <w:r w:rsidR="007065A6">
        <w:rPr>
          <w:rFonts w:ascii="Times New Roman" w:eastAsia="Times New Roman" w:hAnsi="Times New Roman" w:cs="Times New Roman"/>
          <w:color w:val="000000"/>
          <w:sz w:val="24"/>
          <w:szCs w:val="24"/>
          <w:lang w:val="en-GB"/>
        </w:rPr>
        <w:t>Board</w:t>
      </w:r>
      <w:r w:rsidRPr="00B01E5A">
        <w:rPr>
          <w:rFonts w:ascii="Times New Roman" w:eastAsia="Times New Roman" w:hAnsi="Times New Roman" w:cs="Times New Roman"/>
          <w:color w:val="000000"/>
          <w:sz w:val="24"/>
          <w:szCs w:val="24"/>
          <w:lang w:val="en-GB"/>
        </w:rPr>
        <w:t xml:space="preserve"> in </w:t>
      </w:r>
      <w:hyperlink w:anchor="_1._melléklet:_A" w:history="1">
        <w:r w:rsidRPr="00B01E5A">
          <w:rPr>
            <w:rStyle w:val="Hiperhivatkozs"/>
            <w:rFonts w:ascii="Times New Roman" w:eastAsia="Times New Roman" w:hAnsi="Times New Roman" w:cs="Times New Roman"/>
            <w:sz w:val="24"/>
            <w:szCs w:val="24"/>
            <w:lang w:val="en-GB"/>
          </w:rPr>
          <w:t>Annex 1</w:t>
        </w:r>
      </w:hyperlink>
      <w:r w:rsidRPr="00B01E5A">
        <w:rPr>
          <w:rFonts w:ascii="Times New Roman" w:eastAsia="Times New Roman" w:hAnsi="Times New Roman" w:cs="Times New Roman"/>
          <w:color w:val="000000"/>
          <w:sz w:val="24"/>
          <w:szCs w:val="24"/>
          <w:lang w:val="en-GB"/>
        </w:rPr>
        <w:t xml:space="preserve">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assess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s on a 100-point scale as set out in </w:t>
      </w:r>
      <w:hyperlink w:anchor="_3._melléklet:_Felvételi" w:history="1">
        <w:r w:rsidRPr="00B01E5A">
          <w:rPr>
            <w:rStyle w:val="Hiperhivatkozs"/>
            <w:rFonts w:ascii="Times New Roman" w:eastAsia="Times New Roman" w:hAnsi="Times New Roman" w:cs="Times New Roman"/>
            <w:sz w:val="24"/>
            <w:szCs w:val="24"/>
            <w:lang w:val="en-GB"/>
          </w:rPr>
          <w:t>Annex 3</w:t>
        </w:r>
      </w:hyperlink>
      <w:r w:rsidRPr="00B01E5A">
        <w:rPr>
          <w:rFonts w:ascii="Times New Roman" w:eastAsia="Times New Roman" w:hAnsi="Times New Roman" w:cs="Times New Roman"/>
          <w:color w:val="000000"/>
          <w:sz w:val="24"/>
          <w:szCs w:val="24"/>
          <w:lang w:val="en-GB"/>
        </w:rPr>
        <w:t xml:space="preserve">: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s scoring at least 60 points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be ranked. The DIT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establish the ranking </w:t>
      </w:r>
      <w:proofErr w:type="gramStart"/>
      <w:r w:rsidRPr="00B01E5A">
        <w:rPr>
          <w:rFonts w:ascii="Times New Roman" w:eastAsia="Times New Roman" w:hAnsi="Times New Roman" w:cs="Times New Roman"/>
          <w:color w:val="000000"/>
          <w:sz w:val="24"/>
          <w:szCs w:val="24"/>
          <w:lang w:val="en-GB"/>
        </w:rPr>
        <w:t>taking into account</w:t>
      </w:r>
      <w:proofErr w:type="gramEnd"/>
      <w:r w:rsidRPr="00B01E5A">
        <w:rPr>
          <w:rFonts w:ascii="Times New Roman" w:eastAsia="Times New Roman" w:hAnsi="Times New Roman" w:cs="Times New Roman"/>
          <w:color w:val="000000"/>
          <w:sz w:val="24"/>
          <w:szCs w:val="24"/>
          <w:lang w:val="en-GB"/>
        </w:rPr>
        <w:t xml:space="preserve"> the opinion of the </w:t>
      </w:r>
      <w:r w:rsidR="00D25B33">
        <w:rPr>
          <w:rFonts w:ascii="Times New Roman" w:eastAsia="Times New Roman" w:hAnsi="Times New Roman" w:cs="Times New Roman"/>
          <w:color w:val="000000"/>
          <w:sz w:val="24"/>
          <w:szCs w:val="24"/>
          <w:lang w:val="en-GB"/>
        </w:rPr>
        <w:t xml:space="preserve">Admission </w:t>
      </w:r>
      <w:r w:rsidR="007065A6">
        <w:rPr>
          <w:rFonts w:ascii="Times New Roman" w:eastAsia="Times New Roman" w:hAnsi="Times New Roman" w:cs="Times New Roman"/>
          <w:color w:val="000000"/>
          <w:sz w:val="24"/>
          <w:szCs w:val="24"/>
          <w:lang w:val="en-GB"/>
        </w:rPr>
        <w:t>Board</w:t>
      </w:r>
      <w:r w:rsidRPr="00B01E5A">
        <w:rPr>
          <w:rFonts w:ascii="Times New Roman" w:eastAsia="Times New Roman" w:hAnsi="Times New Roman" w:cs="Times New Roman"/>
          <w:color w:val="000000"/>
          <w:sz w:val="24"/>
          <w:szCs w:val="24"/>
          <w:lang w:val="en-GB"/>
        </w:rPr>
        <w:t xml:space="preserve"> and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make a recommendation to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the DI, who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submit it to the President of the EDPS for </w:t>
      </w:r>
      <w:r w:rsidR="00DD4B47" w:rsidRPr="00B01E5A">
        <w:rPr>
          <w:rFonts w:ascii="Times New Roman" w:eastAsia="Times New Roman" w:hAnsi="Times New Roman" w:cs="Times New Roman"/>
          <w:color w:val="000000"/>
          <w:sz w:val="24"/>
          <w:szCs w:val="24"/>
          <w:lang w:val="en-GB"/>
        </w:rPr>
        <w:t xml:space="preserve">final </w:t>
      </w:r>
      <w:r w:rsidRPr="00B01E5A">
        <w:rPr>
          <w:rFonts w:ascii="Times New Roman" w:eastAsia="Times New Roman" w:hAnsi="Times New Roman" w:cs="Times New Roman"/>
          <w:color w:val="000000"/>
          <w:sz w:val="24"/>
          <w:szCs w:val="24"/>
          <w:lang w:val="en-GB"/>
        </w:rPr>
        <w:t>decision</w:t>
      </w:r>
      <w:r w:rsidR="00DD4B47" w:rsidRPr="00B01E5A">
        <w:rPr>
          <w:rFonts w:ascii="Times New Roman" w:eastAsia="Times New Roman" w:hAnsi="Times New Roman" w:cs="Times New Roman"/>
          <w:color w:val="000000"/>
          <w:sz w:val="24"/>
          <w:szCs w:val="24"/>
          <w:lang w:val="en-GB"/>
        </w:rPr>
        <w:t xml:space="preserve"> making</w:t>
      </w:r>
      <w:r w:rsidRPr="00B01E5A">
        <w:rPr>
          <w:rFonts w:ascii="Times New Roman" w:eastAsia="Times New Roman" w:hAnsi="Times New Roman" w:cs="Times New Roman"/>
          <w:color w:val="000000"/>
          <w:sz w:val="24"/>
          <w:szCs w:val="24"/>
          <w:lang w:val="en-GB"/>
        </w:rPr>
        <w:t>.</w:t>
      </w:r>
    </w:p>
    <w:p w14:paraId="6E9B42C3" w14:textId="77777777" w:rsidR="00DD4B47" w:rsidRPr="00B01E5A" w:rsidRDefault="0087284D" w:rsidP="00DD4B47">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EDHT admission decision</w:t>
      </w:r>
      <w:r w:rsidR="00DD4B47" w:rsidRPr="00B01E5A">
        <w:rPr>
          <w:rFonts w:ascii="Times New Roman" w:eastAsia="Times New Roman" w:hAnsi="Times New Roman" w:cs="Times New Roman"/>
          <w:color w:val="000000"/>
          <w:sz w:val="24"/>
          <w:szCs w:val="24"/>
          <w:lang w:val="en-GB"/>
        </w:rPr>
        <w:t>s may be as follows</w:t>
      </w:r>
      <w:r w:rsidRPr="00B01E5A">
        <w:rPr>
          <w:rFonts w:ascii="Times New Roman" w:eastAsia="Times New Roman" w:hAnsi="Times New Roman" w:cs="Times New Roman"/>
          <w:color w:val="000000"/>
          <w:sz w:val="24"/>
          <w:szCs w:val="24"/>
          <w:lang w:val="en-GB"/>
        </w:rPr>
        <w:t>:</w:t>
      </w:r>
    </w:p>
    <w:p w14:paraId="1769CBA0" w14:textId="50B57D3C" w:rsidR="00DD4B47" w:rsidRPr="00B01E5A" w:rsidRDefault="00DD4B47" w:rsidP="00DD4B47">
      <w:pPr>
        <w:pStyle w:val="Listaszerbekezds"/>
        <w:numPr>
          <w:ilvl w:val="0"/>
          <w:numId w:val="55"/>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admission to an organised full-time training course with a state grant,</w:t>
      </w:r>
    </w:p>
    <w:p w14:paraId="26240463" w14:textId="12FBC0B5" w:rsidR="00DD4B47" w:rsidRPr="00B01E5A" w:rsidRDefault="00DD4B47" w:rsidP="00DD4B47">
      <w:pPr>
        <w:pStyle w:val="Listaszerbekezds"/>
        <w:numPr>
          <w:ilvl w:val="0"/>
          <w:numId w:val="55"/>
        </w:numPr>
        <w:pBdr>
          <w:top w:val="nil"/>
          <w:left w:val="nil"/>
          <w:bottom w:val="nil"/>
          <w:right w:val="nil"/>
          <w:between w:val="nil"/>
        </w:pBdr>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admission to an organised self-financed full-time training course,</w:t>
      </w:r>
    </w:p>
    <w:p w14:paraId="67122D56" w14:textId="484A8195" w:rsidR="00DD4B47" w:rsidRPr="00B01E5A" w:rsidRDefault="00DD4B47" w:rsidP="00DD4B47">
      <w:pPr>
        <w:pStyle w:val="Listaszerbekezds"/>
        <w:numPr>
          <w:ilvl w:val="0"/>
          <w:numId w:val="55"/>
        </w:numPr>
        <w:pBdr>
          <w:top w:val="nil"/>
          <w:left w:val="nil"/>
          <w:bottom w:val="nil"/>
          <w:right w:val="nil"/>
          <w:between w:val="nil"/>
        </w:pBdr>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admission to an organised part-time correspondence training course,</w:t>
      </w:r>
    </w:p>
    <w:p w14:paraId="354E1285" w14:textId="40A2D932" w:rsidR="00DD4B47" w:rsidRPr="00B01E5A" w:rsidRDefault="00DD4B47" w:rsidP="00DD4B47">
      <w:pPr>
        <w:pStyle w:val="Listaszerbekezds"/>
        <w:numPr>
          <w:ilvl w:val="0"/>
          <w:numId w:val="55"/>
        </w:numPr>
        <w:pBdr>
          <w:top w:val="nil"/>
          <w:left w:val="nil"/>
          <w:bottom w:val="nil"/>
          <w:right w:val="nil"/>
          <w:between w:val="nil"/>
        </w:pBdr>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admission to a Cooperative Doctoral Programme training course.</w:t>
      </w:r>
    </w:p>
    <w:p w14:paraId="4E2E696D" w14:textId="05749774" w:rsidR="00DD4B47" w:rsidRPr="00B01E5A" w:rsidRDefault="00DD4B47" w:rsidP="00DD4B47">
      <w:pPr>
        <w:pStyle w:val="Listaszerbekezds"/>
        <w:numPr>
          <w:ilvl w:val="0"/>
          <w:numId w:val="55"/>
        </w:numPr>
        <w:pBdr>
          <w:top w:val="nil"/>
          <w:left w:val="nil"/>
          <w:bottom w:val="nil"/>
          <w:right w:val="nil"/>
          <w:between w:val="nil"/>
        </w:pBdr>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rejection of appli</w:t>
      </w:r>
      <w:r w:rsidR="00B01E5A">
        <w:rPr>
          <w:rFonts w:ascii="Times New Roman" w:eastAsia="Times New Roman" w:hAnsi="Times New Roman" w:cs="Times New Roman"/>
          <w:color w:val="000000"/>
          <w:sz w:val="24"/>
          <w:szCs w:val="24"/>
          <w:lang w:val="en-GB"/>
        </w:rPr>
        <w:t>cat</w:t>
      </w:r>
      <w:r w:rsidRPr="00B01E5A">
        <w:rPr>
          <w:rFonts w:ascii="Times New Roman" w:eastAsia="Times New Roman" w:hAnsi="Times New Roman" w:cs="Times New Roman"/>
          <w:color w:val="000000"/>
          <w:sz w:val="24"/>
          <w:szCs w:val="24"/>
          <w:lang w:val="en-GB"/>
        </w:rPr>
        <w:t>ion</w:t>
      </w:r>
    </w:p>
    <w:p w14:paraId="5DC53159" w14:textId="77777777" w:rsidR="00DD4B47" w:rsidRPr="00B01E5A" w:rsidRDefault="00DD4B47" w:rsidP="00DD4B47">
      <w:pPr>
        <w:pStyle w:val="Listaszerbekezds"/>
        <w:numPr>
          <w:ilvl w:val="0"/>
          <w:numId w:val="0"/>
        </w:numPr>
        <w:pBdr>
          <w:top w:val="nil"/>
          <w:left w:val="nil"/>
          <w:bottom w:val="nil"/>
          <w:right w:val="nil"/>
          <w:between w:val="nil"/>
        </w:pBdr>
        <w:spacing w:before="0"/>
        <w:ind w:left="2160" w:right="544"/>
        <w:rPr>
          <w:rFonts w:ascii="Times New Roman" w:eastAsia="Times New Roman" w:hAnsi="Times New Roman" w:cs="Times New Roman"/>
          <w:color w:val="000000"/>
          <w:sz w:val="24"/>
          <w:szCs w:val="24"/>
          <w:lang w:val="en-GB"/>
        </w:rPr>
      </w:pPr>
    </w:p>
    <w:p w14:paraId="658B765B" w14:textId="5FA82F69"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decision on admission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include the type of training and the score obtained in the admission procedure. </w:t>
      </w:r>
      <w:r w:rsidR="008F6F85" w:rsidRPr="00B01E5A">
        <w:rPr>
          <w:rFonts w:ascii="Times New Roman" w:eastAsia="Times New Roman" w:hAnsi="Times New Roman" w:cs="Times New Roman"/>
          <w:color w:val="000000"/>
          <w:sz w:val="24"/>
          <w:szCs w:val="24"/>
          <w:lang w:val="en-GB"/>
        </w:rPr>
        <w:t xml:space="preserve">The EDHT President </w:t>
      </w:r>
      <w:r w:rsidR="00823C3D">
        <w:rPr>
          <w:rFonts w:ascii="Times New Roman" w:eastAsia="Times New Roman" w:hAnsi="Times New Roman" w:cs="Times New Roman"/>
          <w:color w:val="000000"/>
          <w:sz w:val="24"/>
          <w:szCs w:val="24"/>
          <w:lang w:val="en-GB"/>
        </w:rPr>
        <w:t>shall</w:t>
      </w:r>
      <w:r w:rsidR="008F6F85" w:rsidRPr="00B01E5A">
        <w:rPr>
          <w:rFonts w:ascii="Times New Roman" w:eastAsia="Times New Roman" w:hAnsi="Times New Roman" w:cs="Times New Roman"/>
          <w:color w:val="000000"/>
          <w:sz w:val="24"/>
          <w:szCs w:val="24"/>
          <w:lang w:val="en-GB"/>
        </w:rPr>
        <w:t xml:space="preserve"> send the </w:t>
      </w:r>
      <w:r w:rsidRPr="00B01E5A">
        <w:rPr>
          <w:rFonts w:ascii="Times New Roman" w:eastAsia="Times New Roman" w:hAnsi="Times New Roman" w:cs="Times New Roman"/>
          <w:color w:val="000000"/>
          <w:sz w:val="24"/>
          <w:szCs w:val="24"/>
          <w:lang w:val="en-GB"/>
        </w:rPr>
        <w:t>admission decision to the applicant by registered post within 14 days.</w:t>
      </w:r>
    </w:p>
    <w:p w14:paraId="32486DB5" w14:textId="43495454"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Admission decisions must be made publ</w:t>
      </w:r>
      <w:r w:rsidR="000465E5" w:rsidRPr="00B01E5A">
        <w:rPr>
          <w:rFonts w:ascii="Times New Roman" w:eastAsia="Times New Roman" w:hAnsi="Times New Roman" w:cs="Times New Roman"/>
          <w:color w:val="000000"/>
          <w:sz w:val="24"/>
          <w:szCs w:val="24"/>
          <w:lang w:val="en-GB"/>
        </w:rPr>
        <w:t>ic and accessible</w:t>
      </w:r>
      <w:r w:rsidRPr="00B01E5A">
        <w:rPr>
          <w:rFonts w:ascii="Times New Roman" w:eastAsia="Times New Roman" w:hAnsi="Times New Roman" w:cs="Times New Roman"/>
          <w:color w:val="000000"/>
          <w:sz w:val="24"/>
          <w:szCs w:val="24"/>
          <w:lang w:val="en-GB"/>
        </w:rPr>
        <w:t xml:space="preserve"> at the university </w:t>
      </w:r>
      <w:r w:rsidR="000465E5" w:rsidRPr="00B01E5A">
        <w:rPr>
          <w:rFonts w:ascii="Times New Roman" w:eastAsia="Times New Roman" w:hAnsi="Times New Roman" w:cs="Times New Roman"/>
          <w:color w:val="000000"/>
          <w:sz w:val="24"/>
          <w:szCs w:val="24"/>
          <w:lang w:val="en-GB"/>
        </w:rPr>
        <w:t xml:space="preserve">for all parties involved. </w:t>
      </w:r>
      <w:r w:rsidRPr="00B01E5A">
        <w:rPr>
          <w:rFonts w:ascii="Times New Roman" w:eastAsia="Times New Roman" w:hAnsi="Times New Roman" w:cs="Times New Roman"/>
          <w:color w:val="000000"/>
          <w:sz w:val="24"/>
          <w:szCs w:val="24"/>
          <w:lang w:val="en-GB"/>
        </w:rPr>
        <w:t>Reasons</w:t>
      </w:r>
      <w:r w:rsidR="000465E5" w:rsidRPr="00B01E5A">
        <w:rPr>
          <w:rFonts w:ascii="Times New Roman" w:eastAsia="Times New Roman" w:hAnsi="Times New Roman" w:cs="Times New Roman"/>
          <w:color w:val="000000"/>
          <w:sz w:val="24"/>
          <w:szCs w:val="24"/>
          <w:lang w:val="en-GB"/>
        </w:rPr>
        <w:t xml:space="preserve"> for refusal</w:t>
      </w:r>
      <w:r w:rsidRPr="00B01E5A">
        <w:rPr>
          <w:rFonts w:ascii="Times New Roman" w:eastAsia="Times New Roman" w:hAnsi="Times New Roman" w:cs="Times New Roman"/>
          <w:color w:val="000000"/>
          <w:sz w:val="24"/>
          <w:szCs w:val="24"/>
          <w:lang w:val="en-GB"/>
        </w:rPr>
        <w:t xml:space="preserve"> must be</w:t>
      </w:r>
      <w:r w:rsidR="000465E5" w:rsidRPr="00B01E5A">
        <w:rPr>
          <w:rFonts w:ascii="Times New Roman" w:eastAsia="Times New Roman" w:hAnsi="Times New Roman" w:cs="Times New Roman"/>
          <w:color w:val="000000"/>
          <w:sz w:val="24"/>
          <w:szCs w:val="24"/>
          <w:lang w:val="en-GB"/>
        </w:rPr>
        <w:t xml:space="preserve"> specified. </w:t>
      </w:r>
      <w:r w:rsidRPr="00B01E5A">
        <w:rPr>
          <w:rFonts w:ascii="Times New Roman" w:eastAsia="Times New Roman" w:hAnsi="Times New Roman" w:cs="Times New Roman"/>
          <w:color w:val="000000"/>
          <w:sz w:val="24"/>
          <w:szCs w:val="24"/>
          <w:lang w:val="en-GB"/>
        </w:rPr>
        <w:t xml:space="preserve"> In case of successful admission, the notification must state the date of enrolment, the documents required for enrolment and the start of the academic year. An indication of the training </w:t>
      </w:r>
      <w:r w:rsidR="000465E5" w:rsidRPr="00B01E5A">
        <w:rPr>
          <w:rFonts w:ascii="Times New Roman" w:eastAsia="Times New Roman" w:hAnsi="Times New Roman" w:cs="Times New Roman"/>
          <w:color w:val="000000"/>
          <w:sz w:val="24"/>
          <w:szCs w:val="24"/>
          <w:lang w:val="en-GB"/>
        </w:rPr>
        <w:t>fee and its payment is also to be stated</w:t>
      </w:r>
      <w:r w:rsidRPr="00B01E5A">
        <w:rPr>
          <w:rFonts w:ascii="Times New Roman" w:eastAsia="Times New Roman" w:hAnsi="Times New Roman" w:cs="Times New Roman"/>
          <w:color w:val="000000"/>
          <w:sz w:val="24"/>
          <w:szCs w:val="24"/>
          <w:lang w:val="en-GB"/>
        </w:rPr>
        <w:t>.</w:t>
      </w:r>
    </w:p>
    <w:p w14:paraId="1FA57AC5" w14:textId="2BAFE71E"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At the time of enrolment, admitted student</w:t>
      </w:r>
      <w:r w:rsidR="000465E5" w:rsidRPr="00B01E5A">
        <w:rPr>
          <w:rFonts w:ascii="Times New Roman" w:eastAsia="Times New Roman" w:hAnsi="Times New Roman" w:cs="Times New Roman"/>
          <w:color w:val="000000"/>
          <w:sz w:val="24"/>
          <w:szCs w:val="24"/>
          <w:lang w:val="en-GB"/>
        </w:rPr>
        <w:t>s</w:t>
      </w:r>
      <w:r w:rsidRPr="00B01E5A">
        <w:rPr>
          <w:rFonts w:ascii="Times New Roman" w:eastAsia="Times New Roman" w:hAnsi="Times New Roman" w:cs="Times New Roman"/>
          <w:color w:val="000000"/>
          <w:sz w:val="24"/>
          <w:szCs w:val="24"/>
          <w:lang w:val="en-GB"/>
        </w:rPr>
        <w:t xml:space="preserve"> must sign a declaration that he/she has read the DI regulations </w:t>
      </w:r>
      <w:r w:rsidR="000465E5" w:rsidRPr="00B01E5A">
        <w:rPr>
          <w:rFonts w:ascii="Times New Roman" w:eastAsia="Times New Roman" w:hAnsi="Times New Roman" w:cs="Times New Roman"/>
          <w:color w:val="000000"/>
          <w:sz w:val="24"/>
          <w:szCs w:val="24"/>
          <w:lang w:val="en-GB"/>
        </w:rPr>
        <w:t>as well as</w:t>
      </w:r>
      <w:r w:rsidRPr="00B01E5A">
        <w:rPr>
          <w:rFonts w:ascii="Times New Roman" w:eastAsia="Times New Roman" w:hAnsi="Times New Roman" w:cs="Times New Roman"/>
          <w:color w:val="000000"/>
          <w:sz w:val="24"/>
          <w:szCs w:val="24"/>
          <w:lang w:val="en-GB"/>
        </w:rPr>
        <w:t xml:space="preserve"> the DI requirements and is aware of his/her rights and obligations.</w:t>
      </w:r>
    </w:p>
    <w:p w14:paraId="2A638C05" w14:textId="64E2F0FD" w:rsidR="00C554AE" w:rsidRPr="00B01E5A" w:rsidRDefault="0087284D">
      <w:pPr>
        <w:pStyle w:val="Listaszerbekezds"/>
        <w:numPr>
          <w:ilvl w:val="0"/>
          <w:numId w:val="22"/>
        </w:numPr>
        <w:pBdr>
          <w:top w:val="nil"/>
          <w:left w:val="nil"/>
          <w:bottom w:val="nil"/>
          <w:right w:val="nil"/>
          <w:between w:val="nil"/>
        </w:pBdr>
        <w:spacing w:before="0"/>
        <w:ind w:right="544"/>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In </w:t>
      </w:r>
      <w:r w:rsidR="000465E5" w:rsidRPr="00B01E5A">
        <w:rPr>
          <w:rFonts w:ascii="Times New Roman" w:eastAsia="Times New Roman" w:hAnsi="Times New Roman" w:cs="Times New Roman"/>
          <w:color w:val="000000"/>
          <w:sz w:val="24"/>
          <w:szCs w:val="24"/>
          <w:lang w:val="en-GB"/>
        </w:rPr>
        <w:t>any other</w:t>
      </w:r>
      <w:r w:rsidRPr="00B01E5A">
        <w:rPr>
          <w:rFonts w:ascii="Times New Roman" w:eastAsia="Times New Roman" w:hAnsi="Times New Roman" w:cs="Times New Roman"/>
          <w:color w:val="000000"/>
          <w:sz w:val="24"/>
          <w:szCs w:val="24"/>
          <w:lang w:val="en-GB"/>
        </w:rPr>
        <w:t xml:space="preserve"> cases whe</w:t>
      </w:r>
      <w:r w:rsidR="000465E5" w:rsidRPr="00B01E5A">
        <w:rPr>
          <w:rFonts w:ascii="Times New Roman" w:eastAsia="Times New Roman" w:hAnsi="Times New Roman" w:cs="Times New Roman"/>
          <w:color w:val="000000"/>
          <w:sz w:val="24"/>
          <w:szCs w:val="24"/>
          <w:lang w:val="en-GB"/>
        </w:rPr>
        <w:t>n</w:t>
      </w:r>
      <w:r w:rsidRPr="00B01E5A">
        <w:rPr>
          <w:rFonts w:ascii="Times New Roman" w:eastAsia="Times New Roman" w:hAnsi="Times New Roman" w:cs="Times New Roman"/>
          <w:color w:val="000000"/>
          <w:sz w:val="24"/>
          <w:szCs w:val="24"/>
          <w:lang w:val="en-GB"/>
        </w:rPr>
        <w:t xml:space="preserve"> the costs of the training</w:t>
      </w:r>
      <w:r w:rsidR="000465E5" w:rsidRPr="00B01E5A">
        <w:rPr>
          <w:rFonts w:ascii="Times New Roman" w:eastAsia="Times New Roman" w:hAnsi="Times New Roman" w:cs="Times New Roman"/>
          <w:color w:val="000000"/>
          <w:sz w:val="24"/>
          <w:szCs w:val="24"/>
          <w:lang w:val="en-GB"/>
        </w:rPr>
        <w:t xml:space="preserve"> course</w:t>
      </w:r>
      <w:r w:rsidRPr="00B01E5A">
        <w:rPr>
          <w:rFonts w:ascii="Times New Roman" w:eastAsia="Times New Roman" w:hAnsi="Times New Roman" w:cs="Times New Roman"/>
          <w:color w:val="000000"/>
          <w:sz w:val="24"/>
          <w:szCs w:val="24"/>
          <w:lang w:val="en-GB"/>
        </w:rPr>
        <w:t xml:space="preserve"> or research are reimbursed by the doctoral student, his/her employer or </w:t>
      </w:r>
      <w:proofErr w:type="spellStart"/>
      <w:proofErr w:type="gramStart"/>
      <w:r w:rsidR="000465E5" w:rsidRPr="00B01E5A">
        <w:rPr>
          <w:rFonts w:ascii="Times New Roman" w:eastAsia="Times New Roman" w:hAnsi="Times New Roman" w:cs="Times New Roman"/>
          <w:color w:val="000000"/>
          <w:sz w:val="24"/>
          <w:szCs w:val="24"/>
          <w:lang w:val="en-GB"/>
        </w:rPr>
        <w:t xml:space="preserve">an </w:t>
      </w:r>
      <w:r w:rsidRPr="00B01E5A">
        <w:rPr>
          <w:rFonts w:ascii="Times New Roman" w:eastAsia="Times New Roman" w:hAnsi="Times New Roman" w:cs="Times New Roman"/>
          <w:color w:val="000000"/>
          <w:sz w:val="24"/>
          <w:szCs w:val="24"/>
          <w:lang w:val="en-GB"/>
        </w:rPr>
        <w:t>other</w:t>
      </w:r>
      <w:proofErr w:type="spellEnd"/>
      <w:proofErr w:type="gramEnd"/>
      <w:r w:rsidRPr="00B01E5A">
        <w:rPr>
          <w:rFonts w:ascii="Times New Roman" w:eastAsia="Times New Roman" w:hAnsi="Times New Roman" w:cs="Times New Roman"/>
          <w:color w:val="000000"/>
          <w:sz w:val="24"/>
          <w:szCs w:val="24"/>
          <w:lang w:val="en-GB"/>
        </w:rPr>
        <w:t xml:space="preserve"> commi</w:t>
      </w:r>
      <w:r w:rsidR="00B01E5A">
        <w:rPr>
          <w:rFonts w:ascii="Times New Roman" w:eastAsia="Times New Roman" w:hAnsi="Times New Roman" w:cs="Times New Roman"/>
          <w:color w:val="000000"/>
          <w:sz w:val="24"/>
          <w:szCs w:val="24"/>
          <w:lang w:val="en-GB"/>
        </w:rPr>
        <w:t>t</w:t>
      </w:r>
      <w:r w:rsidRPr="00B01E5A">
        <w:rPr>
          <w:rFonts w:ascii="Times New Roman" w:eastAsia="Times New Roman" w:hAnsi="Times New Roman" w:cs="Times New Roman"/>
          <w:color w:val="000000"/>
          <w:sz w:val="24"/>
          <w:szCs w:val="24"/>
          <w:lang w:val="en-GB"/>
        </w:rPr>
        <w:t>tee, the detailed conditions shall be laid down in a separate contract.</w:t>
      </w:r>
    </w:p>
    <w:p w14:paraId="4B52EC32" w14:textId="05D8E42D" w:rsidR="008334D9" w:rsidRPr="00B01E5A" w:rsidRDefault="008334D9" w:rsidP="008334D9">
      <w:pPr>
        <w:pBdr>
          <w:top w:val="nil"/>
          <w:left w:val="nil"/>
          <w:bottom w:val="nil"/>
          <w:right w:val="nil"/>
          <w:between w:val="nil"/>
        </w:pBdr>
        <w:tabs>
          <w:tab w:val="left" w:pos="532"/>
        </w:tabs>
        <w:ind w:left="851" w:right="116"/>
        <w:jc w:val="both"/>
        <w:rPr>
          <w:rFonts w:ascii="Times New Roman" w:eastAsia="Times New Roman" w:hAnsi="Times New Roman" w:cs="Times New Roman"/>
          <w:color w:val="000000"/>
          <w:sz w:val="24"/>
          <w:szCs w:val="24"/>
        </w:rPr>
      </w:pPr>
    </w:p>
    <w:p w14:paraId="6CB6563B" w14:textId="2A170501" w:rsidR="003C26FE" w:rsidRPr="00B01E5A" w:rsidRDefault="003C26FE" w:rsidP="008334D9">
      <w:pPr>
        <w:pBdr>
          <w:top w:val="nil"/>
          <w:left w:val="nil"/>
          <w:bottom w:val="nil"/>
          <w:right w:val="nil"/>
          <w:between w:val="nil"/>
        </w:pBdr>
        <w:tabs>
          <w:tab w:val="left" w:pos="532"/>
        </w:tabs>
        <w:ind w:left="851" w:right="116"/>
        <w:jc w:val="both"/>
        <w:rPr>
          <w:rFonts w:ascii="Times New Roman" w:eastAsia="Times New Roman" w:hAnsi="Times New Roman" w:cs="Times New Roman"/>
          <w:color w:val="000000"/>
          <w:sz w:val="24"/>
          <w:szCs w:val="24"/>
        </w:rPr>
      </w:pPr>
    </w:p>
    <w:p w14:paraId="5027BCAC" w14:textId="77777777" w:rsidR="003C26FE" w:rsidRPr="00B01E5A" w:rsidRDefault="003C26FE" w:rsidP="008334D9">
      <w:pPr>
        <w:pBdr>
          <w:top w:val="nil"/>
          <w:left w:val="nil"/>
          <w:bottom w:val="nil"/>
          <w:right w:val="nil"/>
          <w:between w:val="nil"/>
        </w:pBdr>
        <w:tabs>
          <w:tab w:val="left" w:pos="532"/>
        </w:tabs>
        <w:ind w:left="851" w:right="116"/>
        <w:jc w:val="both"/>
        <w:rPr>
          <w:rFonts w:ascii="Times New Roman" w:eastAsia="Times New Roman" w:hAnsi="Times New Roman" w:cs="Times New Roman"/>
          <w:color w:val="000000"/>
          <w:sz w:val="24"/>
          <w:szCs w:val="24"/>
        </w:rPr>
      </w:pPr>
    </w:p>
    <w:p w14:paraId="47FF54FD" w14:textId="34D7F09A"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15" w:name="_Toc104281887"/>
      <w:r w:rsidRPr="00B01E5A">
        <w:rPr>
          <w:rFonts w:ascii="Times New Roman" w:eastAsia="Times New Roman" w:hAnsi="Times New Roman" w:cs="Times New Roman"/>
          <w:sz w:val="24"/>
          <w:szCs w:val="24"/>
          <w:lang w:val="en-GB"/>
        </w:rPr>
        <w:t>3.2. Curriculum,</w:t>
      </w:r>
      <w:r w:rsidR="000465E5" w:rsidRPr="00B01E5A">
        <w:rPr>
          <w:rFonts w:ascii="Times New Roman" w:eastAsia="Times New Roman" w:hAnsi="Times New Roman" w:cs="Times New Roman"/>
          <w:sz w:val="24"/>
          <w:szCs w:val="24"/>
          <w:lang w:val="en-GB"/>
        </w:rPr>
        <w:t xml:space="preserve"> training</w:t>
      </w:r>
      <w:r w:rsidRPr="00B01E5A">
        <w:rPr>
          <w:rFonts w:ascii="Times New Roman" w:eastAsia="Times New Roman" w:hAnsi="Times New Roman" w:cs="Times New Roman"/>
          <w:sz w:val="24"/>
          <w:szCs w:val="24"/>
          <w:lang w:val="en-GB"/>
        </w:rPr>
        <w:t xml:space="preserve"> plan</w:t>
      </w:r>
      <w:bookmarkEnd w:id="15"/>
    </w:p>
    <w:p w14:paraId="296C3817"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9. §</w:t>
      </w:r>
    </w:p>
    <w:p w14:paraId="348ACCE1" w14:textId="77777777" w:rsidR="003267A1" w:rsidRPr="00B01E5A" w:rsidRDefault="003267A1" w:rsidP="002635B5">
      <w:pPr>
        <w:jc w:val="both"/>
        <w:rPr>
          <w:rFonts w:ascii="Times New Roman" w:eastAsia="Times New Roman" w:hAnsi="Times New Roman" w:cs="Times New Roman"/>
          <w:b/>
          <w:sz w:val="24"/>
          <w:szCs w:val="24"/>
        </w:rPr>
      </w:pPr>
    </w:p>
    <w:p w14:paraId="37B09D74" w14:textId="77777777"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DI training is based on the Training Plan.</w:t>
      </w:r>
    </w:p>
    <w:p w14:paraId="0D952F7B" w14:textId="77777777"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Training Plan includes:</w:t>
      </w:r>
    </w:p>
    <w:p w14:paraId="2F4B27F9" w14:textId="77777777" w:rsidR="00C554AE" w:rsidRPr="00B01E5A" w:rsidRDefault="0087284D">
      <w:pPr>
        <w:numPr>
          <w:ilvl w:val="1"/>
          <w:numId w:val="2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purpose of training,</w:t>
      </w:r>
    </w:p>
    <w:p w14:paraId="71494E53" w14:textId="77777777" w:rsidR="00C554AE" w:rsidRPr="00B01E5A" w:rsidRDefault="0087284D">
      <w:pPr>
        <w:numPr>
          <w:ilvl w:val="1"/>
          <w:numId w:val="2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list of subjects and teachers</w:t>
      </w:r>
    </w:p>
    <w:p w14:paraId="244EC24F" w14:textId="77777777" w:rsidR="00C554AE" w:rsidRPr="00B01E5A" w:rsidRDefault="0087284D">
      <w:pPr>
        <w:numPr>
          <w:ilvl w:val="1"/>
          <w:numId w:val="2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conditions of study (requirements, curriculum, progress monitoring)</w:t>
      </w:r>
    </w:p>
    <w:p w14:paraId="7C8129C9" w14:textId="0DB12C56"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DIT decides on the adoption of subjects for training and the renewal of the themes. The themes are reviewed by the DIT at least </w:t>
      </w:r>
      <w:r w:rsidR="000A6CD5" w:rsidRPr="00B01E5A">
        <w:rPr>
          <w:rFonts w:ascii="Times New Roman" w:eastAsia="Times New Roman" w:hAnsi="Times New Roman" w:cs="Times New Roman"/>
          <w:color w:val="000000"/>
          <w:sz w:val="24"/>
          <w:szCs w:val="24"/>
        </w:rPr>
        <w:t xml:space="preserve">in </w:t>
      </w:r>
      <w:r w:rsidRPr="00B01E5A">
        <w:rPr>
          <w:rFonts w:ascii="Times New Roman" w:eastAsia="Times New Roman" w:hAnsi="Times New Roman" w:cs="Times New Roman"/>
          <w:color w:val="000000"/>
          <w:sz w:val="24"/>
          <w:szCs w:val="24"/>
        </w:rPr>
        <w:t xml:space="preserve">every three years, </w:t>
      </w:r>
      <w:proofErr w:type="gramStart"/>
      <w:r w:rsidRPr="00B01E5A">
        <w:rPr>
          <w:rFonts w:ascii="Times New Roman" w:eastAsia="Times New Roman" w:hAnsi="Times New Roman" w:cs="Times New Roman"/>
          <w:color w:val="000000"/>
          <w:sz w:val="24"/>
          <w:szCs w:val="24"/>
        </w:rPr>
        <w:t>taking into account</w:t>
      </w:r>
      <w:proofErr w:type="gramEnd"/>
      <w:r w:rsidRPr="00B01E5A">
        <w:rPr>
          <w:rFonts w:ascii="Times New Roman" w:eastAsia="Times New Roman" w:hAnsi="Times New Roman" w:cs="Times New Roman"/>
          <w:color w:val="000000"/>
          <w:sz w:val="24"/>
          <w:szCs w:val="24"/>
        </w:rPr>
        <w:t xml:space="preserve"> the comments and feedback from students and other stakeholders (lecturers, external contributors, guest lecturers, labour market actors). Before the start of each academic year, the DIT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review the list of proposed doctoral courses and their instructors and decide whether to accept or reject them. The DI administrator publishes the accepted subjects in the faculty</w:t>
      </w:r>
      <w:r w:rsidR="00845AA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NEPTUN system and on the DI website. </w:t>
      </w:r>
    </w:p>
    <w:p w14:paraId="022D031A" w14:textId="65603476"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Attendance and participation in the </w:t>
      </w:r>
      <w:r w:rsidR="00845AA7" w:rsidRPr="00B01E5A">
        <w:rPr>
          <w:rFonts w:ascii="Times New Roman" w:eastAsia="Times New Roman" w:hAnsi="Times New Roman" w:cs="Times New Roman"/>
          <w:color w:val="000000"/>
          <w:sz w:val="24"/>
          <w:szCs w:val="24"/>
        </w:rPr>
        <w:t>scheduled</w:t>
      </w:r>
      <w:r w:rsidRPr="00B01E5A">
        <w:rPr>
          <w:rFonts w:ascii="Times New Roman" w:eastAsia="Times New Roman" w:hAnsi="Times New Roman" w:cs="Times New Roman"/>
          <w:color w:val="000000"/>
          <w:sz w:val="24"/>
          <w:szCs w:val="24"/>
        </w:rPr>
        <w:t xml:space="preserve"> </w:t>
      </w:r>
      <w:r w:rsidR="00845AA7" w:rsidRPr="00B01E5A">
        <w:rPr>
          <w:rFonts w:ascii="Times New Roman" w:eastAsia="Times New Roman" w:hAnsi="Times New Roman" w:cs="Times New Roman"/>
          <w:color w:val="000000"/>
          <w:sz w:val="24"/>
          <w:szCs w:val="24"/>
        </w:rPr>
        <w:t xml:space="preserve">daytime </w:t>
      </w:r>
      <w:r w:rsidRPr="00B01E5A">
        <w:rPr>
          <w:rFonts w:ascii="Times New Roman" w:eastAsia="Times New Roman" w:hAnsi="Times New Roman" w:cs="Times New Roman"/>
          <w:color w:val="000000"/>
          <w:sz w:val="24"/>
          <w:szCs w:val="24"/>
        </w:rPr>
        <w:t xml:space="preserve">lessons of the subjects is compulsory. If the teacher is unavailable, he/she must consult 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DI </w:t>
      </w:r>
      <w:r w:rsidR="00845AA7" w:rsidRPr="00B01E5A">
        <w:rPr>
          <w:rFonts w:ascii="Times New Roman" w:eastAsia="Times New Roman" w:hAnsi="Times New Roman" w:cs="Times New Roman"/>
          <w:color w:val="000000"/>
          <w:sz w:val="24"/>
          <w:szCs w:val="24"/>
        </w:rPr>
        <w:t>on replacement. Regards to each</w:t>
      </w:r>
      <w:r w:rsidRPr="00B01E5A">
        <w:rPr>
          <w:rFonts w:ascii="Times New Roman" w:eastAsia="Times New Roman" w:hAnsi="Times New Roman" w:cs="Times New Roman"/>
          <w:color w:val="000000"/>
          <w:sz w:val="24"/>
          <w:szCs w:val="24"/>
        </w:rPr>
        <w:t xml:space="preserve"> subject, students must be informed of the subject matter and the requirements, including the required and recommended reading and course material</w:t>
      </w:r>
      <w:r w:rsidR="00845AA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w:t>
      </w:r>
    </w:p>
    <w:p w14:paraId="13DCB252" w14:textId="51B4761C"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For each subject, a compulsory subject theme and a set of requirements must be drawn up, </w:t>
      </w:r>
      <w:r w:rsidR="00845AA7" w:rsidRPr="00B01E5A">
        <w:rPr>
          <w:rFonts w:ascii="Times New Roman" w:eastAsia="Times New Roman" w:hAnsi="Times New Roman" w:cs="Times New Roman"/>
          <w:color w:val="000000"/>
          <w:sz w:val="24"/>
          <w:szCs w:val="24"/>
        </w:rPr>
        <w:t xml:space="preserve">about </w:t>
      </w:r>
      <w:r w:rsidRPr="00B01E5A">
        <w:rPr>
          <w:rFonts w:ascii="Times New Roman" w:eastAsia="Times New Roman" w:hAnsi="Times New Roman" w:cs="Times New Roman"/>
          <w:color w:val="000000"/>
          <w:sz w:val="24"/>
          <w:szCs w:val="24"/>
        </w:rPr>
        <w:t xml:space="preserve">which the DI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must give its prior opinion and decide on the basis of the opinions. For each non-methodological subject, in addition to the theoretical aspects, the relevant specialities in primary and secondary research within the discipline should be addressed. The formal and content requirements for the subject matter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decided by the DIT and published on the DI website.</w:t>
      </w:r>
    </w:p>
    <w:p w14:paraId="14B1BE46" w14:textId="1F2C9A30" w:rsidR="00C554AE" w:rsidRPr="00B01E5A" w:rsidRDefault="0087284D" w:rsidP="00845AA7">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bookmarkStart w:id="16" w:name="_heading=h.35nkun2" w:colFirst="0" w:colLast="0"/>
      <w:bookmarkEnd w:id="16"/>
      <w:r w:rsidRPr="00B01E5A">
        <w:rPr>
          <w:rFonts w:ascii="Times New Roman" w:eastAsia="Times New Roman" w:hAnsi="Times New Roman" w:cs="Times New Roman"/>
          <w:color w:val="000000"/>
          <w:sz w:val="24"/>
          <w:szCs w:val="24"/>
        </w:rPr>
        <w:t>The doctoral students</w:t>
      </w:r>
      <w:r w:rsidR="00845AA7" w:rsidRPr="00B01E5A">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defines the tasks to be carried out by the doctoral student</w:t>
      </w:r>
      <w:r w:rsidR="00845AA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during </w:t>
      </w:r>
      <w:r w:rsidR="00845AA7" w:rsidRPr="00B01E5A">
        <w:rPr>
          <w:rFonts w:ascii="Times New Roman" w:eastAsia="Times New Roman" w:hAnsi="Times New Roman" w:cs="Times New Roman"/>
          <w:color w:val="000000"/>
          <w:sz w:val="24"/>
          <w:szCs w:val="24"/>
        </w:rPr>
        <w:t>their</w:t>
      </w:r>
      <w:r w:rsidRPr="00B01E5A">
        <w:rPr>
          <w:rFonts w:ascii="Times New Roman" w:eastAsia="Times New Roman" w:hAnsi="Times New Roman" w:cs="Times New Roman"/>
          <w:color w:val="000000"/>
          <w:sz w:val="24"/>
          <w:szCs w:val="24"/>
        </w:rPr>
        <w:t xml:space="preserve"> studies within the framework of the DI Training Plan (</w:t>
      </w:r>
      <w:hyperlink w:anchor="_4._melléklet:_Munkaterv" w:history="1">
        <w:r w:rsidRPr="00B01E5A">
          <w:rPr>
            <w:rStyle w:val="Hiperhivatkozs"/>
            <w:rFonts w:ascii="Times New Roman" w:eastAsia="Times New Roman" w:hAnsi="Times New Roman" w:cs="Times New Roman"/>
            <w:sz w:val="24"/>
            <w:szCs w:val="24"/>
          </w:rPr>
          <w:t>Annex 4</w:t>
        </w:r>
      </w:hyperlink>
      <w:r w:rsidRPr="00B01E5A">
        <w:rPr>
          <w:rFonts w:ascii="Times New Roman" w:eastAsia="Times New Roman" w:hAnsi="Times New Roman" w:cs="Times New Roman"/>
          <w:color w:val="000000"/>
          <w:sz w:val="24"/>
          <w:szCs w:val="24"/>
        </w:rPr>
        <w:t xml:space="preserve">: </w:t>
      </w:r>
      <w:r w:rsidR="00D96C29" w:rsidRPr="00B01E5A">
        <w:rPr>
          <w:rFonts w:ascii="Times New Roman" w:eastAsia="Times New Roman" w:hAnsi="Times New Roman" w:cs="Times New Roman"/>
          <w:color w:val="000000"/>
          <w:sz w:val="24"/>
          <w:szCs w:val="24"/>
        </w:rPr>
        <w:t>Training</w:t>
      </w:r>
      <w:r w:rsidRPr="00B01E5A">
        <w:rPr>
          <w:rFonts w:ascii="Times New Roman" w:eastAsia="Times New Roman" w:hAnsi="Times New Roman" w:cs="Times New Roman"/>
          <w:color w:val="000000"/>
          <w:sz w:val="24"/>
          <w:szCs w:val="24"/>
        </w:rPr>
        <w:t xml:space="preserve"> plan template). The doctoral student</w:t>
      </w:r>
      <w:r w:rsidR="00845AA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prepare </w:t>
      </w:r>
      <w:r w:rsidR="00845AA7" w:rsidRPr="00B01E5A">
        <w:rPr>
          <w:rFonts w:ascii="Times New Roman" w:eastAsia="Times New Roman" w:hAnsi="Times New Roman" w:cs="Times New Roman"/>
          <w:color w:val="000000"/>
          <w:sz w:val="24"/>
          <w:szCs w:val="24"/>
        </w:rPr>
        <w:t>their</w:t>
      </w:r>
      <w:r w:rsidRPr="00B01E5A">
        <w:rPr>
          <w:rFonts w:ascii="Times New Roman" w:eastAsia="Times New Roman" w:hAnsi="Times New Roman" w:cs="Times New Roman"/>
          <w:color w:val="000000"/>
          <w:sz w:val="24"/>
          <w:szCs w:val="24"/>
        </w:rPr>
        <w:t xml:space="preserv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in the first semester of the structured training</w:t>
      </w:r>
      <w:r w:rsidR="00845AA7" w:rsidRPr="00B01E5A">
        <w:rPr>
          <w:rFonts w:ascii="Times New Roman" w:eastAsia="Times New Roman" w:hAnsi="Times New Roman" w:cs="Times New Roman"/>
          <w:color w:val="000000"/>
          <w:sz w:val="24"/>
          <w:szCs w:val="24"/>
        </w:rPr>
        <w:t xml:space="preserve"> course</w:t>
      </w:r>
      <w:r w:rsidRPr="00B01E5A">
        <w:rPr>
          <w:rFonts w:ascii="Times New Roman" w:eastAsia="Times New Roman" w:hAnsi="Times New Roman" w:cs="Times New Roman"/>
          <w:color w:val="000000"/>
          <w:sz w:val="24"/>
          <w:szCs w:val="24"/>
        </w:rPr>
        <w:t xml:space="preserve"> under the guidance of the subject supervisor and it is approved by the DIT.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can only be approved if it </w:t>
      </w:r>
      <w:proofErr w:type="gramStart"/>
      <w:r w:rsidRPr="00B01E5A">
        <w:rPr>
          <w:rFonts w:ascii="Times New Roman" w:eastAsia="Times New Roman" w:hAnsi="Times New Roman" w:cs="Times New Roman"/>
          <w:color w:val="000000"/>
          <w:sz w:val="24"/>
          <w:szCs w:val="24"/>
        </w:rPr>
        <w:t xml:space="preserve">is in </w:t>
      </w:r>
      <w:r w:rsidR="00F17C70" w:rsidRPr="00B01E5A">
        <w:rPr>
          <w:rFonts w:ascii="Times New Roman" w:eastAsia="Times New Roman" w:hAnsi="Times New Roman" w:cs="Times New Roman"/>
          <w:color w:val="000000"/>
          <w:sz w:val="24"/>
          <w:szCs w:val="24"/>
        </w:rPr>
        <w:t>compliance</w:t>
      </w:r>
      <w:r w:rsidRPr="00B01E5A">
        <w:rPr>
          <w:rFonts w:ascii="Times New Roman" w:eastAsia="Times New Roman" w:hAnsi="Times New Roman" w:cs="Times New Roman"/>
          <w:color w:val="000000"/>
          <w:sz w:val="24"/>
          <w:szCs w:val="24"/>
        </w:rPr>
        <w:t xml:space="preserve"> with</w:t>
      </w:r>
      <w:proofErr w:type="gramEnd"/>
      <w:r w:rsidRPr="00B01E5A">
        <w:rPr>
          <w:rFonts w:ascii="Times New Roman" w:eastAsia="Times New Roman" w:hAnsi="Times New Roman" w:cs="Times New Roman"/>
          <w:color w:val="000000"/>
          <w:sz w:val="24"/>
          <w:szCs w:val="24"/>
        </w:rPr>
        <w:t xml:space="preserve"> the DI Training Plan. The doctoral student</w:t>
      </w:r>
      <w:r w:rsidR="00845AA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shall report on the completion of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at the end of each semester in the form of a semester report.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shall be reviewed after each completed semester and renewed if necessary. The requirements for the mid-term report are detailed in the DI Training Plan (Chapter 3.8).</w:t>
      </w:r>
    </w:p>
    <w:p w14:paraId="01DD3CAE" w14:textId="214C4C87"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includes the subjects the student</w:t>
      </w:r>
      <w:r w:rsidR="00AF3349"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wish to study in order to fulfil </w:t>
      </w:r>
      <w:r w:rsidR="00AF3349" w:rsidRPr="00B01E5A">
        <w:rPr>
          <w:rFonts w:ascii="Times New Roman" w:eastAsia="Times New Roman" w:hAnsi="Times New Roman" w:cs="Times New Roman"/>
          <w:color w:val="000000"/>
          <w:sz w:val="24"/>
          <w:szCs w:val="24"/>
        </w:rPr>
        <w:t>their</w:t>
      </w:r>
      <w:r w:rsidRPr="00B01E5A">
        <w:rPr>
          <w:rFonts w:ascii="Times New Roman" w:eastAsia="Times New Roman" w:hAnsi="Times New Roman" w:cs="Times New Roman"/>
          <w:color w:val="000000"/>
          <w:sz w:val="24"/>
          <w:szCs w:val="24"/>
        </w:rPr>
        <w:t xml:space="preserve"> academic obligations. Any subject</w:t>
      </w:r>
      <w:r w:rsidR="00FB178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announced by the DI or taught in a DI course in a related field may be </w:t>
      </w:r>
      <w:r w:rsidR="00FB1787" w:rsidRPr="00B01E5A">
        <w:rPr>
          <w:rFonts w:ascii="Times New Roman" w:eastAsia="Times New Roman" w:hAnsi="Times New Roman" w:cs="Times New Roman"/>
          <w:color w:val="000000"/>
          <w:sz w:val="24"/>
          <w:szCs w:val="24"/>
        </w:rPr>
        <w:t xml:space="preserve">chosen if agreed upon by </w:t>
      </w:r>
      <w:r w:rsidRPr="00B01E5A">
        <w:rPr>
          <w:rFonts w:ascii="Times New Roman" w:eastAsia="Times New Roman" w:hAnsi="Times New Roman" w:cs="Times New Roman"/>
          <w:color w:val="000000"/>
          <w:sz w:val="24"/>
          <w:szCs w:val="24"/>
        </w:rPr>
        <w:t xml:space="preserve">the </w:t>
      </w:r>
      <w:r w:rsidR="00FB1787" w:rsidRPr="00B01E5A">
        <w:rPr>
          <w:rFonts w:ascii="Times New Roman" w:eastAsia="Times New Roman" w:hAnsi="Times New Roman" w:cs="Times New Roman"/>
          <w:color w:val="000000"/>
          <w:sz w:val="24"/>
          <w:szCs w:val="24"/>
        </w:rPr>
        <w:t>doctoral thesis topic leader.</w:t>
      </w:r>
      <w:r w:rsidRPr="00B01E5A">
        <w:rPr>
          <w:rFonts w:ascii="Times New Roman" w:eastAsia="Times New Roman" w:hAnsi="Times New Roman" w:cs="Times New Roman"/>
          <w:color w:val="000000"/>
          <w:sz w:val="24"/>
          <w:szCs w:val="24"/>
        </w:rPr>
        <w:t xml:space="preserve"> </w:t>
      </w:r>
    </w:p>
    <w:p w14:paraId="1F6D89FF" w14:textId="6289D7EE"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In the framework of individual study agreement</w:t>
      </w:r>
      <w:r w:rsidR="00FB1787"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it is possible to</w:t>
      </w:r>
      <w:r w:rsidR="00FB1787" w:rsidRPr="00B01E5A">
        <w:rPr>
          <w:rFonts w:ascii="Times New Roman" w:eastAsia="Times New Roman" w:hAnsi="Times New Roman" w:cs="Times New Roman"/>
          <w:color w:val="000000"/>
          <w:sz w:val="24"/>
          <w:szCs w:val="24"/>
        </w:rPr>
        <w:t xml:space="preserve"> take</w:t>
      </w:r>
      <w:r w:rsidRPr="00B01E5A">
        <w:rPr>
          <w:rFonts w:ascii="Times New Roman" w:eastAsia="Times New Roman" w:hAnsi="Times New Roman" w:cs="Times New Roman"/>
          <w:color w:val="000000"/>
          <w:sz w:val="24"/>
          <w:szCs w:val="24"/>
        </w:rPr>
        <w:t xml:space="preserve"> credits</w:t>
      </w:r>
      <w:r w:rsidR="00FB1787" w:rsidRPr="00B01E5A">
        <w:rPr>
          <w:rFonts w:ascii="Times New Roman" w:eastAsia="Times New Roman" w:hAnsi="Times New Roman" w:cs="Times New Roman"/>
          <w:color w:val="000000"/>
          <w:sz w:val="24"/>
          <w:szCs w:val="24"/>
        </w:rPr>
        <w:t xml:space="preserve"> into account</w:t>
      </w:r>
      <w:r w:rsidRPr="00B01E5A">
        <w:rPr>
          <w:rFonts w:ascii="Times New Roman" w:eastAsia="Times New Roman" w:hAnsi="Times New Roman" w:cs="Times New Roman"/>
          <w:color w:val="000000"/>
          <w:sz w:val="24"/>
          <w:szCs w:val="24"/>
        </w:rPr>
        <w:t>, whereby the study, teaching and research credits are certified in the contract with doctoral student</w:t>
      </w:r>
      <w:r w:rsidR="00CD7C91" w:rsidRPr="00B01E5A">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as follows:</w:t>
      </w:r>
    </w:p>
    <w:p w14:paraId="4853CA9D" w14:textId="75860D67" w:rsidR="00C554AE" w:rsidRPr="00B01E5A" w:rsidRDefault="0087284D">
      <w:pPr>
        <w:pStyle w:val="Listaszerbekezds"/>
        <w:numPr>
          <w:ilvl w:val="0"/>
          <w:numId w:val="30"/>
        </w:numPr>
        <w:pBdr>
          <w:top w:val="nil"/>
          <w:left w:val="nil"/>
          <w:bottom w:val="nil"/>
          <w:right w:val="nil"/>
          <w:between w:val="nil"/>
        </w:pBdr>
        <w:spacing w:before="0"/>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Proof of stud</w:t>
      </w:r>
      <w:r w:rsidR="00814B14" w:rsidRPr="00B01E5A">
        <w:rPr>
          <w:rFonts w:ascii="Times New Roman" w:eastAsia="Times New Roman" w:hAnsi="Times New Roman" w:cs="Times New Roman"/>
          <w:color w:val="000000"/>
          <w:sz w:val="24"/>
          <w:szCs w:val="24"/>
          <w:lang w:val="en-GB"/>
        </w:rPr>
        <w:t>ies</w:t>
      </w:r>
      <w:r w:rsidRPr="00B01E5A">
        <w:rPr>
          <w:rFonts w:ascii="Times New Roman" w:eastAsia="Times New Roman" w:hAnsi="Times New Roman" w:cs="Times New Roman"/>
          <w:color w:val="000000"/>
          <w:sz w:val="24"/>
          <w:szCs w:val="24"/>
          <w:lang w:val="en-GB"/>
        </w:rPr>
        <w:t xml:space="preserve"> credits:</w:t>
      </w:r>
    </w:p>
    <w:p w14:paraId="5190C4BF" w14:textId="3C0E62DD" w:rsidR="00C554AE" w:rsidRPr="00B01E5A" w:rsidRDefault="003E0938">
      <w:pPr>
        <w:pStyle w:val="Listaszerbekezds"/>
        <w:numPr>
          <w:ilvl w:val="0"/>
          <w:numId w:val="0"/>
        </w:numPr>
        <w:pBdr>
          <w:top w:val="nil"/>
          <w:left w:val="nil"/>
          <w:bottom w:val="nil"/>
          <w:right w:val="nil"/>
          <w:between w:val="nil"/>
        </w:pBdr>
        <w:tabs>
          <w:tab w:val="left" w:pos="851"/>
        </w:tabs>
        <w:spacing w:before="0"/>
        <w:ind w:left="720"/>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Upon the</w:t>
      </w:r>
      <w:r w:rsidR="00814B14" w:rsidRPr="00B01E5A">
        <w:rPr>
          <w:rFonts w:ascii="Times New Roman" w:eastAsia="Times New Roman" w:hAnsi="Times New Roman" w:cs="Times New Roman"/>
          <w:color w:val="000000"/>
          <w:sz w:val="24"/>
          <w:szCs w:val="24"/>
          <w:lang w:val="en-GB"/>
        </w:rPr>
        <w:t xml:space="preserve"> student’</w:t>
      </w:r>
      <w:r w:rsidRPr="00B01E5A">
        <w:rPr>
          <w:rFonts w:ascii="Times New Roman" w:eastAsia="Times New Roman" w:hAnsi="Times New Roman" w:cs="Times New Roman"/>
          <w:color w:val="000000"/>
          <w:sz w:val="24"/>
          <w:szCs w:val="24"/>
          <w:lang w:val="en-GB"/>
        </w:rPr>
        <w:t>s</w:t>
      </w:r>
      <w:r w:rsidR="00814B14" w:rsidRPr="00B01E5A">
        <w:rPr>
          <w:rFonts w:ascii="Times New Roman" w:eastAsia="Times New Roman" w:hAnsi="Times New Roman" w:cs="Times New Roman"/>
          <w:color w:val="000000"/>
          <w:sz w:val="24"/>
          <w:szCs w:val="24"/>
          <w:lang w:val="en-GB"/>
        </w:rPr>
        <w:t xml:space="preserve"> request t</w:t>
      </w:r>
      <w:r w:rsidR="0087284D" w:rsidRPr="00B01E5A">
        <w:rPr>
          <w:rFonts w:ascii="Times New Roman" w:eastAsia="Times New Roman" w:hAnsi="Times New Roman" w:cs="Times New Roman"/>
          <w:color w:val="000000"/>
          <w:sz w:val="24"/>
          <w:szCs w:val="24"/>
          <w:lang w:val="en-GB"/>
        </w:rPr>
        <w:t>he DIT may accept formal or non-formal training</w:t>
      </w:r>
      <w:r w:rsidR="00CD7C91" w:rsidRPr="00B01E5A">
        <w:rPr>
          <w:rFonts w:ascii="Times New Roman" w:eastAsia="Times New Roman" w:hAnsi="Times New Roman" w:cs="Times New Roman"/>
          <w:color w:val="000000"/>
          <w:sz w:val="24"/>
          <w:szCs w:val="24"/>
          <w:lang w:val="en-GB"/>
        </w:rPr>
        <w:t xml:space="preserve"> courses</w:t>
      </w:r>
      <w:r w:rsidR="0087284D" w:rsidRPr="00B01E5A">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at work</w:t>
      </w:r>
      <w:r w:rsidR="00814B14" w:rsidRPr="00B01E5A">
        <w:rPr>
          <w:rFonts w:ascii="Times New Roman" w:eastAsia="Times New Roman" w:hAnsi="Times New Roman" w:cs="Times New Roman"/>
          <w:color w:val="000000"/>
          <w:sz w:val="24"/>
          <w:szCs w:val="24"/>
          <w:lang w:val="en-GB"/>
        </w:rPr>
        <w:t xml:space="preserve"> as well as courses </w:t>
      </w:r>
      <w:r w:rsidRPr="00B01E5A">
        <w:rPr>
          <w:rFonts w:ascii="Times New Roman" w:eastAsia="Times New Roman" w:hAnsi="Times New Roman" w:cs="Times New Roman"/>
          <w:color w:val="000000"/>
          <w:sz w:val="24"/>
          <w:szCs w:val="24"/>
          <w:lang w:val="en-GB"/>
        </w:rPr>
        <w:t xml:space="preserve">formerly completed </w:t>
      </w:r>
      <w:r w:rsidR="00814B14" w:rsidRPr="00B01E5A">
        <w:rPr>
          <w:rFonts w:ascii="Times New Roman" w:eastAsia="Times New Roman" w:hAnsi="Times New Roman" w:cs="Times New Roman"/>
          <w:color w:val="000000"/>
          <w:sz w:val="24"/>
          <w:szCs w:val="24"/>
          <w:lang w:val="en-GB"/>
        </w:rPr>
        <w:t>in foreign doctoral programmes</w:t>
      </w:r>
      <w:r w:rsidRPr="00B01E5A">
        <w:rPr>
          <w:rFonts w:ascii="Times New Roman" w:eastAsia="Times New Roman" w:hAnsi="Times New Roman" w:cs="Times New Roman"/>
          <w:color w:val="000000"/>
          <w:sz w:val="24"/>
          <w:szCs w:val="24"/>
          <w:lang w:val="en-GB"/>
        </w:rPr>
        <w:t xml:space="preserve"> </w:t>
      </w:r>
      <w:r w:rsidR="00814B14" w:rsidRPr="00B01E5A">
        <w:rPr>
          <w:rFonts w:ascii="Times New Roman" w:eastAsia="Times New Roman" w:hAnsi="Times New Roman" w:cs="Times New Roman"/>
          <w:color w:val="000000"/>
          <w:sz w:val="24"/>
          <w:szCs w:val="24"/>
          <w:lang w:val="en-GB"/>
        </w:rPr>
        <w:t xml:space="preserve">provided </w:t>
      </w:r>
      <w:proofErr w:type="gramStart"/>
      <w:r w:rsidR="00814B14" w:rsidRPr="00B01E5A">
        <w:rPr>
          <w:rFonts w:ascii="Times New Roman" w:eastAsia="Times New Roman" w:hAnsi="Times New Roman" w:cs="Times New Roman"/>
          <w:color w:val="000000"/>
          <w:sz w:val="24"/>
          <w:szCs w:val="24"/>
          <w:lang w:val="en-GB"/>
        </w:rPr>
        <w:t>they  comply</w:t>
      </w:r>
      <w:proofErr w:type="gramEnd"/>
      <w:r w:rsidR="00814B14" w:rsidRPr="00B01E5A">
        <w:rPr>
          <w:rFonts w:ascii="Times New Roman" w:eastAsia="Times New Roman" w:hAnsi="Times New Roman" w:cs="Times New Roman"/>
          <w:color w:val="000000"/>
          <w:sz w:val="24"/>
          <w:szCs w:val="24"/>
          <w:lang w:val="en-GB"/>
        </w:rPr>
        <w:t xml:space="preserve"> with </w:t>
      </w:r>
      <w:r w:rsidR="0087284D" w:rsidRPr="00B01E5A">
        <w:rPr>
          <w:rFonts w:ascii="Times New Roman" w:eastAsia="Times New Roman" w:hAnsi="Times New Roman" w:cs="Times New Roman"/>
          <w:color w:val="000000"/>
          <w:sz w:val="24"/>
          <w:szCs w:val="24"/>
          <w:lang w:val="en-GB"/>
        </w:rPr>
        <w:t>the IMDI training conceptual framework. The DIT decision must include the name of the accepted training, the number of credits accepted, the justification for the credit calculation and the supporting documents.</w:t>
      </w:r>
    </w:p>
    <w:p w14:paraId="39D8B9D0" w14:textId="77777777" w:rsidR="00C554AE" w:rsidRPr="00B01E5A" w:rsidRDefault="0087284D">
      <w:pPr>
        <w:pStyle w:val="Listaszerbekezds"/>
        <w:numPr>
          <w:ilvl w:val="0"/>
          <w:numId w:val="30"/>
        </w:numPr>
        <w:pBdr>
          <w:top w:val="nil"/>
          <w:left w:val="nil"/>
          <w:bottom w:val="nil"/>
          <w:right w:val="nil"/>
          <w:between w:val="nil"/>
        </w:pBdr>
        <w:spacing w:before="0"/>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Proof of research credits:</w:t>
      </w:r>
    </w:p>
    <w:p w14:paraId="4A5D4604" w14:textId="74A2EDF7" w:rsidR="00C554AE" w:rsidRPr="00B01E5A" w:rsidRDefault="003E0938">
      <w:pPr>
        <w:pStyle w:val="Listaszerbekezds"/>
        <w:numPr>
          <w:ilvl w:val="0"/>
          <w:numId w:val="0"/>
        </w:numPr>
        <w:pBdr>
          <w:top w:val="nil"/>
          <w:left w:val="nil"/>
          <w:bottom w:val="nil"/>
          <w:right w:val="nil"/>
          <w:between w:val="nil"/>
        </w:pBdr>
        <w:spacing w:before="0"/>
        <w:ind w:left="720"/>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Upon the student’s request</w:t>
      </w:r>
      <w:r w:rsidR="0087284D" w:rsidRPr="00B01E5A">
        <w:rPr>
          <w:rFonts w:ascii="Times New Roman" w:eastAsia="Times New Roman" w:hAnsi="Times New Roman" w:cs="Times New Roman"/>
          <w:color w:val="000000"/>
          <w:sz w:val="24"/>
          <w:szCs w:val="24"/>
          <w:lang w:val="en-GB"/>
        </w:rPr>
        <w:t xml:space="preserve"> the DIT may accept the participation </w:t>
      </w:r>
      <w:r w:rsidR="009031BD" w:rsidRPr="00B01E5A">
        <w:rPr>
          <w:rFonts w:ascii="Times New Roman" w:eastAsia="Times New Roman" w:hAnsi="Times New Roman" w:cs="Times New Roman"/>
          <w:color w:val="000000"/>
          <w:sz w:val="24"/>
          <w:szCs w:val="24"/>
          <w:lang w:val="en-GB"/>
        </w:rPr>
        <w:t xml:space="preserve">in a formal or informal training </w:t>
      </w:r>
      <w:r w:rsidRPr="00B01E5A">
        <w:rPr>
          <w:rFonts w:ascii="Times New Roman" w:eastAsia="Times New Roman" w:hAnsi="Times New Roman" w:cs="Times New Roman"/>
          <w:color w:val="000000"/>
          <w:sz w:val="24"/>
          <w:szCs w:val="24"/>
          <w:lang w:val="en-GB"/>
        </w:rPr>
        <w:t>programme</w:t>
      </w:r>
      <w:r w:rsidR="009031BD" w:rsidRPr="00B01E5A">
        <w:rPr>
          <w:rFonts w:ascii="Times New Roman" w:eastAsia="Times New Roman" w:hAnsi="Times New Roman" w:cs="Times New Roman"/>
          <w:color w:val="000000"/>
          <w:sz w:val="24"/>
          <w:szCs w:val="24"/>
          <w:lang w:val="en-GB"/>
        </w:rPr>
        <w:t xml:space="preserve"> at work as well as</w:t>
      </w:r>
      <w:r w:rsidRPr="00B01E5A">
        <w:rPr>
          <w:rFonts w:ascii="Times New Roman" w:eastAsia="Times New Roman" w:hAnsi="Times New Roman" w:cs="Times New Roman"/>
          <w:color w:val="000000"/>
          <w:sz w:val="24"/>
          <w:szCs w:val="24"/>
          <w:lang w:val="en-GB"/>
        </w:rPr>
        <w:t xml:space="preserve"> a</w:t>
      </w:r>
      <w:r w:rsidR="009031BD" w:rsidRPr="00B01E5A">
        <w:rPr>
          <w:rFonts w:ascii="Times New Roman" w:eastAsia="Times New Roman" w:hAnsi="Times New Roman" w:cs="Times New Roman"/>
          <w:color w:val="000000"/>
          <w:sz w:val="24"/>
          <w:szCs w:val="24"/>
          <w:lang w:val="en-GB"/>
        </w:rPr>
        <w:t xml:space="preserve"> subject instructed in foreign training courses provided they comply with the conceptional IMDI training framework.  The</w:t>
      </w:r>
      <w:r w:rsidR="0087284D" w:rsidRPr="00B01E5A">
        <w:rPr>
          <w:rFonts w:ascii="Times New Roman" w:eastAsia="Times New Roman" w:hAnsi="Times New Roman" w:cs="Times New Roman"/>
          <w:color w:val="000000"/>
          <w:sz w:val="24"/>
          <w:szCs w:val="24"/>
          <w:lang w:val="en-GB"/>
        </w:rPr>
        <w:t xml:space="preserve"> DIT</w:t>
      </w:r>
      <w:r w:rsidR="009031BD" w:rsidRPr="00B01E5A">
        <w:rPr>
          <w:rFonts w:ascii="Times New Roman" w:eastAsia="Times New Roman" w:hAnsi="Times New Roman" w:cs="Times New Roman"/>
          <w:color w:val="000000"/>
          <w:sz w:val="24"/>
          <w:szCs w:val="24"/>
          <w:lang w:val="en-GB"/>
        </w:rPr>
        <w:t xml:space="preserve"> statement</w:t>
      </w:r>
      <w:r w:rsidR="0087284D" w:rsidRPr="00B01E5A">
        <w:rPr>
          <w:rFonts w:ascii="Times New Roman" w:eastAsia="Times New Roman" w:hAnsi="Times New Roman" w:cs="Times New Roman"/>
          <w:color w:val="000000"/>
          <w:sz w:val="24"/>
          <w:szCs w:val="24"/>
          <w:lang w:val="en-GB"/>
        </w:rPr>
        <w:t xml:space="preserve"> </w:t>
      </w:r>
      <w:r w:rsidR="009031BD" w:rsidRPr="00B01E5A">
        <w:rPr>
          <w:rFonts w:ascii="Times New Roman" w:eastAsia="Times New Roman" w:hAnsi="Times New Roman" w:cs="Times New Roman"/>
          <w:color w:val="000000"/>
          <w:sz w:val="24"/>
          <w:szCs w:val="24"/>
          <w:lang w:val="en-GB"/>
        </w:rPr>
        <w:t>has to</w:t>
      </w:r>
      <w:r w:rsidR="0087284D" w:rsidRPr="00B01E5A">
        <w:rPr>
          <w:rFonts w:ascii="Times New Roman" w:eastAsia="Times New Roman" w:hAnsi="Times New Roman" w:cs="Times New Roman"/>
          <w:color w:val="000000"/>
          <w:sz w:val="24"/>
          <w:szCs w:val="24"/>
          <w:lang w:val="en-GB"/>
        </w:rPr>
        <w:t xml:space="preserve"> include the name of the</w:t>
      </w:r>
      <w:r w:rsidR="009031BD" w:rsidRPr="00B01E5A">
        <w:rPr>
          <w:rFonts w:ascii="Times New Roman" w:eastAsia="Times New Roman" w:hAnsi="Times New Roman" w:cs="Times New Roman"/>
          <w:color w:val="000000"/>
          <w:sz w:val="24"/>
          <w:szCs w:val="24"/>
          <w:lang w:val="en-GB"/>
        </w:rPr>
        <w:t xml:space="preserve"> accepted training course, the </w:t>
      </w:r>
      <w:r w:rsidR="0087284D" w:rsidRPr="00B01E5A">
        <w:rPr>
          <w:rFonts w:ascii="Times New Roman" w:eastAsia="Times New Roman" w:hAnsi="Times New Roman" w:cs="Times New Roman"/>
          <w:color w:val="000000"/>
          <w:sz w:val="24"/>
          <w:szCs w:val="24"/>
          <w:lang w:val="en-GB"/>
        </w:rPr>
        <w:t xml:space="preserve">number of </w:t>
      </w:r>
      <w:r w:rsidR="009031BD" w:rsidRPr="00B01E5A">
        <w:rPr>
          <w:rFonts w:ascii="Times New Roman" w:eastAsia="Times New Roman" w:hAnsi="Times New Roman" w:cs="Times New Roman"/>
          <w:color w:val="000000"/>
          <w:sz w:val="24"/>
          <w:szCs w:val="24"/>
          <w:lang w:val="en-GB"/>
        </w:rPr>
        <w:t xml:space="preserve">accepted </w:t>
      </w:r>
      <w:r w:rsidR="0087284D" w:rsidRPr="00B01E5A">
        <w:rPr>
          <w:rFonts w:ascii="Times New Roman" w:eastAsia="Times New Roman" w:hAnsi="Times New Roman" w:cs="Times New Roman"/>
          <w:color w:val="000000"/>
          <w:sz w:val="24"/>
          <w:szCs w:val="24"/>
          <w:lang w:val="en-GB"/>
        </w:rPr>
        <w:t xml:space="preserve">credits, the justification for the credit calculation and </w:t>
      </w:r>
      <w:r w:rsidRPr="00B01E5A">
        <w:rPr>
          <w:rFonts w:ascii="Times New Roman" w:eastAsia="Times New Roman" w:hAnsi="Times New Roman" w:cs="Times New Roman"/>
          <w:color w:val="000000"/>
          <w:sz w:val="24"/>
          <w:szCs w:val="24"/>
          <w:lang w:val="en-GB"/>
        </w:rPr>
        <w:t xml:space="preserve">the </w:t>
      </w:r>
      <w:r w:rsidR="0087284D" w:rsidRPr="00B01E5A">
        <w:rPr>
          <w:rFonts w:ascii="Times New Roman" w:eastAsia="Times New Roman" w:hAnsi="Times New Roman" w:cs="Times New Roman"/>
          <w:color w:val="000000"/>
          <w:sz w:val="24"/>
          <w:szCs w:val="24"/>
          <w:lang w:val="en-GB"/>
        </w:rPr>
        <w:t>documents</w:t>
      </w:r>
      <w:r w:rsidR="009031BD" w:rsidRPr="00B01E5A">
        <w:rPr>
          <w:rFonts w:ascii="Times New Roman" w:eastAsia="Times New Roman" w:hAnsi="Times New Roman" w:cs="Times New Roman"/>
          <w:color w:val="000000"/>
          <w:sz w:val="24"/>
          <w:szCs w:val="24"/>
          <w:lang w:val="en-GB"/>
        </w:rPr>
        <w:t xml:space="preserve"> that they are based on</w:t>
      </w:r>
      <w:r w:rsidR="0087284D" w:rsidRPr="00B01E5A">
        <w:rPr>
          <w:rFonts w:ascii="Times New Roman" w:eastAsia="Times New Roman" w:hAnsi="Times New Roman" w:cs="Times New Roman"/>
          <w:color w:val="000000"/>
          <w:sz w:val="24"/>
          <w:szCs w:val="24"/>
          <w:lang w:val="en-GB"/>
        </w:rPr>
        <w:t>.</w:t>
      </w:r>
    </w:p>
    <w:p w14:paraId="7753DF0B" w14:textId="77777777" w:rsidR="00C554AE" w:rsidRPr="00B01E5A" w:rsidRDefault="0087284D">
      <w:pPr>
        <w:pStyle w:val="Listaszerbekezds"/>
        <w:numPr>
          <w:ilvl w:val="0"/>
          <w:numId w:val="30"/>
        </w:numPr>
        <w:pBdr>
          <w:top w:val="nil"/>
          <w:left w:val="nil"/>
          <w:bottom w:val="nil"/>
          <w:right w:val="nil"/>
          <w:between w:val="nil"/>
        </w:pBdr>
        <w:spacing w:before="0"/>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Proof of education credits:</w:t>
      </w:r>
    </w:p>
    <w:p w14:paraId="67A08FCC" w14:textId="71440E6C" w:rsidR="00C554AE" w:rsidRPr="00B01E5A" w:rsidRDefault="003E0938" w:rsidP="003E0938">
      <w:pPr>
        <w:pStyle w:val="Listaszerbekezds"/>
        <w:numPr>
          <w:ilvl w:val="0"/>
          <w:numId w:val="0"/>
        </w:numPr>
        <w:pBdr>
          <w:top w:val="nil"/>
          <w:left w:val="nil"/>
          <w:bottom w:val="nil"/>
          <w:right w:val="nil"/>
          <w:between w:val="nil"/>
        </w:pBdr>
        <w:spacing w:before="0"/>
        <w:ind w:left="720"/>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lastRenderedPageBreak/>
        <w:t>Upon the student’s request t</w:t>
      </w:r>
      <w:r w:rsidR="0087284D" w:rsidRPr="00B01E5A">
        <w:rPr>
          <w:rFonts w:ascii="Times New Roman" w:eastAsia="Times New Roman" w:hAnsi="Times New Roman" w:cs="Times New Roman"/>
          <w:color w:val="000000"/>
          <w:sz w:val="24"/>
          <w:szCs w:val="24"/>
          <w:lang w:val="en-GB"/>
        </w:rPr>
        <w:t xml:space="preserve">he DIT may accept </w:t>
      </w:r>
      <w:r w:rsidR="00755B62" w:rsidRPr="00B01E5A">
        <w:rPr>
          <w:rFonts w:ascii="Times New Roman" w:eastAsia="Times New Roman" w:hAnsi="Times New Roman" w:cs="Times New Roman"/>
          <w:color w:val="000000"/>
          <w:sz w:val="24"/>
          <w:szCs w:val="24"/>
          <w:lang w:val="en-GB"/>
        </w:rPr>
        <w:t>any evidence of</w:t>
      </w:r>
      <w:r w:rsidRPr="00B01E5A">
        <w:rPr>
          <w:rFonts w:ascii="Times New Roman" w:eastAsia="Times New Roman" w:hAnsi="Times New Roman" w:cs="Times New Roman"/>
          <w:color w:val="000000"/>
          <w:sz w:val="24"/>
          <w:szCs w:val="24"/>
          <w:lang w:val="en-GB"/>
        </w:rPr>
        <w:t xml:space="preserve"> any</w:t>
      </w:r>
      <w:r w:rsidR="00755B62" w:rsidRPr="00B01E5A">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 xml:space="preserve">previous formal or informal </w:t>
      </w:r>
      <w:r w:rsidR="00755B62" w:rsidRPr="00B01E5A">
        <w:rPr>
          <w:rFonts w:ascii="Times New Roman" w:eastAsia="Times New Roman" w:hAnsi="Times New Roman" w:cs="Times New Roman"/>
          <w:color w:val="000000"/>
          <w:sz w:val="24"/>
          <w:szCs w:val="24"/>
          <w:lang w:val="en-GB"/>
        </w:rPr>
        <w:t>teaching activities</w:t>
      </w:r>
      <w:r w:rsidRPr="00B01E5A">
        <w:rPr>
          <w:rFonts w:ascii="Times New Roman" w:eastAsia="Times New Roman" w:hAnsi="Times New Roman" w:cs="Times New Roman"/>
          <w:color w:val="000000"/>
          <w:sz w:val="24"/>
          <w:szCs w:val="24"/>
          <w:lang w:val="en-GB"/>
        </w:rPr>
        <w:t xml:space="preserve"> organised by </w:t>
      </w:r>
      <w:r w:rsidR="0087284D" w:rsidRPr="00B01E5A">
        <w:rPr>
          <w:rFonts w:ascii="Times New Roman" w:eastAsia="Times New Roman" w:hAnsi="Times New Roman" w:cs="Times New Roman"/>
          <w:color w:val="000000"/>
          <w:sz w:val="24"/>
          <w:szCs w:val="24"/>
          <w:lang w:val="en-GB"/>
        </w:rPr>
        <w:t>a higher education</w:t>
      </w:r>
      <w:r w:rsidRPr="00B01E5A">
        <w:rPr>
          <w:rFonts w:ascii="Times New Roman" w:eastAsia="Times New Roman" w:hAnsi="Times New Roman" w:cs="Times New Roman"/>
          <w:color w:val="000000"/>
          <w:sz w:val="24"/>
          <w:szCs w:val="24"/>
          <w:lang w:val="en-GB"/>
        </w:rPr>
        <w:t>al</w:t>
      </w:r>
      <w:r w:rsidR="0087284D" w:rsidRPr="00B01E5A">
        <w:rPr>
          <w:rFonts w:ascii="Times New Roman" w:eastAsia="Times New Roman" w:hAnsi="Times New Roman" w:cs="Times New Roman"/>
          <w:color w:val="000000"/>
          <w:sz w:val="24"/>
          <w:szCs w:val="24"/>
          <w:lang w:val="en-GB"/>
        </w:rPr>
        <w:t xml:space="preserve"> institution or other employer. The decision of the DIT must include the name of the accepted course, the number of </w:t>
      </w:r>
      <w:r w:rsidRPr="00B01E5A">
        <w:rPr>
          <w:rFonts w:ascii="Times New Roman" w:eastAsia="Times New Roman" w:hAnsi="Times New Roman" w:cs="Times New Roman"/>
          <w:color w:val="000000"/>
          <w:sz w:val="24"/>
          <w:szCs w:val="24"/>
          <w:lang w:val="en-GB"/>
        </w:rPr>
        <w:t xml:space="preserve">accepted </w:t>
      </w:r>
      <w:r w:rsidR="0087284D" w:rsidRPr="00B01E5A">
        <w:rPr>
          <w:rFonts w:ascii="Times New Roman" w:eastAsia="Times New Roman" w:hAnsi="Times New Roman" w:cs="Times New Roman"/>
          <w:color w:val="000000"/>
          <w:sz w:val="24"/>
          <w:szCs w:val="24"/>
          <w:lang w:val="en-GB"/>
        </w:rPr>
        <w:t>credits, the justification for the credit calculation and the supporting documents</w:t>
      </w:r>
      <w:r w:rsidR="00B01E5A">
        <w:rPr>
          <w:rFonts w:ascii="Times New Roman" w:eastAsia="Times New Roman" w:hAnsi="Times New Roman" w:cs="Times New Roman"/>
          <w:color w:val="000000"/>
          <w:sz w:val="24"/>
          <w:szCs w:val="24"/>
          <w:lang w:val="en-GB"/>
        </w:rPr>
        <w:t>.</w:t>
      </w:r>
    </w:p>
    <w:p w14:paraId="15B9670B" w14:textId="77777777"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Doctoral students may undertake additional teaching and research tasks. The doctoral student performing teaching duties shall be entitled to the teaching rights pursuant to </w:t>
      </w:r>
      <w:hyperlink r:id="rId30" w:history="1">
        <w:r w:rsidRPr="00B01E5A">
          <w:rPr>
            <w:rFonts w:ascii="Times New Roman" w:hAnsi="Times New Roman" w:cs="Times New Roman"/>
            <w:color w:val="000000"/>
            <w:sz w:val="24"/>
            <w:szCs w:val="24"/>
          </w:rPr>
          <w:t xml:space="preserve">Article 35 (1) of the </w:t>
        </w:r>
      </w:hyperlink>
      <w:hyperlink r:id="rId31" w:history="1">
        <w:proofErr w:type="spellStart"/>
        <w:r w:rsidRPr="00B01E5A">
          <w:rPr>
            <w:rFonts w:ascii="Times New Roman" w:hAnsi="Times New Roman" w:cs="Times New Roman"/>
            <w:color w:val="000000"/>
            <w:sz w:val="24"/>
            <w:szCs w:val="24"/>
          </w:rPr>
          <w:t>Nftv</w:t>
        </w:r>
        <w:proofErr w:type="spellEnd"/>
        <w:r w:rsidRPr="00B01E5A">
          <w:rPr>
            <w:rFonts w:ascii="Times New Roman" w:hAnsi="Times New Roman" w:cs="Times New Roman"/>
            <w:color w:val="000000"/>
            <w:sz w:val="24"/>
            <w:szCs w:val="24"/>
          </w:rPr>
          <w:t>.</w:t>
        </w:r>
      </w:hyperlink>
    </w:p>
    <w:p w14:paraId="04B2D3FC" w14:textId="6B568C0E"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content, nature and duration of the teaching activity shall be set out in a contract, which shall be concluded by the doctoral student with the signature of 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department</w:t>
      </w:r>
      <w:r w:rsidR="000D5DB4">
        <w:rPr>
          <w:rFonts w:ascii="Times New Roman" w:eastAsia="Times New Roman" w:hAnsi="Times New Roman" w:cs="Times New Roman"/>
          <w:color w:val="000000"/>
          <w:sz w:val="24"/>
          <w:szCs w:val="24"/>
        </w:rPr>
        <w:t xml:space="preserve"> who is</w:t>
      </w:r>
      <w:r w:rsidRPr="00B01E5A">
        <w:rPr>
          <w:rFonts w:ascii="Times New Roman" w:eastAsia="Times New Roman" w:hAnsi="Times New Roman" w:cs="Times New Roman"/>
          <w:color w:val="000000"/>
          <w:sz w:val="24"/>
          <w:szCs w:val="24"/>
        </w:rPr>
        <w:t xml:space="preserve"> responsible for the teaching activity and the subject supervisor. 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department responsible for the teaching activity concerned shall certify the performance of the task undertaken.</w:t>
      </w:r>
    </w:p>
    <w:p w14:paraId="5B7B2CDB" w14:textId="27F9A849"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doctoral student is entitled to 25 working days of leave per year, which the supervisor is responsible for </w:t>
      </w:r>
      <w:r w:rsidR="00B01E5A">
        <w:rPr>
          <w:rFonts w:ascii="Times New Roman" w:eastAsia="Times New Roman" w:hAnsi="Times New Roman" w:cs="Times New Roman"/>
          <w:color w:val="000000"/>
          <w:sz w:val="24"/>
          <w:szCs w:val="24"/>
        </w:rPr>
        <w:t>keeping a record of</w:t>
      </w:r>
      <w:r w:rsidRPr="00B01E5A">
        <w:rPr>
          <w:rFonts w:ascii="Times New Roman" w:eastAsia="Times New Roman" w:hAnsi="Times New Roman" w:cs="Times New Roman"/>
          <w:color w:val="000000"/>
          <w:sz w:val="24"/>
          <w:szCs w:val="24"/>
        </w:rPr>
        <w:t>.</w:t>
      </w:r>
    </w:p>
    <w:p w14:paraId="1F74C43F" w14:textId="08310956" w:rsidR="00C554AE" w:rsidRPr="00B01E5A" w:rsidRDefault="0087284D">
      <w:pPr>
        <w:numPr>
          <w:ilvl w:val="0"/>
          <w:numId w:val="2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Full-time doctoral students participating in organised doctoral studies (foreign students who are treated in the same way as Hungarian students by law or international agreement) may receive scholarships from public or other sources. Any planning unit or department of the university may use its domestic or foreign grants, </w:t>
      </w:r>
      <w:r w:rsidR="000D5DB4">
        <w:rPr>
          <w:rFonts w:ascii="Times New Roman" w:eastAsia="Times New Roman" w:hAnsi="Times New Roman" w:cs="Times New Roman"/>
          <w:color w:val="000000"/>
          <w:sz w:val="24"/>
          <w:szCs w:val="24"/>
        </w:rPr>
        <w:t xml:space="preserve">own </w:t>
      </w:r>
      <w:r w:rsidRPr="00B01E5A">
        <w:rPr>
          <w:rFonts w:ascii="Times New Roman" w:eastAsia="Times New Roman" w:hAnsi="Times New Roman" w:cs="Times New Roman"/>
          <w:color w:val="000000"/>
          <w:sz w:val="24"/>
          <w:szCs w:val="24"/>
        </w:rPr>
        <w:t xml:space="preserve">budget or other income to </w:t>
      </w:r>
      <w:r w:rsidR="000D5DB4">
        <w:rPr>
          <w:rFonts w:ascii="Times New Roman" w:eastAsia="Times New Roman" w:hAnsi="Times New Roman" w:cs="Times New Roman"/>
          <w:color w:val="000000"/>
          <w:sz w:val="24"/>
          <w:szCs w:val="24"/>
        </w:rPr>
        <w:t>fund</w:t>
      </w:r>
      <w:r w:rsidRPr="00B01E5A">
        <w:rPr>
          <w:rFonts w:ascii="Times New Roman" w:eastAsia="Times New Roman" w:hAnsi="Times New Roman" w:cs="Times New Roman"/>
          <w:color w:val="000000"/>
          <w:sz w:val="24"/>
          <w:szCs w:val="24"/>
        </w:rPr>
        <w:t xml:space="preserve"> doctoral scholarships.</w:t>
      </w:r>
    </w:p>
    <w:p w14:paraId="328F94E4"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5D9973EF" w14:textId="4FEC2F50"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17" w:name="_Toc104281888"/>
      <w:r w:rsidRPr="00B01E5A">
        <w:rPr>
          <w:rFonts w:ascii="Times New Roman" w:eastAsia="Times New Roman" w:hAnsi="Times New Roman" w:cs="Times New Roman"/>
          <w:sz w:val="24"/>
          <w:szCs w:val="24"/>
          <w:lang w:val="en-GB"/>
        </w:rPr>
        <w:t>3.3. Organisation of training. The complex examination. The d</w:t>
      </w:r>
      <w:r w:rsidR="00D277DA">
        <w:rPr>
          <w:rFonts w:ascii="Times New Roman" w:eastAsia="Times New Roman" w:hAnsi="Times New Roman" w:cs="Times New Roman"/>
          <w:sz w:val="24"/>
          <w:szCs w:val="24"/>
          <w:lang w:val="en-GB"/>
        </w:rPr>
        <w:t>iploma</w:t>
      </w:r>
      <w:r w:rsidRPr="00B01E5A">
        <w:rPr>
          <w:rFonts w:ascii="Times New Roman" w:eastAsia="Times New Roman" w:hAnsi="Times New Roman" w:cs="Times New Roman"/>
          <w:sz w:val="24"/>
          <w:szCs w:val="24"/>
          <w:lang w:val="en-GB"/>
        </w:rPr>
        <w:t>.</w:t>
      </w:r>
      <w:bookmarkEnd w:id="17"/>
    </w:p>
    <w:p w14:paraId="630189DD"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10. §</w:t>
      </w:r>
    </w:p>
    <w:p w14:paraId="16731FFB"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4D12CEA8" w14:textId="77777777" w:rsidR="00C554AE" w:rsidRPr="00B01E5A" w:rsidRDefault="0087284D">
      <w:pPr>
        <w:numPr>
          <w:ilvl w:val="0"/>
          <w:numId w:val="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Doctoral students participating in an organised training programme must enrol before the start of the first semester. Documents required for enrolment:</w:t>
      </w:r>
    </w:p>
    <w:p w14:paraId="658EE808" w14:textId="240CBBB1" w:rsidR="00C554AE" w:rsidRPr="00B01E5A" w:rsidRDefault="0087284D" w:rsidP="001C103E">
      <w:pPr>
        <w:numPr>
          <w:ilvl w:val="0"/>
          <w:numId w:val="31"/>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w:t>
      </w:r>
      <w:r w:rsidR="00D277DA">
        <w:rPr>
          <w:rFonts w:ascii="Times New Roman" w:eastAsia="Times New Roman" w:hAnsi="Times New Roman" w:cs="Times New Roman"/>
          <w:color w:val="000000"/>
          <w:sz w:val="24"/>
          <w:szCs w:val="24"/>
        </w:rPr>
        <w:t>egree</w:t>
      </w:r>
      <w:r w:rsidRPr="00B01E5A">
        <w:rPr>
          <w:rFonts w:ascii="Times New Roman" w:eastAsia="Times New Roman" w:hAnsi="Times New Roman" w:cs="Times New Roman"/>
          <w:color w:val="000000"/>
          <w:sz w:val="24"/>
          <w:szCs w:val="24"/>
        </w:rPr>
        <w:t>,</w:t>
      </w:r>
    </w:p>
    <w:p w14:paraId="3668756A" w14:textId="77777777" w:rsidR="00C554AE" w:rsidRPr="00B01E5A" w:rsidRDefault="0087284D" w:rsidP="001C103E">
      <w:pPr>
        <w:numPr>
          <w:ilvl w:val="0"/>
          <w:numId w:val="31"/>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1 photo,</w:t>
      </w:r>
    </w:p>
    <w:p w14:paraId="606D3CAC" w14:textId="1B7F9F9C" w:rsidR="00C554AE" w:rsidRPr="00B01E5A" w:rsidRDefault="00D277DA" w:rsidP="001C103E">
      <w:pPr>
        <w:numPr>
          <w:ilvl w:val="0"/>
          <w:numId w:val="31"/>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identity card</w:t>
      </w:r>
      <w:r w:rsidR="0087284D" w:rsidRPr="00B01E5A">
        <w:rPr>
          <w:rFonts w:ascii="Times New Roman" w:eastAsia="Times New Roman" w:hAnsi="Times New Roman" w:cs="Times New Roman"/>
          <w:color w:val="000000"/>
          <w:sz w:val="24"/>
          <w:szCs w:val="24"/>
        </w:rPr>
        <w:t>,</w:t>
      </w:r>
    </w:p>
    <w:p w14:paraId="59BD722B" w14:textId="16AEC0BA" w:rsidR="00C554AE" w:rsidRPr="00B01E5A" w:rsidRDefault="0087284D" w:rsidP="001C103E">
      <w:pPr>
        <w:numPr>
          <w:ilvl w:val="0"/>
          <w:numId w:val="31"/>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notification of </w:t>
      </w:r>
      <w:r w:rsidR="00D277DA">
        <w:rPr>
          <w:rFonts w:ascii="Times New Roman" w:eastAsia="Times New Roman" w:hAnsi="Times New Roman" w:cs="Times New Roman"/>
          <w:color w:val="000000"/>
          <w:sz w:val="24"/>
          <w:szCs w:val="24"/>
        </w:rPr>
        <w:t>acceptance</w:t>
      </w:r>
      <w:r w:rsidRPr="00B01E5A">
        <w:rPr>
          <w:rFonts w:ascii="Times New Roman" w:eastAsia="Times New Roman" w:hAnsi="Times New Roman" w:cs="Times New Roman"/>
          <w:color w:val="000000"/>
          <w:sz w:val="24"/>
          <w:szCs w:val="24"/>
        </w:rPr>
        <w:t>,</w:t>
      </w:r>
    </w:p>
    <w:p w14:paraId="53D1B3BC" w14:textId="15C5D4AB" w:rsidR="00C554AE" w:rsidRPr="00B01E5A" w:rsidRDefault="0087284D" w:rsidP="001C103E">
      <w:pPr>
        <w:numPr>
          <w:ilvl w:val="0"/>
          <w:numId w:val="31"/>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completed enrolment form.</w:t>
      </w:r>
    </w:p>
    <w:p w14:paraId="4D91590B" w14:textId="59EE0F5C" w:rsidR="001C103E" w:rsidRDefault="0087284D" w:rsidP="001C103E">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Upon enrolment, the doctoral student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receive a university e-mail address, which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used as a basis for further information. After the deadline for registration/enrolment, an extra procedural fee is payable. The procedural fees for doctoral and </w:t>
      </w:r>
      <w:proofErr w:type="spellStart"/>
      <w:r w:rsidRPr="00B01E5A">
        <w:rPr>
          <w:rFonts w:ascii="Times New Roman" w:eastAsia="Times New Roman" w:hAnsi="Times New Roman" w:cs="Times New Roman"/>
          <w:color w:val="000000"/>
          <w:sz w:val="24"/>
          <w:szCs w:val="24"/>
        </w:rPr>
        <w:t>habilitation</w:t>
      </w:r>
      <w:proofErr w:type="spellEnd"/>
      <w:r w:rsidRPr="00B01E5A">
        <w:rPr>
          <w:rFonts w:ascii="Times New Roman" w:eastAsia="Times New Roman" w:hAnsi="Times New Roman" w:cs="Times New Roman"/>
          <w:color w:val="000000"/>
          <w:sz w:val="24"/>
          <w:szCs w:val="24"/>
        </w:rPr>
        <w:t xml:space="preserve"> processes are set out in the current Joint Rector - Chancellor Instruction No. 8/2020 (IV.27.) on procedural fees for doctoral and </w:t>
      </w:r>
      <w:proofErr w:type="spellStart"/>
      <w:r w:rsidRPr="00B01E5A">
        <w:rPr>
          <w:rFonts w:ascii="Times New Roman" w:eastAsia="Times New Roman" w:hAnsi="Times New Roman" w:cs="Times New Roman"/>
          <w:color w:val="000000"/>
          <w:sz w:val="24"/>
          <w:szCs w:val="24"/>
        </w:rPr>
        <w:t>habilitation</w:t>
      </w:r>
      <w:proofErr w:type="spellEnd"/>
      <w:r w:rsidRPr="00B01E5A">
        <w:rPr>
          <w:rFonts w:ascii="Times New Roman" w:eastAsia="Times New Roman" w:hAnsi="Times New Roman" w:cs="Times New Roman"/>
          <w:color w:val="000000"/>
          <w:sz w:val="24"/>
          <w:szCs w:val="24"/>
        </w:rPr>
        <w:t xml:space="preserve"> processes. Starting from the second semester, students register electronically during the registration week of the semester</w:t>
      </w:r>
      <w:r w:rsidR="00D277DA">
        <w:rPr>
          <w:rFonts w:ascii="Times New Roman" w:eastAsia="Times New Roman" w:hAnsi="Times New Roman" w:cs="Times New Roman"/>
          <w:color w:val="000000"/>
          <w:sz w:val="24"/>
          <w:szCs w:val="24"/>
        </w:rPr>
        <w:t>, about which the DI</w:t>
      </w:r>
      <w:r w:rsidRPr="00B01E5A">
        <w:rPr>
          <w:rFonts w:ascii="Times New Roman" w:eastAsia="Times New Roman" w:hAnsi="Times New Roman" w:cs="Times New Roman"/>
          <w:color w:val="000000"/>
          <w:sz w:val="24"/>
          <w:szCs w:val="24"/>
        </w:rPr>
        <w:t xml:space="preserve"> </w:t>
      </w:r>
      <w:r w:rsidR="0057123E">
        <w:rPr>
          <w:rFonts w:ascii="Times New Roman" w:eastAsia="Times New Roman" w:hAnsi="Times New Roman" w:cs="Times New Roman"/>
          <w:color w:val="000000"/>
          <w:sz w:val="24"/>
          <w:szCs w:val="24"/>
        </w:rPr>
        <w:t>Secretary</w:t>
      </w:r>
      <w:r w:rsidRPr="00B01E5A">
        <w:rPr>
          <w:rFonts w:ascii="Times New Roman" w:eastAsia="Times New Roman" w:hAnsi="Times New Roman" w:cs="Times New Roman"/>
          <w:color w:val="000000"/>
          <w:sz w:val="24"/>
          <w:szCs w:val="24"/>
        </w:rPr>
        <w:t xml:space="preserve"> </w:t>
      </w:r>
      <w:r w:rsidR="00D277DA">
        <w:rPr>
          <w:rFonts w:ascii="Times New Roman" w:eastAsia="Times New Roman" w:hAnsi="Times New Roman" w:cs="Times New Roman"/>
          <w:color w:val="000000"/>
          <w:sz w:val="24"/>
          <w:szCs w:val="24"/>
        </w:rPr>
        <w:t>sends information via e-mail</w:t>
      </w:r>
      <w:r w:rsidR="001C103E">
        <w:rPr>
          <w:rFonts w:ascii="Times New Roman" w:eastAsia="Times New Roman" w:hAnsi="Times New Roman" w:cs="Times New Roman"/>
          <w:color w:val="000000"/>
          <w:sz w:val="24"/>
          <w:szCs w:val="24"/>
        </w:rPr>
        <w:t xml:space="preserve"> in advance. </w:t>
      </w:r>
    </w:p>
    <w:p w14:paraId="412AA10A" w14:textId="6C131512" w:rsidR="00C554AE" w:rsidRPr="001C103E" w:rsidRDefault="0087284D" w:rsidP="001C103E">
      <w:pPr>
        <w:pStyle w:val="Listaszerbekezds"/>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1C103E">
        <w:rPr>
          <w:rFonts w:ascii="Times New Roman" w:eastAsia="Times New Roman" w:hAnsi="Times New Roman" w:cs="Times New Roman"/>
          <w:color w:val="000000"/>
          <w:sz w:val="24"/>
          <w:szCs w:val="24"/>
        </w:rPr>
        <w:t xml:space="preserve">The unit of </w:t>
      </w:r>
      <w:proofErr w:type="spellStart"/>
      <w:r w:rsidR="001129BB">
        <w:rPr>
          <w:rFonts w:ascii="Times New Roman" w:eastAsia="Times New Roman" w:hAnsi="Times New Roman" w:cs="Times New Roman"/>
          <w:color w:val="000000"/>
          <w:sz w:val="24"/>
          <w:szCs w:val="24"/>
        </w:rPr>
        <w:t>educational</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requirements</w:t>
      </w:r>
      <w:proofErr w:type="spellEnd"/>
      <w:r w:rsidRPr="001C103E">
        <w:rPr>
          <w:rFonts w:ascii="Times New Roman" w:eastAsia="Times New Roman" w:hAnsi="Times New Roman" w:cs="Times New Roman"/>
          <w:color w:val="000000"/>
          <w:sz w:val="24"/>
          <w:szCs w:val="24"/>
        </w:rPr>
        <w:t xml:space="preserve"> is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w:t>
      </w:r>
      <w:proofErr w:type="spellStart"/>
      <w:r w:rsidR="001129BB">
        <w:rPr>
          <w:rFonts w:ascii="Times New Roman" w:eastAsia="Times New Roman" w:hAnsi="Times New Roman" w:cs="Times New Roman"/>
          <w:color w:val="000000"/>
          <w:sz w:val="24"/>
          <w:szCs w:val="24"/>
        </w:rPr>
        <w:t>educational</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point</w:t>
      </w:r>
      <w:proofErr w:type="spellEnd"/>
      <w:r w:rsidRPr="001C103E">
        <w:rPr>
          <w:rFonts w:ascii="Times New Roman" w:eastAsia="Times New Roman" w:hAnsi="Times New Roman" w:cs="Times New Roman"/>
          <w:color w:val="000000"/>
          <w:sz w:val="24"/>
          <w:szCs w:val="24"/>
        </w:rPr>
        <w:t xml:space="preserve"> (credit). The credit is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unit of </w:t>
      </w:r>
      <w:proofErr w:type="spellStart"/>
      <w:r w:rsidR="001129BB">
        <w:rPr>
          <w:rFonts w:ascii="Times New Roman" w:eastAsia="Times New Roman" w:hAnsi="Times New Roman" w:cs="Times New Roman"/>
          <w:color w:val="000000"/>
          <w:sz w:val="24"/>
          <w:szCs w:val="24"/>
        </w:rPr>
        <w:t>education</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research</w:t>
      </w:r>
      <w:proofErr w:type="spellEnd"/>
      <w:r w:rsidRPr="001C103E">
        <w:rPr>
          <w:rFonts w:ascii="Times New Roman" w:eastAsia="Times New Roman" w:hAnsi="Times New Roman" w:cs="Times New Roman"/>
          <w:color w:val="000000"/>
          <w:sz w:val="24"/>
          <w:szCs w:val="24"/>
        </w:rPr>
        <w:t xml:space="preserve"> and (</w:t>
      </w:r>
      <w:proofErr w:type="spellStart"/>
      <w:r w:rsidRPr="001C103E">
        <w:rPr>
          <w:rFonts w:ascii="Times New Roman" w:eastAsia="Times New Roman" w:hAnsi="Times New Roman" w:cs="Times New Roman"/>
          <w:color w:val="000000"/>
          <w:sz w:val="24"/>
          <w:szCs w:val="24"/>
        </w:rPr>
        <w:t>if</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applicable</w:t>
      </w:r>
      <w:proofErr w:type="spellEnd"/>
      <w:r w:rsidRPr="001C103E">
        <w:rPr>
          <w:rFonts w:ascii="Times New Roman" w:eastAsia="Times New Roman" w:hAnsi="Times New Roman" w:cs="Times New Roman"/>
          <w:color w:val="000000"/>
          <w:sz w:val="24"/>
          <w:szCs w:val="24"/>
        </w:rPr>
        <w:t xml:space="preserve">) teaching work aimed at fulfilling the obligations of the doctoral student in doctoral studies. A doctoral student is required to complete a total of 240 credits during the entire 8 semester training period, in accordance with the </w:t>
      </w:r>
      <w:hyperlink r:id="rId32" w:history="1">
        <w:r w:rsidRPr="001C103E">
          <w:rPr>
            <w:rFonts w:ascii="Times New Roman" w:hAnsi="Times New Roman" w:cs="Times New Roman"/>
            <w:color w:val="000000"/>
            <w:sz w:val="24"/>
            <w:szCs w:val="24"/>
          </w:rPr>
          <w:t>EHEA</w:t>
        </w:r>
      </w:hyperlink>
      <w:r w:rsidRPr="001C103E">
        <w:rPr>
          <w:rFonts w:ascii="Times New Roman" w:eastAsia="Times New Roman" w:hAnsi="Times New Roman" w:cs="Times New Roman"/>
          <w:color w:val="000000"/>
          <w:sz w:val="24"/>
          <w:szCs w:val="24"/>
        </w:rPr>
        <w:t xml:space="preserve"> and the DI Training Plan. If a doctoral student, through no fault of </w:t>
      </w:r>
      <w:proofErr w:type="spellStart"/>
      <w:r w:rsidR="001129BB">
        <w:rPr>
          <w:rFonts w:ascii="Times New Roman" w:eastAsia="Times New Roman" w:hAnsi="Times New Roman" w:cs="Times New Roman"/>
          <w:color w:val="000000"/>
          <w:sz w:val="24"/>
          <w:szCs w:val="24"/>
        </w:rPr>
        <w:t>their</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own</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fails</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to</w:t>
      </w:r>
      <w:proofErr w:type="spellEnd"/>
      <w:r w:rsidRPr="001C103E">
        <w:rPr>
          <w:rFonts w:ascii="Times New Roman" w:eastAsia="Times New Roman" w:hAnsi="Times New Roman" w:cs="Times New Roman"/>
          <w:color w:val="000000"/>
          <w:sz w:val="24"/>
          <w:szCs w:val="24"/>
        </w:rPr>
        <w:t xml:space="preserve"> complete the minimum number of credits in a given </w:t>
      </w:r>
      <w:proofErr w:type="spellStart"/>
      <w:r w:rsidRPr="001C103E">
        <w:rPr>
          <w:rFonts w:ascii="Times New Roman" w:eastAsia="Times New Roman" w:hAnsi="Times New Roman" w:cs="Times New Roman"/>
          <w:color w:val="000000"/>
          <w:sz w:val="24"/>
          <w:szCs w:val="24"/>
        </w:rPr>
        <w:t>semester</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DIT </w:t>
      </w:r>
      <w:proofErr w:type="spellStart"/>
      <w:r w:rsidR="001129BB">
        <w:rPr>
          <w:rFonts w:ascii="Times New Roman" w:eastAsia="Times New Roman" w:hAnsi="Times New Roman" w:cs="Times New Roman"/>
          <w:color w:val="000000"/>
          <w:sz w:val="24"/>
          <w:szCs w:val="24"/>
        </w:rPr>
        <w:t>shall</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decide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to</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suspend</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doctoral</w:t>
      </w:r>
      <w:proofErr w:type="spellEnd"/>
      <w:r w:rsidRPr="001C103E">
        <w:rPr>
          <w:rFonts w:ascii="Times New Roman" w:eastAsia="Times New Roman" w:hAnsi="Times New Roman" w:cs="Times New Roman"/>
          <w:color w:val="000000"/>
          <w:sz w:val="24"/>
          <w:szCs w:val="24"/>
        </w:rPr>
        <w:t xml:space="preserve"> </w:t>
      </w:r>
      <w:proofErr w:type="spellStart"/>
      <w:r w:rsidR="001129BB">
        <w:rPr>
          <w:rFonts w:ascii="Times New Roman" w:eastAsia="Times New Roman" w:hAnsi="Times New Roman" w:cs="Times New Roman"/>
          <w:color w:val="000000"/>
          <w:sz w:val="24"/>
          <w:szCs w:val="24"/>
        </w:rPr>
        <w:t>scholar</w:t>
      </w:r>
      <w:r w:rsidRPr="001C103E">
        <w:rPr>
          <w:rFonts w:ascii="Times New Roman" w:eastAsia="Times New Roman" w:hAnsi="Times New Roman" w:cs="Times New Roman"/>
          <w:color w:val="000000"/>
          <w:sz w:val="24"/>
          <w:szCs w:val="24"/>
        </w:rPr>
        <w:t>ship</w:t>
      </w:r>
      <w:proofErr w:type="spellEnd"/>
      <w:r w:rsidRPr="001C103E">
        <w:rPr>
          <w:rFonts w:ascii="Times New Roman" w:eastAsia="Times New Roman" w:hAnsi="Times New Roman" w:cs="Times New Roman"/>
          <w:color w:val="000000"/>
          <w:sz w:val="24"/>
          <w:szCs w:val="24"/>
        </w:rPr>
        <w:t xml:space="preserve">. If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doctoral</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student</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fails</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to</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make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up</w:t>
      </w:r>
      <w:proofErr w:type="spellEnd"/>
      <w:r w:rsidR="001129BB">
        <w:rPr>
          <w:rFonts w:ascii="Times New Roman" w:eastAsia="Times New Roman" w:hAnsi="Times New Roman" w:cs="Times New Roman"/>
          <w:color w:val="000000"/>
          <w:sz w:val="24"/>
          <w:szCs w:val="24"/>
        </w:rPr>
        <w:t xml:space="preserve"> </w:t>
      </w:r>
      <w:proofErr w:type="spellStart"/>
      <w:r w:rsidR="001129BB">
        <w:rPr>
          <w:rFonts w:ascii="Times New Roman" w:eastAsia="Times New Roman" w:hAnsi="Times New Roman" w:cs="Times New Roman"/>
          <w:color w:val="000000"/>
          <w:sz w:val="24"/>
          <w:szCs w:val="24"/>
        </w:rPr>
        <w:t>for</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deficits</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within</w:t>
      </w:r>
      <w:proofErr w:type="spellEnd"/>
      <w:r w:rsidRPr="001C103E">
        <w:rPr>
          <w:rFonts w:ascii="Times New Roman" w:eastAsia="Times New Roman" w:hAnsi="Times New Roman" w:cs="Times New Roman"/>
          <w:color w:val="000000"/>
          <w:sz w:val="24"/>
          <w:szCs w:val="24"/>
        </w:rPr>
        <w:t xml:space="preserve"> one year, the DIT </w:t>
      </w:r>
      <w:proofErr w:type="spellStart"/>
      <w:r w:rsidRPr="001C103E">
        <w:rPr>
          <w:rFonts w:ascii="Times New Roman" w:eastAsia="Times New Roman" w:hAnsi="Times New Roman" w:cs="Times New Roman"/>
          <w:color w:val="000000"/>
          <w:sz w:val="24"/>
          <w:szCs w:val="24"/>
        </w:rPr>
        <w:t>may</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decide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to</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terminate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the</w:t>
      </w:r>
      <w:proofErr w:type="spellEnd"/>
      <w:r w:rsidRPr="001C103E">
        <w:rPr>
          <w:rFonts w:ascii="Times New Roman" w:eastAsia="Times New Roman" w:hAnsi="Times New Roman" w:cs="Times New Roman"/>
          <w:color w:val="000000"/>
          <w:sz w:val="24"/>
          <w:szCs w:val="24"/>
        </w:rPr>
        <w:t xml:space="preserve"> </w:t>
      </w:r>
      <w:proofErr w:type="spellStart"/>
      <w:r w:rsidRPr="001C103E">
        <w:rPr>
          <w:rFonts w:ascii="Times New Roman" w:eastAsia="Times New Roman" w:hAnsi="Times New Roman" w:cs="Times New Roman"/>
          <w:color w:val="000000"/>
          <w:sz w:val="24"/>
          <w:szCs w:val="24"/>
        </w:rPr>
        <w:t>student</w:t>
      </w:r>
      <w:proofErr w:type="spellEnd"/>
      <w:r w:rsidRPr="001C103E">
        <w:rPr>
          <w:rFonts w:ascii="Times New Roman" w:eastAsia="Times New Roman" w:hAnsi="Times New Roman" w:cs="Times New Roman"/>
          <w:color w:val="000000"/>
          <w:sz w:val="24"/>
          <w:szCs w:val="24"/>
        </w:rPr>
        <w:t xml:space="preserve"> status. The detailed credit rules are set out in Annex </w:t>
      </w:r>
      <w:hyperlink r:id="rId33" w:history="1">
        <w:r w:rsidRPr="001C103E">
          <w:rPr>
            <w:rFonts w:ascii="Times New Roman" w:hAnsi="Times New Roman" w:cs="Times New Roman"/>
            <w:color w:val="000000"/>
            <w:sz w:val="24"/>
            <w:szCs w:val="24"/>
          </w:rPr>
          <w:t xml:space="preserve">D2 to the DIT. </w:t>
        </w:r>
      </w:hyperlink>
    </w:p>
    <w:p w14:paraId="1B70C23E" w14:textId="12831DF2" w:rsidR="00C554AE" w:rsidRPr="00B01E5A" w:rsidRDefault="004334F6">
      <w:pPr>
        <w:numPr>
          <w:ilvl w:val="0"/>
          <w:numId w:val="2"/>
        </w:numPr>
        <w:pBdr>
          <w:top w:val="nil"/>
          <w:left w:val="nil"/>
          <w:bottom w:val="nil"/>
          <w:right w:val="nil"/>
          <w:between w:val="nil"/>
        </w:pBdr>
        <w:tabs>
          <w:tab w:val="left" w:pos="532"/>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Educational</w:t>
      </w:r>
      <w:r w:rsidR="0087284D" w:rsidRPr="00B01E5A">
        <w:rPr>
          <w:rFonts w:ascii="Times New Roman" w:eastAsia="Times New Roman" w:hAnsi="Times New Roman" w:cs="Times New Roman"/>
          <w:color w:val="000000"/>
          <w:sz w:val="24"/>
          <w:szCs w:val="24"/>
        </w:rPr>
        <w:t xml:space="preserve"> (training) credits </w:t>
      </w:r>
      <w:r w:rsidR="00285C0B">
        <w:rPr>
          <w:rFonts w:ascii="Times New Roman" w:eastAsia="Times New Roman" w:hAnsi="Times New Roman" w:cs="Times New Roman"/>
          <w:color w:val="000000"/>
          <w:sz w:val="24"/>
          <w:szCs w:val="24"/>
        </w:rPr>
        <w:t>may</w:t>
      </w:r>
      <w:r w:rsidR="0087284D" w:rsidRPr="00B01E5A">
        <w:rPr>
          <w:rFonts w:ascii="Times New Roman" w:eastAsia="Times New Roman" w:hAnsi="Times New Roman" w:cs="Times New Roman"/>
          <w:color w:val="000000"/>
          <w:sz w:val="24"/>
          <w:szCs w:val="24"/>
        </w:rPr>
        <w:t xml:space="preserve"> be obtained by completing the subjects included in the individual </w:t>
      </w:r>
      <w:r w:rsidR="00D96C29" w:rsidRPr="00B01E5A">
        <w:rPr>
          <w:rFonts w:ascii="Times New Roman" w:eastAsia="Times New Roman" w:hAnsi="Times New Roman" w:cs="Times New Roman"/>
          <w:color w:val="000000"/>
          <w:sz w:val="24"/>
          <w:szCs w:val="24"/>
        </w:rPr>
        <w:t>Training plan</w:t>
      </w:r>
      <w:r w:rsidR="0087284D" w:rsidRPr="00B01E5A">
        <w:rPr>
          <w:rFonts w:ascii="Times New Roman" w:eastAsia="Times New Roman" w:hAnsi="Times New Roman" w:cs="Times New Roman"/>
          <w:color w:val="000000"/>
          <w:sz w:val="24"/>
          <w:szCs w:val="24"/>
        </w:rPr>
        <w:t xml:space="preserve"> drawn up </w:t>
      </w:r>
      <w:r w:rsidR="00481659">
        <w:rPr>
          <w:rFonts w:ascii="Times New Roman" w:eastAsia="Times New Roman" w:hAnsi="Times New Roman" w:cs="Times New Roman"/>
          <w:color w:val="000000"/>
          <w:sz w:val="24"/>
          <w:szCs w:val="24"/>
        </w:rPr>
        <w:t xml:space="preserve">in </w:t>
      </w:r>
      <w:r w:rsidR="0087284D" w:rsidRPr="00B01E5A">
        <w:rPr>
          <w:rFonts w:ascii="Times New Roman" w:eastAsia="Times New Roman" w:hAnsi="Times New Roman" w:cs="Times New Roman"/>
          <w:color w:val="000000"/>
          <w:sz w:val="24"/>
          <w:szCs w:val="24"/>
        </w:rPr>
        <w:t xml:space="preserve">the Training Plan. The minimum number of (training) credits to be completed during the 8 semesters of doctoral studies is 32, and a maximum of 28 credits may be completed by transfer or partial transfer (transfer) or by prior completion of optional subjects. Completion of the credits is certified by the signature of the lecturer of the subject, on the basis of the examination, essay, report, etc. required for the subject taken. No credits may be obtained in the doctoral programme </w:t>
      </w:r>
      <w:r w:rsidR="006123ED">
        <w:rPr>
          <w:rFonts w:ascii="Times New Roman" w:eastAsia="Times New Roman" w:hAnsi="Times New Roman" w:cs="Times New Roman"/>
          <w:color w:val="000000"/>
          <w:sz w:val="24"/>
          <w:szCs w:val="24"/>
        </w:rPr>
        <w:t>by completion of</w:t>
      </w:r>
      <w:r>
        <w:rPr>
          <w:rFonts w:ascii="Times New Roman" w:eastAsia="Times New Roman" w:hAnsi="Times New Roman" w:cs="Times New Roman"/>
          <w:color w:val="000000"/>
          <w:sz w:val="24"/>
          <w:szCs w:val="24"/>
        </w:rPr>
        <w:t xml:space="preserve"> language studies. </w:t>
      </w:r>
    </w:p>
    <w:p w14:paraId="4FD8948C" w14:textId="149834BF" w:rsidR="00C554AE" w:rsidRPr="00B01E5A" w:rsidRDefault="006123ED">
      <w:pPr>
        <w:numPr>
          <w:ilvl w:val="0"/>
          <w:numId w:val="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w:t>
      </w:r>
      <w:r w:rsidR="0087284D" w:rsidRPr="00B01E5A">
        <w:rPr>
          <w:rFonts w:ascii="Times New Roman" w:eastAsia="Times New Roman" w:hAnsi="Times New Roman" w:cs="Times New Roman"/>
          <w:color w:val="000000"/>
          <w:sz w:val="24"/>
          <w:szCs w:val="24"/>
        </w:rPr>
        <w:t>octoral student</w:t>
      </w:r>
      <w:r>
        <w:rPr>
          <w:rFonts w:ascii="Times New Roman" w:eastAsia="Times New Roman" w:hAnsi="Times New Roman" w:cs="Times New Roman"/>
          <w:color w:val="000000"/>
          <w:sz w:val="24"/>
          <w:szCs w:val="24"/>
        </w:rPr>
        <w:t>s</w:t>
      </w:r>
      <w:r w:rsidR="0087284D" w:rsidRPr="00B01E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shall</w:t>
      </w:r>
      <w:r w:rsidR="0087284D" w:rsidRPr="00B01E5A">
        <w:rPr>
          <w:rFonts w:ascii="Times New Roman" w:eastAsia="Times New Roman" w:hAnsi="Times New Roman" w:cs="Times New Roman"/>
          <w:color w:val="000000"/>
          <w:sz w:val="24"/>
          <w:szCs w:val="24"/>
        </w:rPr>
        <w:t xml:space="preserve"> participate in the DI's scientific training</w:t>
      </w:r>
      <w:r w:rsidR="00285C0B">
        <w:rPr>
          <w:rFonts w:ascii="Times New Roman" w:eastAsia="Times New Roman" w:hAnsi="Times New Roman" w:cs="Times New Roman"/>
          <w:color w:val="000000"/>
          <w:sz w:val="24"/>
          <w:szCs w:val="24"/>
        </w:rPr>
        <w:t xml:space="preserve"> courses</w:t>
      </w:r>
      <w:r w:rsidR="0087284D" w:rsidRPr="00B01E5A">
        <w:rPr>
          <w:rFonts w:ascii="Times New Roman" w:eastAsia="Times New Roman" w:hAnsi="Times New Roman" w:cs="Times New Roman"/>
          <w:color w:val="000000"/>
          <w:sz w:val="24"/>
          <w:szCs w:val="24"/>
        </w:rPr>
        <w:t xml:space="preserve">, and </w:t>
      </w:r>
      <w:r w:rsidR="00285C0B">
        <w:rPr>
          <w:rFonts w:ascii="Times New Roman" w:eastAsia="Times New Roman" w:hAnsi="Times New Roman" w:cs="Times New Roman"/>
          <w:color w:val="000000"/>
          <w:sz w:val="24"/>
          <w:szCs w:val="24"/>
        </w:rPr>
        <w:t xml:space="preserve">conduct research and publish the findings. </w:t>
      </w:r>
      <w:r w:rsidR="0087284D" w:rsidRPr="00B01E5A">
        <w:rPr>
          <w:rFonts w:ascii="Times New Roman" w:eastAsia="Times New Roman" w:hAnsi="Times New Roman" w:cs="Times New Roman"/>
          <w:color w:val="000000"/>
          <w:sz w:val="24"/>
          <w:szCs w:val="24"/>
        </w:rPr>
        <w:t xml:space="preserve">A minimum of 155 research credits </w:t>
      </w:r>
      <w:r w:rsidR="00285C0B">
        <w:rPr>
          <w:rFonts w:ascii="Times New Roman" w:eastAsia="Times New Roman" w:hAnsi="Times New Roman" w:cs="Times New Roman"/>
          <w:color w:val="000000"/>
          <w:sz w:val="24"/>
          <w:szCs w:val="24"/>
        </w:rPr>
        <w:t>have to</w:t>
      </w:r>
      <w:r w:rsidR="0087284D" w:rsidRPr="00B01E5A">
        <w:rPr>
          <w:rFonts w:ascii="Times New Roman" w:eastAsia="Times New Roman" w:hAnsi="Times New Roman" w:cs="Times New Roman"/>
          <w:color w:val="000000"/>
          <w:sz w:val="24"/>
          <w:szCs w:val="24"/>
        </w:rPr>
        <w:t xml:space="preserve"> be completed during the </w:t>
      </w:r>
      <w:r w:rsidR="00285C0B">
        <w:rPr>
          <w:rFonts w:ascii="Times New Roman" w:eastAsia="Times New Roman" w:hAnsi="Times New Roman" w:cs="Times New Roman"/>
          <w:color w:val="000000"/>
          <w:sz w:val="24"/>
          <w:szCs w:val="24"/>
        </w:rPr>
        <w:t>course</w:t>
      </w:r>
      <w:r w:rsidR="0087284D" w:rsidRPr="00B01E5A">
        <w:rPr>
          <w:rFonts w:ascii="Times New Roman" w:eastAsia="Times New Roman" w:hAnsi="Times New Roman" w:cs="Times New Roman"/>
          <w:color w:val="000000"/>
          <w:sz w:val="24"/>
          <w:szCs w:val="24"/>
        </w:rPr>
        <w:t>. O</w:t>
      </w:r>
      <w:r w:rsidR="00285C0B">
        <w:rPr>
          <w:rFonts w:ascii="Times New Roman" w:eastAsia="Times New Roman" w:hAnsi="Times New Roman" w:cs="Times New Roman"/>
          <w:color w:val="000000"/>
          <w:sz w:val="24"/>
          <w:szCs w:val="24"/>
        </w:rPr>
        <w:t>ut o</w:t>
      </w:r>
      <w:r w:rsidR="0087284D" w:rsidRPr="00B01E5A">
        <w:rPr>
          <w:rFonts w:ascii="Times New Roman" w:eastAsia="Times New Roman" w:hAnsi="Times New Roman" w:cs="Times New Roman"/>
          <w:color w:val="000000"/>
          <w:sz w:val="24"/>
          <w:szCs w:val="24"/>
        </w:rPr>
        <w:t xml:space="preserve">f these, 80 credits are to be completed through compulsory semester reports. </w:t>
      </w:r>
    </w:p>
    <w:p w14:paraId="42C79866" w14:textId="77777777" w:rsidR="00C554AE" w:rsidRPr="00B01E5A" w:rsidRDefault="0087284D">
      <w:pPr>
        <w:numPr>
          <w:ilvl w:val="0"/>
          <w:numId w:val="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semesterly oral report of doctoral students participating in organised training takes the form of a public seminar or conference, attended by an evaluation committee of DIT members, doctoral students and their supervisors. The oral report is complemented by a written mid-term report (Training Plan, point 3.8). </w:t>
      </w:r>
    </w:p>
    <w:p w14:paraId="7E2E5D37" w14:textId="4B440487" w:rsidR="00C554AE" w:rsidRPr="00B01E5A" w:rsidRDefault="0087284D">
      <w:pPr>
        <w:numPr>
          <w:ilvl w:val="0"/>
          <w:numId w:val="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Every six months, the doctoral student shall prepare a written semester report (see section 3.8 and Annex 8 of the Training Plan) on the progress of the tasks set out in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w:t>
      </w:r>
      <w:hyperlink w:anchor="_4._melléklet:_Munkaterv" w:history="1">
        <w:r w:rsidRPr="00B01E5A">
          <w:rPr>
            <w:rStyle w:val="Hiperhivatkozs"/>
            <w:rFonts w:ascii="Times New Roman" w:eastAsia="Times New Roman" w:hAnsi="Times New Roman" w:cs="Times New Roman"/>
            <w:sz w:val="24"/>
            <w:szCs w:val="24"/>
          </w:rPr>
          <w:t>Annex 4</w:t>
        </w:r>
      </w:hyperlink>
      <w:r w:rsidRPr="00B01E5A">
        <w:rPr>
          <w:rFonts w:ascii="Times New Roman" w:eastAsia="Times New Roman" w:hAnsi="Times New Roman" w:cs="Times New Roman"/>
          <w:color w:val="000000"/>
          <w:sz w:val="24"/>
          <w:szCs w:val="24"/>
        </w:rPr>
        <w:t xml:space="preserve">), in which the supervisor shall also evaluate the student's academic and research activities. In case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is not being completed as planned, an Urgent Intervention Form (</w:t>
      </w:r>
      <w:hyperlink w:anchor="_4._melléklet:_Munkaterv" w:history="1">
        <w:r w:rsidRPr="00B01E5A">
          <w:rPr>
            <w:rStyle w:val="Hiperhivatkozs"/>
            <w:rFonts w:ascii="Times New Roman" w:eastAsia="Times New Roman" w:hAnsi="Times New Roman" w:cs="Times New Roman"/>
            <w:sz w:val="24"/>
            <w:szCs w:val="24"/>
          </w:rPr>
          <w:t>Annex 4.1</w:t>
        </w:r>
      </w:hyperlink>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filled in and the subject supervisor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inform 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DI about the progress of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Where appropriate, the DI supervisor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also inform the DIT of a doctoral student who is significantly underperforming in 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and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initiate action to address the outstanding problem. In the last semester of the training period, the doctoral student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prepare a summarised Report on the fulfilment of his/her study obligations and research work. </w:t>
      </w:r>
    </w:p>
    <w:p w14:paraId="53BAF0DA" w14:textId="77777777" w:rsidR="00C554AE" w:rsidRPr="00B01E5A" w:rsidRDefault="0087284D">
      <w:pPr>
        <w:numPr>
          <w:ilvl w:val="0"/>
          <w:numId w:val="2"/>
        </w:numPr>
        <w:tabs>
          <w:tab w:val="left" w:pos="532"/>
        </w:tabs>
        <w:jc w:val="both"/>
        <w:rPr>
          <w:rFonts w:ascii="Times New Roman" w:hAnsi="Times New Roman" w:cs="Times New Roman"/>
        </w:rPr>
      </w:pPr>
      <w:r w:rsidRPr="00B01E5A">
        <w:rPr>
          <w:rFonts w:ascii="Times New Roman" w:eastAsia="Times New Roman" w:hAnsi="Times New Roman" w:cs="Times New Roman"/>
          <w:sz w:val="24"/>
          <w:szCs w:val="24"/>
        </w:rPr>
        <w:t>Credit may be awarded for the teaching activity carried out by the doctoral student. A maximum of 60 credits out of the 240 credits required to complete the training may be obtained from this activity. The maximum number of credits per semester for teaching activities is 5 (maximum total 20) for the training and research phase and 10 (maximum total 40) for the research and dissertation phase. The doctoral student shall be remunerated for any teaching in excess of this amount in accordance with the University's rules.</w:t>
      </w:r>
    </w:p>
    <w:p w14:paraId="45B6CE5C" w14:textId="77777777" w:rsidR="00C554AE" w:rsidRPr="00B01E5A" w:rsidRDefault="0087284D">
      <w:pPr>
        <w:numPr>
          <w:ilvl w:val="0"/>
          <w:numId w:val="2"/>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conditions for the complex examination are laid down in </w:t>
      </w:r>
      <w:hyperlink r:id="rId34" w:history="1">
        <w:r w:rsidRPr="00B01E5A">
          <w:rPr>
            <w:rFonts w:ascii="Times New Roman" w:hAnsi="Times New Roman" w:cs="Times New Roman"/>
            <w:color w:val="000000"/>
            <w:sz w:val="24"/>
            <w:szCs w:val="24"/>
          </w:rPr>
          <w:t xml:space="preserve">Articles 24-26 of the </w:t>
        </w:r>
      </w:hyperlink>
      <w:hyperlink r:id="rId35" w:history="1">
        <w:r w:rsidR="00691A91" w:rsidRPr="00B01E5A">
          <w:rPr>
            <w:rFonts w:ascii="Times New Roman" w:hAnsi="Times New Roman" w:cs="Times New Roman"/>
            <w:color w:val="000000"/>
            <w:sz w:val="24"/>
            <w:szCs w:val="24"/>
          </w:rPr>
          <w:t>EDHSZ</w:t>
        </w:r>
      </w:hyperlink>
      <w:r w:rsidRPr="00B01E5A">
        <w:rPr>
          <w:rFonts w:ascii="Times New Roman" w:eastAsia="Times New Roman" w:hAnsi="Times New Roman" w:cs="Times New Roman"/>
          <w:color w:val="000000"/>
          <w:sz w:val="24"/>
          <w:szCs w:val="24"/>
        </w:rPr>
        <w:t>. The prerequisite for passing the complex examination is the acquisition of 90 credits. The application for the complex examination must be made in writing (</w:t>
      </w:r>
      <w:hyperlink w:anchor="_7._melléklet:_Komplex" w:history="1">
        <w:r w:rsidRPr="00B01E5A">
          <w:rPr>
            <w:rStyle w:val="Hiperhivatkozs"/>
            <w:rFonts w:ascii="Times New Roman" w:eastAsia="Times New Roman" w:hAnsi="Times New Roman" w:cs="Times New Roman"/>
            <w:sz w:val="24"/>
            <w:szCs w:val="24"/>
          </w:rPr>
          <w:t>Annex 7</w:t>
        </w:r>
      </w:hyperlink>
      <w:r w:rsidRPr="00B01E5A">
        <w:rPr>
          <w:rFonts w:ascii="Times New Roman" w:eastAsia="Times New Roman" w:hAnsi="Times New Roman" w:cs="Times New Roman"/>
          <w:color w:val="000000"/>
          <w:sz w:val="24"/>
          <w:szCs w:val="24"/>
        </w:rPr>
        <w:t xml:space="preserve">: Application for the complex examination). As the student enters the degree award procedure after passing the complex examination, the application for the complex examination is also the application for the degree award procedure.  The IMDI complex examination consists of a theoretical and a practical part. The theoretical part of the complex examination </w:t>
      </w:r>
      <w:r w:rsidRPr="00B01E5A">
        <w:rPr>
          <w:rFonts w:ascii="Times New Roman" w:eastAsia="Times New Roman" w:hAnsi="Times New Roman" w:cs="Times New Roman"/>
          <w:sz w:val="24"/>
          <w:szCs w:val="24"/>
        </w:rPr>
        <w:t xml:space="preserve">consists of two </w:t>
      </w:r>
      <w:r w:rsidRPr="00B01E5A">
        <w:rPr>
          <w:rFonts w:ascii="Times New Roman" w:eastAsia="Times New Roman" w:hAnsi="Times New Roman" w:cs="Times New Roman"/>
          <w:color w:val="000000"/>
          <w:sz w:val="24"/>
          <w:szCs w:val="24"/>
        </w:rPr>
        <w:t xml:space="preserve">compulsory subjects and one </w:t>
      </w:r>
      <w:r w:rsidRPr="00B01E5A">
        <w:rPr>
          <w:rFonts w:ascii="Times New Roman" w:eastAsia="Times New Roman" w:hAnsi="Times New Roman" w:cs="Times New Roman"/>
          <w:sz w:val="24"/>
          <w:szCs w:val="24"/>
        </w:rPr>
        <w:t xml:space="preserve">compulsory elective subject </w:t>
      </w:r>
      <w:r w:rsidRPr="00B01E5A">
        <w:rPr>
          <w:rFonts w:ascii="Times New Roman" w:eastAsia="Times New Roman" w:hAnsi="Times New Roman" w:cs="Times New Roman"/>
          <w:color w:val="000000"/>
          <w:sz w:val="24"/>
          <w:szCs w:val="24"/>
        </w:rPr>
        <w:t>taken by the student. The DIT reviews the syllabus of the complex examination every 3 years to ensure that it is up to date. If necessary, changes are initiated with the subject supervisor. The complex examination is open to the public.</w:t>
      </w:r>
    </w:p>
    <w:p w14:paraId="1117803B" w14:textId="73101C0D" w:rsidR="00C554AE" w:rsidRPr="00B01E5A" w:rsidRDefault="0087284D">
      <w:pPr>
        <w:pStyle w:val="Listaszerbekezds"/>
        <w:numPr>
          <w:ilvl w:val="1"/>
          <w:numId w:val="32"/>
        </w:numPr>
        <w:pBdr>
          <w:top w:val="nil"/>
          <w:left w:val="nil"/>
          <w:bottom w:val="nil"/>
          <w:right w:val="nil"/>
          <w:between w:val="nil"/>
        </w:pBdr>
        <w:ind w:right="-26"/>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The </w:t>
      </w:r>
      <w:r w:rsidRPr="00B01E5A">
        <w:rPr>
          <w:rFonts w:ascii="Times New Roman" w:eastAsia="Times New Roman" w:hAnsi="Times New Roman" w:cs="Times New Roman"/>
          <w:color w:val="000000"/>
          <w:sz w:val="24"/>
          <w:szCs w:val="24"/>
          <w:lang w:val="en-GB"/>
        </w:rPr>
        <w:t xml:space="preserve">theoretical </w:t>
      </w:r>
      <w:r w:rsidRPr="00B01E5A">
        <w:rPr>
          <w:rFonts w:ascii="Times New Roman" w:eastAsia="Times New Roman" w:hAnsi="Times New Roman" w:cs="Times New Roman"/>
          <w:sz w:val="24"/>
          <w:szCs w:val="24"/>
          <w:lang w:val="en-GB"/>
        </w:rPr>
        <w:t xml:space="preserve">part is an oral examination, during which the </w:t>
      </w:r>
      <w:r w:rsidR="002E3D73">
        <w:rPr>
          <w:rFonts w:ascii="Times New Roman" w:eastAsia="Times New Roman" w:hAnsi="Times New Roman" w:cs="Times New Roman"/>
          <w:sz w:val="24"/>
          <w:szCs w:val="24"/>
          <w:lang w:val="en-GB"/>
        </w:rPr>
        <w:t>applicant</w:t>
      </w:r>
      <w:r w:rsidRPr="00B01E5A">
        <w:rPr>
          <w:rFonts w:ascii="Times New Roman" w:eastAsia="Times New Roman" w:hAnsi="Times New Roman" w:cs="Times New Roman"/>
          <w:sz w:val="24"/>
          <w:szCs w:val="24"/>
          <w:lang w:val="en-GB"/>
        </w:rPr>
        <w:t xml:space="preserve"> is asked questions on two subjects: the compulsory subjects and the compulsory optional subject completed by the student. The possible questions for the complex examination and a list of resources for preparation </w:t>
      </w:r>
      <w:r w:rsidR="00823C3D">
        <w:rPr>
          <w:rFonts w:ascii="Times New Roman" w:eastAsia="Times New Roman" w:hAnsi="Times New Roman" w:cs="Times New Roman"/>
          <w:sz w:val="24"/>
          <w:szCs w:val="24"/>
          <w:lang w:val="en-GB"/>
        </w:rPr>
        <w:t>shall</w:t>
      </w:r>
      <w:r w:rsidRPr="00B01E5A">
        <w:rPr>
          <w:rFonts w:ascii="Times New Roman" w:eastAsia="Times New Roman" w:hAnsi="Times New Roman" w:cs="Times New Roman"/>
          <w:sz w:val="24"/>
          <w:szCs w:val="24"/>
          <w:lang w:val="en-GB"/>
        </w:rPr>
        <w:t xml:space="preserve"> be provided to students when they register for the semester, and to individual degree holders when they apply for a course at the doctoral school. </w:t>
      </w:r>
    </w:p>
    <w:p w14:paraId="4D9F24FC" w14:textId="10098D65" w:rsidR="00C554AE" w:rsidRPr="00B01E5A" w:rsidRDefault="0087284D">
      <w:pPr>
        <w:pStyle w:val="Listaszerbekezds"/>
        <w:numPr>
          <w:ilvl w:val="1"/>
          <w:numId w:val="32"/>
        </w:numPr>
        <w:pBdr>
          <w:top w:val="nil"/>
          <w:left w:val="nil"/>
          <w:bottom w:val="nil"/>
          <w:right w:val="nil"/>
          <w:between w:val="nil"/>
        </w:pBdr>
        <w:ind w:right="-26"/>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In the second part of the complex examination, the </w:t>
      </w:r>
      <w:r w:rsidR="002E3D73">
        <w:rPr>
          <w:rFonts w:ascii="Times New Roman" w:eastAsia="Times New Roman" w:hAnsi="Times New Roman" w:cs="Times New Roman"/>
          <w:color w:val="000000"/>
          <w:sz w:val="24"/>
          <w:szCs w:val="24"/>
          <w:lang w:val="en-GB"/>
        </w:rPr>
        <w:t>applicant</w:t>
      </w:r>
      <w:r w:rsidRPr="00B01E5A">
        <w:rPr>
          <w:rFonts w:ascii="Times New Roman" w:eastAsia="Times New Roman" w:hAnsi="Times New Roman" w:cs="Times New Roman"/>
          <w:color w:val="000000"/>
          <w:sz w:val="24"/>
          <w:szCs w:val="24"/>
          <w:lang w:val="en-GB"/>
        </w:rPr>
        <w:t xml:space="preserve">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give a presentation on his/her research results, the research plan for the second phase of doctoral studies, the timetable for the preparation of the thesis and the publication of the results. Following the student's presentation, the supervisor (or, in his/her absence, the chairperson of the committee)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present a written report on the progress of the doctoral student.</w:t>
      </w:r>
    </w:p>
    <w:p w14:paraId="6D5AB14F" w14:textId="77777777" w:rsidR="00C554AE" w:rsidRPr="00B01E5A" w:rsidRDefault="0087284D">
      <w:pPr>
        <w:pStyle w:val="Listaszerbekezds"/>
        <w:numPr>
          <w:ilvl w:val="1"/>
          <w:numId w:val="32"/>
        </w:numPr>
        <w:pBdr>
          <w:top w:val="nil"/>
          <w:left w:val="nil"/>
          <w:bottom w:val="nil"/>
          <w:right w:val="nil"/>
          <w:between w:val="nil"/>
        </w:pBdr>
        <w:ind w:right="-26"/>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 doctoral student who fails the complex examination may repeat it once in the same examination period. The examination is graded in two grades, pass or fail.</w:t>
      </w:r>
    </w:p>
    <w:p w14:paraId="4B5114C4" w14:textId="6F054559" w:rsidR="00C554AE" w:rsidRPr="00B01E5A" w:rsidRDefault="0087284D">
      <w:pPr>
        <w:pStyle w:val="Listaszerbekezds"/>
        <w:numPr>
          <w:ilvl w:val="1"/>
          <w:numId w:val="32"/>
        </w:numPr>
        <w:pBdr>
          <w:top w:val="nil"/>
          <w:left w:val="nil"/>
          <w:bottom w:val="nil"/>
          <w:right w:val="nil"/>
          <w:between w:val="nil"/>
        </w:pBdr>
        <w:ind w:right="-26"/>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A record of the complex examination must be kept. The result of the examination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be announced on the day of the last part of the examination. </w:t>
      </w:r>
    </w:p>
    <w:p w14:paraId="009680CB" w14:textId="77777777" w:rsidR="00C554AE" w:rsidRPr="00B01E5A" w:rsidRDefault="0087284D">
      <w:pPr>
        <w:pStyle w:val="Listaszerbekezds"/>
        <w:numPr>
          <w:ilvl w:val="1"/>
          <w:numId w:val="32"/>
        </w:numPr>
        <w:pBdr>
          <w:top w:val="nil"/>
          <w:left w:val="nil"/>
          <w:bottom w:val="nil"/>
          <w:right w:val="nil"/>
          <w:between w:val="nil"/>
        </w:pBdr>
        <w:ind w:right="-26"/>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Students must submit their doctoral thesis within three years of the complex examination, both in the case of structured training and individual preparation. </w:t>
      </w:r>
    </w:p>
    <w:p w14:paraId="28D79A34" w14:textId="2D7CF5A2" w:rsidR="00C554AE" w:rsidRPr="00B01E5A" w:rsidRDefault="0087284D">
      <w:pPr>
        <w:numPr>
          <w:ilvl w:val="0"/>
          <w:numId w:val="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 minimum of 240 credits, verified in Neptun by the DI administrator and approved by the DIT, is </w:t>
      </w:r>
      <w:r w:rsidRPr="00B01E5A">
        <w:rPr>
          <w:rFonts w:ascii="Times New Roman" w:eastAsia="Times New Roman" w:hAnsi="Times New Roman" w:cs="Times New Roman"/>
          <w:color w:val="000000"/>
          <w:sz w:val="24"/>
          <w:szCs w:val="24"/>
        </w:rPr>
        <w:lastRenderedPageBreak/>
        <w:t xml:space="preserve">required for the diploma. In the case of a positive opinion of the DIT, 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DI issues the diploma in accordance with </w:t>
      </w:r>
      <w:hyperlink r:id="rId36" w:history="1">
        <w:r w:rsidRPr="00B01E5A">
          <w:rPr>
            <w:rFonts w:ascii="Times New Roman" w:hAnsi="Times New Roman" w:cs="Times New Roman"/>
            <w:color w:val="000000"/>
            <w:sz w:val="24"/>
            <w:szCs w:val="24"/>
          </w:rPr>
          <w:t>Annex 2 of the DIT</w:t>
        </w:r>
      </w:hyperlink>
      <w:r w:rsidRPr="00B01E5A">
        <w:rPr>
          <w:rFonts w:ascii="Times New Roman" w:eastAsia="Times New Roman" w:hAnsi="Times New Roman" w:cs="Times New Roman"/>
          <w:color w:val="000000"/>
          <w:sz w:val="24"/>
          <w:szCs w:val="24"/>
        </w:rPr>
        <w:t xml:space="preserve"> and simultaneously notifies the Directorate General for Education of the Rector's Office, where the registration of doctoral students is carried out at institutional level.</w:t>
      </w:r>
    </w:p>
    <w:p w14:paraId="7243880B" w14:textId="77777777" w:rsidR="00C554AE" w:rsidRPr="00B01E5A" w:rsidRDefault="0087284D">
      <w:pPr>
        <w:numPr>
          <w:ilvl w:val="0"/>
          <w:numId w:val="2"/>
        </w:numPr>
        <w:pBdr>
          <w:top w:val="nil"/>
          <w:left w:val="nil"/>
          <w:bottom w:val="nil"/>
          <w:right w:val="nil"/>
          <w:between w:val="nil"/>
        </w:pBdr>
        <w:tabs>
          <w:tab w:val="left" w:pos="532"/>
        </w:tabs>
        <w:ind w:right="11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Students may only be suspended for a full semester. The duration of a continuous interruption of student status may not exceed two semesters. It may be authorised by the President of the DIT on the recommendation of the subject leader and on duly justified grounds. No state scholarship may be paid during the period of suspension.</w:t>
      </w:r>
    </w:p>
    <w:p w14:paraId="23C6FA75" w14:textId="77777777" w:rsidR="00C554AE" w:rsidRPr="00B01E5A" w:rsidRDefault="0087284D">
      <w:pPr>
        <w:numPr>
          <w:ilvl w:val="0"/>
          <w:numId w:val="2"/>
        </w:numPr>
        <w:pBdr>
          <w:top w:val="nil"/>
          <w:left w:val="nil"/>
          <w:bottom w:val="nil"/>
          <w:right w:val="nil"/>
          <w:between w:val="nil"/>
        </w:pBdr>
        <w:tabs>
          <w:tab w:val="left" w:pos="532"/>
        </w:tabs>
        <w:ind w:right="113" w:hanging="35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Termination of student status.</w:t>
      </w:r>
    </w:p>
    <w:p w14:paraId="23831E51" w14:textId="77777777" w:rsidR="00C554AE" w:rsidRPr="00B01E5A" w:rsidRDefault="0087284D">
      <w:pPr>
        <w:pStyle w:val="Listaszerbekezds"/>
        <w:numPr>
          <w:ilvl w:val="0"/>
          <w:numId w:val="33"/>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student status in the doctoral programme is terminated:</w:t>
      </w:r>
    </w:p>
    <w:p w14:paraId="782ECBA9"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if the doctoral student has been accepted by another higher education institution, on the date of acceptance</w:t>
      </w:r>
    </w:p>
    <w:p w14:paraId="3648021D"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if the doctoral student announces the termination of his/her student status, on the date of the announcement;</w:t>
      </w:r>
    </w:p>
    <w:p w14:paraId="0385E5C9"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if the doctoral student cannot continue his or her studies in a publicly funded programme and does not wish to continue them in a fee-based programme;</w:t>
      </w:r>
    </w:p>
    <w:p w14:paraId="42CCFBED"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if the doctoral student does not register and does not apply for passive status;</w:t>
      </w:r>
    </w:p>
    <w:p w14:paraId="4CE99DDF"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last day of the doctoral training period;</w:t>
      </w:r>
    </w:p>
    <w:p w14:paraId="395A47A2"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if the rector terminates the student's status as a doctoral student - due to payment arrears - on the day the decision on the termination becomes final,</w:t>
      </w:r>
    </w:p>
    <w:p w14:paraId="577AE09A"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date on which the disciplinary decision of exclusion becomes final.</w:t>
      </w:r>
    </w:p>
    <w:p w14:paraId="20074A1D" w14:textId="77777777" w:rsidR="00C554AE" w:rsidRPr="00B01E5A" w:rsidRDefault="0087284D">
      <w:pPr>
        <w:pStyle w:val="Listaszerbekezds"/>
        <w:numPr>
          <w:ilvl w:val="0"/>
          <w:numId w:val="34"/>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on the last day of the semester in which the diploma is obtained.</w:t>
      </w:r>
    </w:p>
    <w:p w14:paraId="52B31007" w14:textId="77777777" w:rsidR="00C554AE" w:rsidRPr="00B01E5A" w:rsidRDefault="0087284D">
      <w:pPr>
        <w:pStyle w:val="Listaszerbekezds"/>
        <w:numPr>
          <w:ilvl w:val="0"/>
          <w:numId w:val="33"/>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Student status shall be terminated if the student has not acquired the minimum number of credits required by point (4) of the Doctoral Credit Regulations in </w:t>
      </w:r>
      <w:hyperlink r:id="rId37" w:history="1">
        <w:r w:rsidRPr="00B01E5A">
          <w:rPr>
            <w:color w:val="000000"/>
            <w:lang w:val="en-GB"/>
          </w:rPr>
          <w:t>Annex D2 of</w:t>
        </w:r>
      </w:hyperlink>
      <w:r w:rsidRPr="00B01E5A">
        <w:rPr>
          <w:rFonts w:ascii="Times New Roman" w:eastAsia="Times New Roman" w:hAnsi="Times New Roman" w:cs="Times New Roman"/>
          <w:color w:val="000000"/>
          <w:sz w:val="24"/>
          <w:szCs w:val="24"/>
          <w:lang w:val="en-GB"/>
        </w:rPr>
        <w:t xml:space="preserve"> the </w:t>
      </w:r>
      <w:hyperlink r:id="rId38" w:history="1">
        <w:r w:rsidRPr="00B01E5A">
          <w:rPr>
            <w:color w:val="000000"/>
            <w:lang w:val="en-GB"/>
          </w:rPr>
          <w:t>EDHSZ.</w:t>
        </w:r>
      </w:hyperlink>
    </w:p>
    <w:p w14:paraId="3A7AC00C" w14:textId="77777777" w:rsidR="00C554AE" w:rsidRPr="00B01E5A" w:rsidRDefault="0087284D">
      <w:pPr>
        <w:pStyle w:val="Listaszerbekezds"/>
        <w:numPr>
          <w:ilvl w:val="0"/>
          <w:numId w:val="33"/>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Expulsion from the institution may be imposed as a disciplinary sanction as laid down in the Disciplinary Code.</w:t>
      </w:r>
    </w:p>
    <w:p w14:paraId="12266E98" w14:textId="77777777" w:rsidR="00C554AE" w:rsidRPr="00B01E5A" w:rsidRDefault="0087284D">
      <w:pPr>
        <w:pStyle w:val="Listaszerbekezds"/>
        <w:numPr>
          <w:ilvl w:val="0"/>
          <w:numId w:val="33"/>
        </w:numPr>
        <w:pBdr>
          <w:top w:val="nil"/>
          <w:left w:val="nil"/>
          <w:bottom w:val="nil"/>
          <w:right w:val="nil"/>
          <w:between w:val="nil"/>
        </w:pBdr>
        <w:spacing w:before="0"/>
        <w:ind w:right="113"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Anyone whose student status has been terminated must be removed from the Neptun student register by a competent DIT decision.</w:t>
      </w:r>
    </w:p>
    <w:p w14:paraId="676D75B6" w14:textId="16587FB0" w:rsidR="00C554AE" w:rsidRPr="00B01E5A" w:rsidRDefault="0087284D">
      <w:pPr>
        <w:numPr>
          <w:ilvl w:val="0"/>
          <w:numId w:val="2"/>
        </w:numPr>
        <w:pBdr>
          <w:top w:val="nil"/>
          <w:left w:val="nil"/>
          <w:bottom w:val="nil"/>
          <w:right w:val="nil"/>
          <w:between w:val="nil"/>
        </w:pBdr>
        <w:tabs>
          <w:tab w:val="left" w:pos="532"/>
        </w:tabs>
        <w:ind w:right="11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doctoral student may participate in part-time studies abroad. The doctoral student may participate in the part-time study on the basis of </w:t>
      </w:r>
      <w:proofErr w:type="gramStart"/>
      <w:r w:rsidRPr="00B01E5A">
        <w:rPr>
          <w:rFonts w:ascii="Times New Roman" w:eastAsia="Times New Roman" w:hAnsi="Times New Roman" w:cs="Times New Roman"/>
          <w:color w:val="000000"/>
          <w:sz w:val="24"/>
          <w:szCs w:val="24"/>
        </w:rPr>
        <w:t>a</w:t>
      </w:r>
      <w:proofErr w:type="gramEnd"/>
      <w:r w:rsidRPr="00B01E5A">
        <w:rPr>
          <w:rFonts w:ascii="Times New Roman" w:eastAsia="Times New Roman" w:hAnsi="Times New Roman" w:cs="Times New Roman"/>
          <w:color w:val="000000"/>
          <w:sz w:val="24"/>
          <w:szCs w:val="24"/>
        </w:rPr>
        <w:t xml:space="preserve"> </w:t>
      </w:r>
      <w:r w:rsidR="0088616B">
        <w:rPr>
          <w:rFonts w:ascii="Times New Roman" w:eastAsia="Times New Roman" w:hAnsi="Times New Roman" w:cs="Times New Roman"/>
          <w:color w:val="000000"/>
          <w:sz w:val="24"/>
          <w:szCs w:val="24"/>
        </w:rPr>
        <w:t>operational</w:t>
      </w:r>
      <w:r w:rsidRPr="00B01E5A">
        <w:rPr>
          <w:rFonts w:ascii="Times New Roman" w:eastAsia="Times New Roman" w:hAnsi="Times New Roman" w:cs="Times New Roman"/>
          <w:color w:val="000000"/>
          <w:sz w:val="24"/>
          <w:szCs w:val="24"/>
        </w:rPr>
        <w:t xml:space="preserve"> programme approved by the supervisor, which ensures the validity of the period of study in the doctoral training programme of the university. The duration of the part-time training abroad counts towards the duration of the doctoral programme, the student's status as a student is not interrupted during this period, and the state scholarship is paid.</w:t>
      </w:r>
    </w:p>
    <w:p w14:paraId="2625D133"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bookmarkStart w:id="18" w:name="_heading=h.44sinio" w:colFirst="0" w:colLast="0"/>
      <w:bookmarkEnd w:id="18"/>
    </w:p>
    <w:p w14:paraId="6D49C5AB"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19" w:name="_Toc104281889"/>
      <w:r w:rsidRPr="00B01E5A">
        <w:rPr>
          <w:rFonts w:ascii="Times New Roman" w:eastAsia="Times New Roman" w:hAnsi="Times New Roman" w:cs="Times New Roman"/>
          <w:sz w:val="24"/>
          <w:szCs w:val="24"/>
          <w:lang w:val="en-GB"/>
        </w:rPr>
        <w:t>3.4. Individual preparation for doctoral studies.  Transfer from another doctoral school.</w:t>
      </w:r>
      <w:bookmarkEnd w:id="19"/>
    </w:p>
    <w:p w14:paraId="4231294E" w14:textId="77777777" w:rsidR="00C554AE" w:rsidRPr="00B01E5A" w:rsidRDefault="0087284D">
      <w:pPr>
        <w:jc w:val="center"/>
        <w:rPr>
          <w:rFonts w:ascii="Times New Roman" w:eastAsia="Times New Roman" w:hAnsi="Times New Roman" w:cs="Times New Roman"/>
          <w:b/>
          <w:sz w:val="24"/>
          <w:szCs w:val="24"/>
        </w:rPr>
      </w:pPr>
      <w:bookmarkStart w:id="20" w:name="_heading=h.z337ya" w:colFirst="0" w:colLast="0"/>
      <w:bookmarkEnd w:id="20"/>
      <w:r w:rsidRPr="00B01E5A">
        <w:rPr>
          <w:rFonts w:ascii="Times New Roman" w:eastAsia="Times New Roman" w:hAnsi="Times New Roman" w:cs="Times New Roman"/>
          <w:b/>
          <w:sz w:val="24"/>
          <w:szCs w:val="24"/>
        </w:rPr>
        <w:t>11. §</w:t>
      </w:r>
    </w:p>
    <w:p w14:paraId="130E8EDC"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730A7CA9" w14:textId="77777777" w:rsidR="00C554AE" w:rsidRPr="00B01E5A" w:rsidRDefault="0087284D">
      <w:pPr>
        <w:numPr>
          <w:ilvl w:val="0"/>
          <w:numId w:val="3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 individual preparation procedure is set out and regulated in </w:t>
      </w:r>
      <w:hyperlink r:id="rId39" w:history="1">
        <w:r w:rsidRPr="00B01E5A">
          <w:rPr>
            <w:rFonts w:ascii="Times New Roman" w:hAnsi="Times New Roman" w:cs="Times New Roman"/>
            <w:color w:val="000000"/>
            <w:sz w:val="24"/>
            <w:szCs w:val="24"/>
          </w:rPr>
          <w:t>§ 21 of the EDHSZ.</w:t>
        </w:r>
      </w:hyperlink>
    </w:p>
    <w:p w14:paraId="745D4BBD" w14:textId="738D284D" w:rsidR="00C554AE" w:rsidRPr="00B01E5A" w:rsidRDefault="0087284D">
      <w:pPr>
        <w:numPr>
          <w:ilvl w:val="0"/>
          <w:numId w:val="35"/>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In the case of individual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s, the doctoral degree procedure starts with the application and acceptance of the complex examination.</w:t>
      </w:r>
    </w:p>
    <w:p w14:paraId="3A2F84AD" w14:textId="660F2A00" w:rsidR="00C554AE" w:rsidRPr="00B01E5A" w:rsidRDefault="0087284D">
      <w:pPr>
        <w:numPr>
          <w:ilvl w:val="0"/>
          <w:numId w:val="3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If you transfer from another doctoral school, you can only transfer from a PhD programme. The doctoral student must submit his/her application to the Doctoral School. The application must be accompanied by a certified extract from the electronic transcript of records, a curriculum vitae, a summary of the academic achievements to date, a proposal from the IMDI subject leader and a research plan. The EHDT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decide on the acceptance after a preliminary evaluation by the DIT.</w:t>
      </w:r>
    </w:p>
    <w:p w14:paraId="4C01B3CB" w14:textId="0475D090" w:rsidR="00C554AE" w:rsidRPr="00B01E5A" w:rsidRDefault="0087284D">
      <w:pPr>
        <w:numPr>
          <w:ilvl w:val="0"/>
          <w:numId w:val="35"/>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Upon successful completion of the complex examination, the University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recognise the minimum number of credits required for admission to the complex examination. Upon request, additional credits may be recognised on the basis of the knowledge and competences acquired previously. </w:t>
      </w:r>
    </w:p>
    <w:p w14:paraId="785B4F81" w14:textId="77777777" w:rsidR="00C554AE" w:rsidRPr="00B01E5A" w:rsidRDefault="0087284D">
      <w:pPr>
        <w:numPr>
          <w:ilvl w:val="0"/>
          <w:numId w:val="35"/>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By passing the complex examination, the University accepts the completion of 90 credits of the </w:t>
      </w:r>
      <w:r w:rsidRPr="00B01E5A">
        <w:rPr>
          <w:rFonts w:ascii="Times New Roman" w:eastAsia="Times New Roman" w:hAnsi="Times New Roman" w:cs="Times New Roman"/>
          <w:color w:val="000000"/>
          <w:sz w:val="24"/>
          <w:szCs w:val="24"/>
        </w:rPr>
        <w:lastRenderedPageBreak/>
        <w:t>training and research phase.  The additional 30 credits are obtained through research and publication.</w:t>
      </w:r>
    </w:p>
    <w:p w14:paraId="6206031E" w14:textId="549BEC77" w:rsidR="00C554AE" w:rsidRPr="00B01E5A" w:rsidRDefault="0087284D">
      <w:pPr>
        <w:numPr>
          <w:ilvl w:val="0"/>
          <w:numId w:val="35"/>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 individual trainee does not have to acquire teaching credits,</w:t>
      </w:r>
      <w:r w:rsidR="0088616B">
        <w:rPr>
          <w:rFonts w:ascii="Times New Roman" w:eastAsia="Times New Roman" w:hAnsi="Times New Roman" w:cs="Times New Roman"/>
          <w:color w:val="000000"/>
          <w:sz w:val="24"/>
          <w:szCs w:val="24"/>
        </w:rPr>
        <w:t xml:space="preserve"> however,</w:t>
      </w:r>
      <w:r w:rsidRPr="00B01E5A">
        <w:rPr>
          <w:rFonts w:ascii="Times New Roman" w:eastAsia="Times New Roman" w:hAnsi="Times New Roman" w:cs="Times New Roman"/>
          <w:color w:val="000000"/>
          <w:sz w:val="24"/>
          <w:szCs w:val="24"/>
        </w:rPr>
        <w:t xml:space="preserve"> may participate in study sessions at the doctoral schools. </w:t>
      </w:r>
    </w:p>
    <w:p w14:paraId="1BB28E76" w14:textId="35D20DBB" w:rsidR="00C554AE" w:rsidRPr="00B01E5A" w:rsidRDefault="0087284D">
      <w:pPr>
        <w:numPr>
          <w:ilvl w:val="0"/>
          <w:numId w:val="35"/>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For the preparation of the thesis, the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 may ask for a thesis supervisor, who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appointed by the DIT.</w:t>
      </w:r>
    </w:p>
    <w:p w14:paraId="2C10024F" w14:textId="7B6F31D5" w:rsidR="00C554AE" w:rsidRDefault="0087284D">
      <w:pPr>
        <w:numPr>
          <w:ilvl w:val="0"/>
          <w:numId w:val="35"/>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Individual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s must submit their doctoral thesis for the degree procedure within three years of passing the complex examination (admission).</w:t>
      </w:r>
    </w:p>
    <w:p w14:paraId="2313C07F" w14:textId="77777777" w:rsidR="0088616B" w:rsidRPr="00B01E5A" w:rsidRDefault="0088616B" w:rsidP="0088616B">
      <w:pPr>
        <w:pBdr>
          <w:top w:val="nil"/>
          <w:left w:val="nil"/>
          <w:bottom w:val="nil"/>
          <w:right w:val="nil"/>
          <w:between w:val="nil"/>
        </w:pBdr>
        <w:tabs>
          <w:tab w:val="left" w:pos="532"/>
        </w:tabs>
        <w:ind w:left="360" w:right="-26"/>
        <w:jc w:val="both"/>
        <w:rPr>
          <w:rFonts w:ascii="Times New Roman" w:eastAsia="Times New Roman" w:hAnsi="Times New Roman" w:cs="Times New Roman"/>
          <w:color w:val="000000"/>
          <w:sz w:val="24"/>
          <w:szCs w:val="24"/>
        </w:rPr>
      </w:pPr>
    </w:p>
    <w:p w14:paraId="7D356870" w14:textId="30F0ABF4"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1" w:name="_Toc104281890"/>
      <w:r w:rsidRPr="00B01E5A">
        <w:rPr>
          <w:rFonts w:ascii="Times New Roman" w:eastAsia="Times New Roman" w:hAnsi="Times New Roman" w:cs="Times New Roman"/>
          <w:sz w:val="24"/>
          <w:szCs w:val="24"/>
          <w:lang w:val="en-GB"/>
        </w:rPr>
        <w:t xml:space="preserve">3.5 Topic writing, </w:t>
      </w:r>
      <w:r w:rsidR="00A02DD9" w:rsidRPr="00B01E5A">
        <w:rPr>
          <w:rFonts w:ascii="Times New Roman" w:eastAsia="Times New Roman" w:hAnsi="Times New Roman" w:cs="Times New Roman"/>
          <w:sz w:val="24"/>
          <w:szCs w:val="24"/>
          <w:lang w:val="en-GB"/>
        </w:rPr>
        <w:t>thesis supervisor</w:t>
      </w:r>
      <w:r w:rsidRPr="00B01E5A">
        <w:rPr>
          <w:rFonts w:ascii="Times New Roman" w:eastAsia="Times New Roman" w:hAnsi="Times New Roman" w:cs="Times New Roman"/>
          <w:sz w:val="24"/>
          <w:szCs w:val="24"/>
          <w:lang w:val="en-GB"/>
        </w:rPr>
        <w:t xml:space="preserve"> and topic change</w:t>
      </w:r>
      <w:bookmarkEnd w:id="21"/>
    </w:p>
    <w:p w14:paraId="04F4856E"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12. §</w:t>
      </w:r>
    </w:p>
    <w:p w14:paraId="64D87B88" w14:textId="77777777" w:rsidR="003267A1" w:rsidRPr="00B01E5A" w:rsidRDefault="003267A1" w:rsidP="002635B5">
      <w:pPr>
        <w:jc w:val="both"/>
        <w:rPr>
          <w:rFonts w:ascii="Times New Roman" w:eastAsia="Times New Roman" w:hAnsi="Times New Roman" w:cs="Times New Roman"/>
          <w:b/>
          <w:sz w:val="24"/>
          <w:szCs w:val="24"/>
        </w:rPr>
      </w:pPr>
    </w:p>
    <w:p w14:paraId="33AF8070" w14:textId="3B3F2D8C" w:rsidR="00C554AE" w:rsidRPr="00B01E5A" w:rsidRDefault="0087284D">
      <w:pPr>
        <w:pStyle w:val="Listaszerbekezds"/>
        <w:numPr>
          <w:ilvl w:val="0"/>
          <w:numId w:val="36"/>
        </w:numPr>
        <w:ind w:right="-26"/>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The topic proposals are submitted annually at the beginning of the autumn semester, in the first half of September. The DIT gives its opinion on the proposals received, which is forwarded to the DI </w:t>
      </w:r>
      <w:r w:rsidR="0057123E">
        <w:rPr>
          <w:rFonts w:ascii="Times New Roman" w:eastAsia="Times New Roman" w:hAnsi="Times New Roman" w:cs="Times New Roman"/>
          <w:sz w:val="24"/>
          <w:szCs w:val="24"/>
          <w:lang w:val="en-GB"/>
        </w:rPr>
        <w:t>Secretary</w:t>
      </w:r>
      <w:r w:rsidRPr="00B01E5A">
        <w:rPr>
          <w:rFonts w:ascii="Times New Roman" w:eastAsia="Times New Roman" w:hAnsi="Times New Roman" w:cs="Times New Roman"/>
          <w:sz w:val="24"/>
          <w:szCs w:val="24"/>
          <w:lang w:val="en-GB"/>
        </w:rPr>
        <w:t xml:space="preserve">. After submission by the </w:t>
      </w:r>
      <w:r w:rsidR="0057123E">
        <w:rPr>
          <w:rFonts w:ascii="Times New Roman" w:eastAsia="Times New Roman" w:hAnsi="Times New Roman" w:cs="Times New Roman"/>
          <w:sz w:val="24"/>
          <w:szCs w:val="24"/>
          <w:lang w:val="en-GB"/>
        </w:rPr>
        <w:t>Secretary</w:t>
      </w:r>
      <w:r w:rsidRPr="00B01E5A">
        <w:rPr>
          <w:rFonts w:ascii="Times New Roman" w:eastAsia="Times New Roman" w:hAnsi="Times New Roman" w:cs="Times New Roman"/>
          <w:sz w:val="24"/>
          <w:szCs w:val="24"/>
          <w:lang w:val="en-GB"/>
        </w:rPr>
        <w:t xml:space="preserve">, it is approved by the </w:t>
      </w:r>
      <w:r w:rsidR="0057123E">
        <w:rPr>
          <w:rFonts w:ascii="Times New Roman" w:eastAsia="Times New Roman" w:hAnsi="Times New Roman" w:cs="Times New Roman"/>
          <w:sz w:val="24"/>
          <w:szCs w:val="24"/>
          <w:lang w:val="en-GB"/>
        </w:rPr>
        <w:t>Head</w:t>
      </w:r>
      <w:r w:rsidRPr="00B01E5A">
        <w:rPr>
          <w:rFonts w:ascii="Times New Roman" w:eastAsia="Times New Roman" w:hAnsi="Times New Roman" w:cs="Times New Roman"/>
          <w:sz w:val="24"/>
          <w:szCs w:val="24"/>
          <w:lang w:val="en-GB"/>
        </w:rPr>
        <w:t xml:space="preserve"> of DI. </w:t>
      </w:r>
    </w:p>
    <w:p w14:paraId="6EDF1A5B" w14:textId="5A4095F7" w:rsidR="00C554AE" w:rsidRPr="00B01E5A" w:rsidRDefault="0087284D">
      <w:pPr>
        <w:pStyle w:val="Listaszerbekezds"/>
        <w:numPr>
          <w:ilvl w:val="0"/>
          <w:numId w:val="36"/>
        </w:numPr>
        <w:ind w:right="-26"/>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The lecturers who have chosen a topic </w:t>
      </w:r>
      <w:r w:rsidR="00823C3D">
        <w:rPr>
          <w:rFonts w:ascii="Times New Roman" w:eastAsia="Times New Roman" w:hAnsi="Times New Roman" w:cs="Times New Roman"/>
          <w:sz w:val="24"/>
          <w:szCs w:val="24"/>
          <w:lang w:val="en-GB"/>
        </w:rPr>
        <w:t>shall</w:t>
      </w:r>
      <w:r w:rsidRPr="00B01E5A">
        <w:rPr>
          <w:rFonts w:ascii="Times New Roman" w:eastAsia="Times New Roman" w:hAnsi="Times New Roman" w:cs="Times New Roman"/>
          <w:sz w:val="24"/>
          <w:szCs w:val="24"/>
          <w:lang w:val="en-GB"/>
        </w:rPr>
        <w:t xml:space="preserve"> receive feedback on the decision from the DI </w:t>
      </w:r>
      <w:r w:rsidR="0057123E">
        <w:rPr>
          <w:rFonts w:ascii="Times New Roman" w:eastAsia="Times New Roman" w:hAnsi="Times New Roman" w:cs="Times New Roman"/>
          <w:sz w:val="24"/>
          <w:szCs w:val="24"/>
          <w:lang w:val="en-GB"/>
        </w:rPr>
        <w:t>Secretary</w:t>
      </w:r>
      <w:r w:rsidRPr="00B01E5A">
        <w:rPr>
          <w:rFonts w:ascii="Times New Roman" w:eastAsia="Times New Roman" w:hAnsi="Times New Roman" w:cs="Times New Roman"/>
          <w:sz w:val="24"/>
          <w:szCs w:val="24"/>
          <w:lang w:val="en-GB"/>
        </w:rPr>
        <w:t>.</w:t>
      </w:r>
    </w:p>
    <w:p w14:paraId="000314D1" w14:textId="71222508" w:rsidR="00C554AE" w:rsidRPr="00B01E5A" w:rsidRDefault="0087284D">
      <w:pPr>
        <w:pStyle w:val="Listaszerbekezds"/>
        <w:numPr>
          <w:ilvl w:val="0"/>
          <w:numId w:val="36"/>
        </w:numPr>
        <w:ind w:right="-26"/>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The approved topics </w:t>
      </w:r>
      <w:r w:rsidR="00823C3D">
        <w:rPr>
          <w:rFonts w:ascii="Times New Roman" w:eastAsia="Times New Roman" w:hAnsi="Times New Roman" w:cs="Times New Roman"/>
          <w:sz w:val="24"/>
          <w:szCs w:val="24"/>
          <w:lang w:val="en-GB"/>
        </w:rPr>
        <w:t>shall</w:t>
      </w:r>
      <w:r w:rsidRPr="00B01E5A">
        <w:rPr>
          <w:rFonts w:ascii="Times New Roman" w:eastAsia="Times New Roman" w:hAnsi="Times New Roman" w:cs="Times New Roman"/>
          <w:sz w:val="24"/>
          <w:szCs w:val="24"/>
          <w:lang w:val="en-GB"/>
        </w:rPr>
        <w:t xml:space="preserve"> then be made available in the Training Plan and on the DI website.</w:t>
      </w:r>
    </w:p>
    <w:p w14:paraId="11423DDE" w14:textId="3447A588" w:rsidR="00C554AE" w:rsidRPr="00B01E5A" w:rsidRDefault="0087284D">
      <w:pPr>
        <w:pStyle w:val="Listaszerbekezds"/>
        <w:numPr>
          <w:ilvl w:val="0"/>
          <w:numId w:val="36"/>
        </w:numPr>
        <w:ind w:right="-26"/>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The </w:t>
      </w:r>
      <w:r w:rsidR="0057123E">
        <w:rPr>
          <w:rFonts w:ascii="Times New Roman" w:eastAsia="Times New Roman" w:hAnsi="Times New Roman" w:cs="Times New Roman"/>
          <w:sz w:val="24"/>
          <w:szCs w:val="24"/>
          <w:lang w:val="en-GB"/>
        </w:rPr>
        <w:t>Head</w:t>
      </w:r>
      <w:r w:rsidRPr="00B01E5A">
        <w:rPr>
          <w:rFonts w:ascii="Times New Roman" w:eastAsia="Times New Roman" w:hAnsi="Times New Roman" w:cs="Times New Roman"/>
          <w:sz w:val="24"/>
          <w:szCs w:val="24"/>
          <w:lang w:val="en-GB"/>
        </w:rPr>
        <w:t xml:space="preserve"> of the DI, after a preliminary application, decides on the person of the topic writer, </w:t>
      </w:r>
      <w:r w:rsidR="00A02DD9" w:rsidRPr="00B01E5A">
        <w:rPr>
          <w:rFonts w:ascii="Times New Roman" w:eastAsia="Times New Roman" w:hAnsi="Times New Roman" w:cs="Times New Roman"/>
          <w:sz w:val="24"/>
          <w:szCs w:val="24"/>
          <w:lang w:val="en-GB"/>
        </w:rPr>
        <w:t>thesis supervisor</w:t>
      </w:r>
      <w:r w:rsidRPr="00B01E5A">
        <w:rPr>
          <w:rFonts w:ascii="Times New Roman" w:eastAsia="Times New Roman" w:hAnsi="Times New Roman" w:cs="Times New Roman"/>
          <w:sz w:val="24"/>
          <w:szCs w:val="24"/>
          <w:lang w:val="en-GB"/>
        </w:rPr>
        <w:t xml:space="preserve">, </w:t>
      </w:r>
      <w:proofErr w:type="gramStart"/>
      <w:r w:rsidRPr="00B01E5A">
        <w:rPr>
          <w:rFonts w:ascii="Times New Roman" w:eastAsia="Times New Roman" w:hAnsi="Times New Roman" w:cs="Times New Roman"/>
          <w:sz w:val="24"/>
          <w:szCs w:val="24"/>
          <w:lang w:val="en-GB"/>
        </w:rPr>
        <w:t>taking into account</w:t>
      </w:r>
      <w:proofErr w:type="gramEnd"/>
      <w:r w:rsidRPr="00B01E5A">
        <w:rPr>
          <w:rFonts w:ascii="Times New Roman" w:eastAsia="Times New Roman" w:hAnsi="Times New Roman" w:cs="Times New Roman"/>
          <w:sz w:val="24"/>
          <w:szCs w:val="24"/>
          <w:lang w:val="en-GB"/>
        </w:rPr>
        <w:t xml:space="preserve"> the proposal of the DIT, on the basis of the proposal of the </w:t>
      </w:r>
      <w:r w:rsidR="0057123E">
        <w:rPr>
          <w:rFonts w:ascii="Times New Roman" w:eastAsia="Times New Roman" w:hAnsi="Times New Roman" w:cs="Times New Roman"/>
          <w:sz w:val="24"/>
          <w:szCs w:val="24"/>
          <w:lang w:val="en-GB"/>
        </w:rPr>
        <w:t>Secretary</w:t>
      </w:r>
      <w:r w:rsidRPr="00B01E5A">
        <w:rPr>
          <w:rFonts w:ascii="Times New Roman" w:eastAsia="Times New Roman" w:hAnsi="Times New Roman" w:cs="Times New Roman"/>
          <w:sz w:val="24"/>
          <w:szCs w:val="24"/>
          <w:lang w:val="en-GB"/>
        </w:rPr>
        <w:t xml:space="preserve">. The decision </w:t>
      </w:r>
      <w:r w:rsidR="00823C3D">
        <w:rPr>
          <w:rFonts w:ascii="Times New Roman" w:eastAsia="Times New Roman" w:hAnsi="Times New Roman" w:cs="Times New Roman"/>
          <w:sz w:val="24"/>
          <w:szCs w:val="24"/>
          <w:lang w:val="en-GB"/>
        </w:rPr>
        <w:t>shall</w:t>
      </w:r>
      <w:r w:rsidRPr="00B01E5A">
        <w:rPr>
          <w:rFonts w:ascii="Times New Roman" w:eastAsia="Times New Roman" w:hAnsi="Times New Roman" w:cs="Times New Roman"/>
          <w:sz w:val="24"/>
          <w:szCs w:val="24"/>
          <w:lang w:val="en-GB"/>
        </w:rPr>
        <w:t xml:space="preserve"> be communicated to the interested parties by the </w:t>
      </w:r>
      <w:r w:rsidR="0057123E">
        <w:rPr>
          <w:rFonts w:ascii="Times New Roman" w:eastAsia="Times New Roman" w:hAnsi="Times New Roman" w:cs="Times New Roman"/>
          <w:sz w:val="24"/>
          <w:szCs w:val="24"/>
          <w:lang w:val="en-GB"/>
        </w:rPr>
        <w:t>Secretary</w:t>
      </w:r>
      <w:r w:rsidRPr="00B01E5A">
        <w:rPr>
          <w:rFonts w:ascii="Times New Roman" w:eastAsia="Times New Roman" w:hAnsi="Times New Roman" w:cs="Times New Roman"/>
          <w:sz w:val="24"/>
          <w:szCs w:val="24"/>
          <w:lang w:val="en-GB"/>
        </w:rPr>
        <w:t xml:space="preserve"> of the DI.</w:t>
      </w:r>
    </w:p>
    <w:p w14:paraId="354C1A02" w14:textId="679ED43D" w:rsidR="00C554AE" w:rsidRPr="00B01E5A" w:rsidRDefault="0087284D">
      <w:pPr>
        <w:pStyle w:val="Listaszerbekezds"/>
        <w:numPr>
          <w:ilvl w:val="0"/>
          <w:numId w:val="36"/>
        </w:numPr>
        <w:ind w:right="-26"/>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At the initiative of the supervisor or the doctoral student, a change of supervisor or topic may be made once until the complex examination. The doctoral student must submit the request for a change to the DI </w:t>
      </w:r>
      <w:r w:rsidR="0057123E">
        <w:rPr>
          <w:rFonts w:ascii="Times New Roman" w:eastAsia="Times New Roman" w:hAnsi="Times New Roman" w:cs="Times New Roman"/>
          <w:sz w:val="24"/>
          <w:szCs w:val="24"/>
          <w:lang w:val="en-GB"/>
        </w:rPr>
        <w:t>Secretary</w:t>
      </w:r>
      <w:r w:rsidRPr="00B01E5A">
        <w:rPr>
          <w:rFonts w:ascii="Times New Roman" w:eastAsia="Times New Roman" w:hAnsi="Times New Roman" w:cs="Times New Roman"/>
          <w:sz w:val="24"/>
          <w:szCs w:val="24"/>
          <w:lang w:val="en-GB"/>
        </w:rPr>
        <w:t xml:space="preserve">. The request must include the name of the new supervisor(s) and the proposed topic. The application must be signed by both the current subject leader(s) and the proposed subject leader(s) and the doctoral student. </w:t>
      </w:r>
    </w:p>
    <w:p w14:paraId="20E6B817" w14:textId="77777777" w:rsidR="003267A1" w:rsidRPr="00B01E5A" w:rsidRDefault="003267A1" w:rsidP="002635B5">
      <w:pPr>
        <w:pStyle w:val="Cmsor1"/>
        <w:spacing w:before="0"/>
        <w:jc w:val="both"/>
        <w:rPr>
          <w:rFonts w:ascii="Times New Roman" w:eastAsia="Times New Roman" w:hAnsi="Times New Roman" w:cs="Times New Roman"/>
          <w:lang w:val="en-GB"/>
        </w:rPr>
      </w:pPr>
    </w:p>
    <w:p w14:paraId="4E312132" w14:textId="77777777" w:rsidR="003267A1" w:rsidRPr="00B01E5A" w:rsidRDefault="003267A1" w:rsidP="002635B5">
      <w:pPr>
        <w:pStyle w:val="Cmsor1"/>
        <w:spacing w:before="0"/>
        <w:ind w:left="360"/>
        <w:jc w:val="both"/>
        <w:rPr>
          <w:rFonts w:ascii="Times New Roman" w:eastAsia="Times New Roman" w:hAnsi="Times New Roman" w:cs="Times New Roman"/>
          <w:lang w:val="en-GB"/>
        </w:rPr>
      </w:pPr>
    </w:p>
    <w:p w14:paraId="438E9468" w14:textId="77777777" w:rsidR="00C554AE" w:rsidRPr="00B01E5A" w:rsidRDefault="0087284D">
      <w:pPr>
        <w:pStyle w:val="Cmsor1"/>
        <w:spacing w:before="0"/>
        <w:ind w:left="360"/>
        <w:rPr>
          <w:rFonts w:ascii="Times New Roman" w:eastAsia="Times New Roman" w:hAnsi="Times New Roman" w:cs="Times New Roman"/>
          <w:lang w:val="en-GB"/>
        </w:rPr>
      </w:pPr>
      <w:bookmarkStart w:id="22" w:name="_Toc104281891"/>
      <w:r w:rsidRPr="00B01E5A">
        <w:rPr>
          <w:rFonts w:ascii="Times New Roman" w:eastAsia="Times New Roman" w:hAnsi="Times New Roman" w:cs="Times New Roman"/>
          <w:lang w:val="en-GB"/>
        </w:rPr>
        <w:t>PART 4 - OBTAINING A DOCTORATE</w:t>
      </w:r>
      <w:bookmarkEnd w:id="22"/>
    </w:p>
    <w:p w14:paraId="42705681" w14:textId="77777777" w:rsidR="003267A1" w:rsidRPr="00B01E5A" w:rsidRDefault="003267A1" w:rsidP="002635B5">
      <w:pPr>
        <w:jc w:val="center"/>
        <w:rPr>
          <w:rFonts w:ascii="Times New Roman" w:eastAsia="Times New Roman" w:hAnsi="Times New Roman" w:cs="Times New Roman"/>
          <w:sz w:val="24"/>
          <w:szCs w:val="24"/>
        </w:rPr>
      </w:pPr>
    </w:p>
    <w:p w14:paraId="4FE03B86"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3" w:name="_Toc104281892"/>
      <w:r w:rsidRPr="00B01E5A">
        <w:rPr>
          <w:rFonts w:ascii="Times New Roman" w:eastAsia="Times New Roman" w:hAnsi="Times New Roman" w:cs="Times New Roman"/>
          <w:sz w:val="24"/>
          <w:szCs w:val="24"/>
          <w:lang w:val="en-GB"/>
        </w:rPr>
        <w:t>4.1. Obtaining a doctorate</w:t>
      </w:r>
      <w:bookmarkEnd w:id="23"/>
    </w:p>
    <w:p w14:paraId="68586ED3"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13. §</w:t>
      </w:r>
    </w:p>
    <w:p w14:paraId="5370BB09"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23A08B1E" w14:textId="77777777" w:rsidR="00C554AE" w:rsidRPr="00B01E5A" w:rsidRDefault="0087284D">
      <w:pPr>
        <w:numPr>
          <w:ilvl w:val="0"/>
          <w:numId w:val="37"/>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process of obtaining a doctorate is regulated by </w:t>
      </w:r>
      <w:hyperlink r:id="rId40" w:history="1">
        <w:r w:rsidRPr="00B01E5A">
          <w:rPr>
            <w:rFonts w:ascii="Times New Roman" w:hAnsi="Times New Roman" w:cs="Times New Roman"/>
            <w:color w:val="000000"/>
            <w:sz w:val="24"/>
            <w:szCs w:val="24"/>
          </w:rPr>
          <w:t>Article 22 of the EDHSZ</w:t>
        </w:r>
      </w:hyperlink>
      <w:r w:rsidRPr="00B01E5A">
        <w:rPr>
          <w:rFonts w:ascii="Times New Roman" w:eastAsia="Times New Roman" w:hAnsi="Times New Roman" w:cs="Times New Roman"/>
          <w:color w:val="000000"/>
          <w:sz w:val="24"/>
          <w:szCs w:val="24"/>
        </w:rPr>
        <w:t xml:space="preserve">. </w:t>
      </w:r>
    </w:p>
    <w:p w14:paraId="6105B80B" w14:textId="77777777" w:rsidR="00C554AE" w:rsidRPr="00B01E5A" w:rsidRDefault="0087284D">
      <w:pPr>
        <w:numPr>
          <w:ilvl w:val="0"/>
          <w:numId w:val="37"/>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conditions for obtaining a doctoral degree are regulated by </w:t>
      </w:r>
      <w:hyperlink r:id="rId41" w:history="1">
        <w:r w:rsidRPr="00B01E5A">
          <w:rPr>
            <w:rFonts w:ascii="Times New Roman" w:hAnsi="Times New Roman" w:cs="Times New Roman"/>
            <w:color w:val="000000"/>
            <w:sz w:val="24"/>
            <w:szCs w:val="24"/>
          </w:rPr>
          <w:t>Article 23 of the EDHSZ</w:t>
        </w:r>
      </w:hyperlink>
      <w:r w:rsidRPr="00B01E5A">
        <w:rPr>
          <w:rFonts w:ascii="Times New Roman" w:eastAsia="Times New Roman" w:hAnsi="Times New Roman" w:cs="Times New Roman"/>
          <w:color w:val="000000"/>
          <w:sz w:val="24"/>
          <w:szCs w:val="24"/>
        </w:rPr>
        <w:t xml:space="preserve">. </w:t>
      </w:r>
    </w:p>
    <w:p w14:paraId="69CD4840" w14:textId="77777777" w:rsidR="003267A1" w:rsidRPr="00B01E5A" w:rsidRDefault="003267A1" w:rsidP="002635B5">
      <w:pPr>
        <w:pBdr>
          <w:top w:val="nil"/>
          <w:left w:val="nil"/>
          <w:bottom w:val="nil"/>
          <w:right w:val="nil"/>
          <w:between w:val="nil"/>
        </w:pBdr>
        <w:tabs>
          <w:tab w:val="left" w:pos="532"/>
        </w:tabs>
        <w:ind w:left="596" w:hanging="324"/>
        <w:jc w:val="both"/>
        <w:rPr>
          <w:rFonts w:ascii="Times New Roman" w:eastAsia="Times New Roman" w:hAnsi="Times New Roman" w:cs="Times New Roman"/>
          <w:color w:val="000000"/>
          <w:sz w:val="24"/>
          <w:szCs w:val="24"/>
        </w:rPr>
      </w:pPr>
    </w:p>
    <w:p w14:paraId="3372560A"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4" w:name="_Toc104281893"/>
      <w:r w:rsidRPr="00B01E5A">
        <w:rPr>
          <w:rFonts w:ascii="Times New Roman" w:eastAsia="Times New Roman" w:hAnsi="Times New Roman" w:cs="Times New Roman"/>
          <w:sz w:val="24"/>
          <w:szCs w:val="24"/>
          <w:lang w:val="en-GB"/>
        </w:rPr>
        <w:t>4.2. The doctoral thesis</w:t>
      </w:r>
      <w:bookmarkEnd w:id="24"/>
    </w:p>
    <w:p w14:paraId="445B8185"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14. §</w:t>
      </w:r>
    </w:p>
    <w:p w14:paraId="6709362B"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05849486" w14:textId="5D02045A" w:rsidR="00C554AE" w:rsidRPr="00B01E5A" w:rsidRDefault="0087284D">
      <w:pPr>
        <w:numPr>
          <w:ilvl w:val="0"/>
          <w:numId w:val="38"/>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w:t>
      </w:r>
      <w:r w:rsidR="0001457B">
        <w:rPr>
          <w:rFonts w:ascii="Times New Roman" w:eastAsia="Times New Roman" w:hAnsi="Times New Roman" w:cs="Times New Roman"/>
          <w:color w:val="000000"/>
          <w:sz w:val="24"/>
          <w:szCs w:val="24"/>
        </w:rPr>
        <w:t xml:space="preserve">The </w:t>
      </w:r>
      <w:r w:rsidRPr="00B01E5A">
        <w:rPr>
          <w:rFonts w:ascii="Times New Roman" w:eastAsia="Times New Roman" w:hAnsi="Times New Roman" w:cs="Times New Roman"/>
          <w:color w:val="000000"/>
          <w:sz w:val="24"/>
          <w:szCs w:val="24"/>
        </w:rPr>
        <w:t>general rules for the doctoral thesis</w:t>
      </w:r>
      <w:r w:rsidR="0001457B">
        <w:rPr>
          <w:rFonts w:ascii="Times New Roman" w:eastAsia="Times New Roman" w:hAnsi="Times New Roman" w:cs="Times New Roman"/>
          <w:color w:val="000000"/>
          <w:sz w:val="24"/>
          <w:szCs w:val="24"/>
        </w:rPr>
        <w:t xml:space="preserve"> of a PhD degree</w:t>
      </w:r>
      <w:r w:rsidRPr="00B01E5A">
        <w:rPr>
          <w:rFonts w:ascii="Times New Roman" w:eastAsia="Times New Roman" w:hAnsi="Times New Roman" w:cs="Times New Roman"/>
          <w:color w:val="000000"/>
          <w:sz w:val="24"/>
          <w:szCs w:val="24"/>
        </w:rPr>
        <w:t xml:space="preserve"> are laid down in </w:t>
      </w:r>
      <w:hyperlink r:id="rId42" w:history="1">
        <w:r w:rsidRPr="00B01E5A">
          <w:rPr>
            <w:rFonts w:ascii="Times New Roman" w:hAnsi="Times New Roman" w:cs="Times New Roman"/>
            <w:color w:val="000000"/>
            <w:sz w:val="24"/>
            <w:szCs w:val="24"/>
          </w:rPr>
          <w:t>Articles 27-29 of the EDHSZ</w:t>
        </w:r>
      </w:hyperlink>
      <w:r w:rsidRPr="00B01E5A">
        <w:rPr>
          <w:rFonts w:ascii="Times New Roman" w:eastAsia="Times New Roman" w:hAnsi="Times New Roman" w:cs="Times New Roman"/>
          <w:color w:val="000000"/>
          <w:sz w:val="24"/>
          <w:szCs w:val="24"/>
        </w:rPr>
        <w:t>. The submission of the thesis is subject to the minutes of the workshop discussion.</w:t>
      </w:r>
    </w:p>
    <w:p w14:paraId="4A429DEA" w14:textId="4F1FFEEF" w:rsidR="00C554AE" w:rsidRPr="00B01E5A" w:rsidRDefault="0087284D">
      <w:pPr>
        <w:numPr>
          <w:ilvl w:val="0"/>
          <w:numId w:val="38"/>
        </w:numPr>
        <w:pBdr>
          <w:top w:val="nil"/>
          <w:left w:val="nil"/>
          <w:bottom w:val="nil"/>
          <w:right w:val="nil"/>
          <w:between w:val="nil"/>
        </w:pBdr>
        <w:tabs>
          <w:tab w:val="left" w:pos="532"/>
        </w:tabs>
        <w:ind w:right="-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 doctoral thesis </w:t>
      </w:r>
      <w:r w:rsidR="0001457B">
        <w:rPr>
          <w:rFonts w:ascii="Times New Roman" w:eastAsia="Times New Roman" w:hAnsi="Times New Roman" w:cs="Times New Roman"/>
          <w:color w:val="000000"/>
          <w:sz w:val="24"/>
          <w:szCs w:val="24"/>
        </w:rPr>
        <w:t>has to be</w:t>
      </w:r>
      <w:r w:rsidRPr="00B01E5A">
        <w:rPr>
          <w:rFonts w:ascii="Times New Roman" w:eastAsia="Times New Roman" w:hAnsi="Times New Roman" w:cs="Times New Roman"/>
          <w:color w:val="000000"/>
          <w:sz w:val="24"/>
          <w:szCs w:val="24"/>
        </w:rPr>
        <w:t xml:space="preserve"> submitted in accordance with </w:t>
      </w:r>
      <w:hyperlink r:id="rId43" w:history="1">
        <w:r w:rsidRPr="00B01E5A">
          <w:rPr>
            <w:rFonts w:ascii="Times New Roman" w:hAnsi="Times New Roman" w:cs="Times New Roman"/>
            <w:color w:val="000000"/>
            <w:sz w:val="24"/>
            <w:szCs w:val="24"/>
          </w:rPr>
          <w:t>Article 27 of the EDHSZ</w:t>
        </w:r>
      </w:hyperlink>
      <w:r w:rsidRPr="00B01E5A">
        <w:rPr>
          <w:rFonts w:ascii="Times New Roman" w:eastAsia="Times New Roman" w:hAnsi="Times New Roman" w:cs="Times New Roman"/>
          <w:color w:val="000000"/>
          <w:sz w:val="24"/>
          <w:szCs w:val="24"/>
        </w:rPr>
        <w:t xml:space="preserve"> if the student has obtained the degree in organised studies. In case of individual preparation, the submission of a dissertation is subject to the complex examination and the fulfilment of the language and publication requirements for the degree. The doctoral thesis may be submitted if the student has no pending degree in management and organisation and has not had an unsuccessful doctoral defence within two years, which must be declared in writing at the time of submission</w:t>
      </w:r>
    </w:p>
    <w:p w14:paraId="78B0ED8D" w14:textId="3B687359" w:rsidR="00C554AE" w:rsidRPr="00B01E5A" w:rsidRDefault="001A7C93">
      <w:pPr>
        <w:numPr>
          <w:ilvl w:val="0"/>
          <w:numId w:val="3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284D" w:rsidRPr="00B01E5A">
        <w:rPr>
          <w:rFonts w:ascii="Times New Roman" w:eastAsia="Times New Roman" w:hAnsi="Times New Roman" w:cs="Times New Roman"/>
          <w:color w:val="000000"/>
          <w:sz w:val="24"/>
          <w:szCs w:val="24"/>
        </w:rPr>
        <w:t>The thesis must include the name of the author</w:t>
      </w:r>
      <w:r>
        <w:rPr>
          <w:rFonts w:ascii="Times New Roman" w:eastAsia="Times New Roman" w:hAnsi="Times New Roman" w:cs="Times New Roman"/>
          <w:color w:val="000000"/>
          <w:sz w:val="24"/>
          <w:szCs w:val="24"/>
        </w:rPr>
        <w:t>, the</w:t>
      </w:r>
      <w:r w:rsidR="0087284D" w:rsidRPr="00B01E5A">
        <w:rPr>
          <w:rFonts w:ascii="Times New Roman" w:eastAsia="Times New Roman" w:hAnsi="Times New Roman" w:cs="Times New Roman"/>
          <w:color w:val="000000"/>
          <w:sz w:val="24"/>
          <w:szCs w:val="24"/>
        </w:rPr>
        <w:t xml:space="preserve"> </w:t>
      </w:r>
      <w:r w:rsidR="00A02DD9" w:rsidRPr="00B01E5A">
        <w:rPr>
          <w:rFonts w:ascii="Times New Roman" w:eastAsia="Times New Roman" w:hAnsi="Times New Roman" w:cs="Times New Roman"/>
          <w:color w:val="000000"/>
          <w:sz w:val="24"/>
          <w:szCs w:val="24"/>
        </w:rPr>
        <w:t>thesis supervisor</w:t>
      </w:r>
      <w:r w:rsidR="0087284D" w:rsidRPr="00B01E5A">
        <w:rPr>
          <w:rFonts w:ascii="Times New Roman" w:eastAsia="Times New Roman" w:hAnsi="Times New Roman" w:cs="Times New Roman"/>
          <w:color w:val="000000"/>
          <w:sz w:val="24"/>
          <w:szCs w:val="24"/>
        </w:rPr>
        <w:t xml:space="preserve">(s), the DI and the leader, </w:t>
      </w:r>
      <w:r>
        <w:rPr>
          <w:rFonts w:ascii="Times New Roman" w:eastAsia="Times New Roman" w:hAnsi="Times New Roman" w:cs="Times New Roman"/>
          <w:color w:val="000000"/>
          <w:sz w:val="24"/>
          <w:szCs w:val="24"/>
        </w:rPr>
        <w:t xml:space="preserve">as well as </w:t>
      </w:r>
      <w:r w:rsidR="0087284D" w:rsidRPr="00B01E5A">
        <w:rPr>
          <w:rFonts w:ascii="Times New Roman" w:eastAsia="Times New Roman" w:hAnsi="Times New Roman" w:cs="Times New Roman"/>
          <w:color w:val="000000"/>
          <w:sz w:val="24"/>
          <w:szCs w:val="24"/>
        </w:rPr>
        <w:t xml:space="preserve">the place and date of writing. The thesis may be accompanied by an appendix (collection of photographs, documents, etc.). </w:t>
      </w:r>
      <w:r w:rsidR="00B7133D">
        <w:rPr>
          <w:rFonts w:ascii="Times New Roman" w:eastAsia="Times New Roman" w:hAnsi="Times New Roman" w:cs="Times New Roman"/>
          <w:color w:val="000000"/>
          <w:sz w:val="24"/>
          <w:szCs w:val="24"/>
        </w:rPr>
        <w:t>It</w:t>
      </w:r>
      <w:r w:rsidR="0087284D" w:rsidRPr="00B01E5A">
        <w:rPr>
          <w:rFonts w:ascii="Times New Roman" w:eastAsia="Times New Roman" w:hAnsi="Times New Roman" w:cs="Times New Roman"/>
          <w:color w:val="000000"/>
          <w:sz w:val="24"/>
          <w:szCs w:val="24"/>
        </w:rPr>
        <w:t xml:space="preserve"> must comply with the requirements of </w:t>
      </w:r>
      <w:hyperlink r:id="rId44" w:history="1">
        <w:r w:rsidR="0087284D" w:rsidRPr="00B01E5A">
          <w:rPr>
            <w:rFonts w:ascii="Times New Roman" w:hAnsi="Times New Roman" w:cs="Times New Roman"/>
            <w:color w:val="000000"/>
            <w:sz w:val="24"/>
            <w:szCs w:val="24"/>
          </w:rPr>
          <w:t>Article 28 of the EDHSZ</w:t>
        </w:r>
      </w:hyperlink>
      <w:r w:rsidR="0087284D" w:rsidRPr="00B01E5A">
        <w:rPr>
          <w:rFonts w:ascii="Times New Roman" w:eastAsia="Times New Roman" w:hAnsi="Times New Roman" w:cs="Times New Roman"/>
          <w:color w:val="000000"/>
          <w:sz w:val="24"/>
          <w:szCs w:val="24"/>
        </w:rPr>
        <w:t xml:space="preserve"> in terms of content and form. The </w:t>
      </w:r>
      <w:r w:rsidR="00B470E4" w:rsidRPr="00B01E5A">
        <w:rPr>
          <w:rFonts w:ascii="Times New Roman" w:eastAsia="Times New Roman" w:hAnsi="Times New Roman" w:cs="Times New Roman"/>
          <w:color w:val="000000"/>
          <w:sz w:val="24"/>
          <w:szCs w:val="24"/>
        </w:rPr>
        <w:t xml:space="preserve">minimum </w:t>
      </w:r>
      <w:r w:rsidR="0011387D" w:rsidRPr="00B01E5A">
        <w:rPr>
          <w:rFonts w:ascii="Times New Roman" w:eastAsia="Times New Roman" w:hAnsi="Times New Roman" w:cs="Times New Roman"/>
          <w:color w:val="000000"/>
          <w:sz w:val="24"/>
          <w:szCs w:val="24"/>
        </w:rPr>
        <w:t>length of the thesis is 70 pages</w:t>
      </w:r>
      <w:r w:rsidR="00AB0681" w:rsidRPr="00B01E5A">
        <w:rPr>
          <w:rFonts w:ascii="Times New Roman" w:eastAsia="Times New Roman" w:hAnsi="Times New Roman" w:cs="Times New Roman"/>
          <w:color w:val="000000"/>
          <w:sz w:val="24"/>
          <w:szCs w:val="24"/>
        </w:rPr>
        <w:t>.</w:t>
      </w:r>
    </w:p>
    <w:p w14:paraId="3696285E" w14:textId="551D9B78" w:rsidR="00C554AE" w:rsidRPr="00B01E5A" w:rsidRDefault="0087284D">
      <w:pPr>
        <w:numPr>
          <w:ilvl w:val="0"/>
          <w:numId w:val="3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lastRenderedPageBreak/>
        <w:t xml:space="preserve"> The thesis must be accompanied </w:t>
      </w:r>
      <w:r w:rsidR="00B7133D">
        <w:rPr>
          <w:rFonts w:ascii="Times New Roman" w:eastAsia="Times New Roman" w:hAnsi="Times New Roman" w:cs="Times New Roman"/>
          <w:color w:val="000000"/>
          <w:sz w:val="24"/>
          <w:szCs w:val="24"/>
        </w:rPr>
        <w:t>with</w:t>
      </w:r>
      <w:r w:rsidRPr="00B01E5A">
        <w:rPr>
          <w:rFonts w:ascii="Times New Roman" w:eastAsia="Times New Roman" w:hAnsi="Times New Roman" w:cs="Times New Roman"/>
          <w:color w:val="000000"/>
          <w:sz w:val="24"/>
          <w:szCs w:val="24"/>
        </w:rPr>
        <w:t xml:space="preserve"> a thesis booklet in Hungarian and English</w:t>
      </w:r>
      <w:r w:rsidR="00B7133D">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The thesis booklet presents a summary of the results of independent scientific work. The results should be presented in a coherent, self-explanatory manner, with new findings in detail, b</w:t>
      </w:r>
      <w:r w:rsidR="00B7133D">
        <w:rPr>
          <w:rFonts w:ascii="Times New Roman" w:eastAsia="Times New Roman" w:hAnsi="Times New Roman" w:cs="Times New Roman"/>
          <w:color w:val="000000"/>
          <w:sz w:val="24"/>
          <w:szCs w:val="24"/>
        </w:rPr>
        <w:t>ased</w:t>
      </w:r>
      <w:r w:rsidRPr="00B01E5A">
        <w:rPr>
          <w:rFonts w:ascii="Times New Roman" w:eastAsia="Times New Roman" w:hAnsi="Times New Roman" w:cs="Times New Roman"/>
          <w:color w:val="000000"/>
          <w:sz w:val="24"/>
          <w:szCs w:val="24"/>
        </w:rPr>
        <w:t xml:space="preserve"> on the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's professional publications. </w:t>
      </w:r>
    </w:p>
    <w:p w14:paraId="39977896" w14:textId="716990A5" w:rsidR="00C554AE" w:rsidRPr="00B01E5A" w:rsidRDefault="0087284D">
      <w:pPr>
        <w:numPr>
          <w:ilvl w:val="0"/>
          <w:numId w:val="3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sz w:val="24"/>
          <w:szCs w:val="24"/>
        </w:rPr>
        <w:t xml:space="preserve">The </w:t>
      </w:r>
      <w:r w:rsidR="002E3D73">
        <w:rPr>
          <w:rFonts w:ascii="Times New Roman" w:eastAsia="Times New Roman" w:hAnsi="Times New Roman" w:cs="Times New Roman"/>
          <w:sz w:val="24"/>
          <w:szCs w:val="24"/>
        </w:rPr>
        <w:t>applicant</w:t>
      </w:r>
      <w:r w:rsidRPr="00B01E5A">
        <w:rPr>
          <w:rFonts w:ascii="Times New Roman" w:eastAsia="Times New Roman" w:hAnsi="Times New Roman" w:cs="Times New Roman"/>
          <w:sz w:val="24"/>
          <w:szCs w:val="24"/>
        </w:rPr>
        <w:t xml:space="preserve"> </w:t>
      </w:r>
      <w:r w:rsidR="00B7133D">
        <w:rPr>
          <w:rFonts w:ascii="Times New Roman" w:eastAsia="Times New Roman" w:hAnsi="Times New Roman" w:cs="Times New Roman"/>
          <w:sz w:val="24"/>
          <w:szCs w:val="24"/>
        </w:rPr>
        <w:t xml:space="preserve">shall </w:t>
      </w:r>
      <w:r w:rsidRPr="00B01E5A">
        <w:rPr>
          <w:rFonts w:ascii="Times New Roman" w:eastAsia="Times New Roman" w:hAnsi="Times New Roman" w:cs="Times New Roman"/>
          <w:sz w:val="24"/>
          <w:szCs w:val="24"/>
        </w:rPr>
        <w:t xml:space="preserve">have the completed dissertation checked for plagiarism by a competent member of the Library staff. The results of the plagiarism check and a brief assessment of the results </w:t>
      </w:r>
      <w:r w:rsidR="00B7133D">
        <w:rPr>
          <w:rFonts w:ascii="Times New Roman" w:eastAsia="Times New Roman" w:hAnsi="Times New Roman" w:cs="Times New Roman"/>
          <w:sz w:val="24"/>
          <w:szCs w:val="24"/>
        </w:rPr>
        <w:t>have to be</w:t>
      </w:r>
      <w:r w:rsidRPr="00B01E5A">
        <w:rPr>
          <w:rFonts w:ascii="Times New Roman" w:eastAsia="Times New Roman" w:hAnsi="Times New Roman" w:cs="Times New Roman"/>
          <w:sz w:val="24"/>
          <w:szCs w:val="24"/>
        </w:rPr>
        <w:t xml:space="preserve"> sent by the Library to the </w:t>
      </w:r>
      <w:r w:rsidR="0057123E">
        <w:rPr>
          <w:rFonts w:ascii="Times New Roman" w:eastAsia="Times New Roman" w:hAnsi="Times New Roman" w:cs="Times New Roman"/>
          <w:sz w:val="24"/>
          <w:szCs w:val="24"/>
        </w:rPr>
        <w:t>Secretary</w:t>
      </w:r>
      <w:r w:rsidRPr="00B01E5A">
        <w:rPr>
          <w:rFonts w:ascii="Times New Roman" w:eastAsia="Times New Roman" w:hAnsi="Times New Roman" w:cs="Times New Roman"/>
          <w:sz w:val="24"/>
          <w:szCs w:val="24"/>
        </w:rPr>
        <w:t xml:space="preserve"> of the DI and must be enclosed with the dissertation at the same time as it is sent to the opponents. The opponent shall also declare the plagiarism check of the dissertation during the evaluation procedure (</w:t>
      </w:r>
      <w:hyperlink w:anchor="_5._melléklet:_Opponensi" w:history="1">
        <w:r w:rsidRPr="00B01E5A">
          <w:rPr>
            <w:rStyle w:val="Hiperhivatkozs"/>
            <w:rFonts w:ascii="Times New Roman" w:eastAsia="Times New Roman" w:hAnsi="Times New Roman" w:cs="Times New Roman"/>
            <w:sz w:val="24"/>
            <w:szCs w:val="24"/>
          </w:rPr>
          <w:t>Annex 5</w:t>
        </w:r>
      </w:hyperlink>
      <w:r w:rsidRPr="00B01E5A">
        <w:rPr>
          <w:rFonts w:ascii="Times New Roman" w:eastAsia="Times New Roman" w:hAnsi="Times New Roman" w:cs="Times New Roman"/>
          <w:sz w:val="24"/>
          <w:szCs w:val="24"/>
        </w:rPr>
        <w:t xml:space="preserve">). In case of suspected plagiarism, the </w:t>
      </w:r>
      <w:r w:rsidR="0057123E">
        <w:rPr>
          <w:rFonts w:ascii="Times New Roman" w:eastAsia="Times New Roman" w:hAnsi="Times New Roman" w:cs="Times New Roman"/>
          <w:sz w:val="24"/>
          <w:szCs w:val="24"/>
        </w:rPr>
        <w:t>Head</w:t>
      </w:r>
      <w:r w:rsidRPr="00B01E5A">
        <w:rPr>
          <w:rFonts w:ascii="Times New Roman" w:eastAsia="Times New Roman" w:hAnsi="Times New Roman" w:cs="Times New Roman"/>
          <w:sz w:val="24"/>
          <w:szCs w:val="24"/>
        </w:rPr>
        <w:t xml:space="preserve"> of the DI shall be informed immediately. </w:t>
      </w:r>
    </w:p>
    <w:p w14:paraId="02F9F58D" w14:textId="77777777" w:rsidR="00C554AE" w:rsidRPr="00B01E5A" w:rsidRDefault="0087284D">
      <w:pPr>
        <w:numPr>
          <w:ilvl w:val="0"/>
          <w:numId w:val="38"/>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In its rules on plagiarism, the DI applies the principles and recommendations of the Code of Ethics of the Hungarian Academy of Sciences and the resolutions of the Scientific Committee. The rules on plagiarism are described in detail in </w:t>
      </w:r>
      <w:hyperlink r:id="rId45" w:history="1">
        <w:r w:rsidRPr="00B01E5A">
          <w:rPr>
            <w:rFonts w:ascii="Times New Roman" w:hAnsi="Times New Roman" w:cs="Times New Roman"/>
            <w:color w:val="000000"/>
            <w:sz w:val="24"/>
            <w:szCs w:val="24"/>
          </w:rPr>
          <w:t xml:space="preserve">Annex D3 of the DPS. </w:t>
        </w:r>
      </w:hyperlink>
    </w:p>
    <w:p w14:paraId="00EEF8F2" w14:textId="77777777" w:rsidR="003267A1" w:rsidRPr="00B01E5A" w:rsidRDefault="003267A1" w:rsidP="002635B5">
      <w:pPr>
        <w:pBdr>
          <w:top w:val="nil"/>
          <w:left w:val="nil"/>
          <w:bottom w:val="nil"/>
          <w:right w:val="nil"/>
          <w:between w:val="nil"/>
        </w:pBdr>
        <w:tabs>
          <w:tab w:val="left" w:pos="532"/>
        </w:tabs>
        <w:jc w:val="both"/>
        <w:rPr>
          <w:rFonts w:ascii="Times New Roman" w:eastAsia="Times New Roman" w:hAnsi="Times New Roman" w:cs="Times New Roman"/>
          <w:sz w:val="24"/>
          <w:szCs w:val="24"/>
        </w:rPr>
      </w:pPr>
    </w:p>
    <w:p w14:paraId="4A4DDAA5"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5" w:name="_Toc104281894"/>
      <w:r w:rsidRPr="00B01E5A">
        <w:rPr>
          <w:rFonts w:ascii="Times New Roman" w:eastAsia="Times New Roman" w:hAnsi="Times New Roman" w:cs="Times New Roman"/>
          <w:sz w:val="24"/>
          <w:szCs w:val="24"/>
          <w:lang w:val="en-GB"/>
        </w:rPr>
        <w:t xml:space="preserve">4.3. The workshop </w:t>
      </w:r>
      <w:proofErr w:type="gramStart"/>
      <w:r w:rsidRPr="00B01E5A">
        <w:rPr>
          <w:rFonts w:ascii="Times New Roman" w:eastAsia="Times New Roman" w:hAnsi="Times New Roman" w:cs="Times New Roman"/>
          <w:sz w:val="24"/>
          <w:szCs w:val="24"/>
          <w:lang w:val="en-GB"/>
        </w:rPr>
        <w:t>debate</w:t>
      </w:r>
      <w:bookmarkEnd w:id="25"/>
      <w:proofErr w:type="gramEnd"/>
    </w:p>
    <w:p w14:paraId="27C9BD2B"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15. §</w:t>
      </w:r>
    </w:p>
    <w:p w14:paraId="5121FFAB"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016AE135" w14:textId="436571A9" w:rsidR="00C554AE" w:rsidRPr="00B01E5A" w:rsidRDefault="0087284D">
      <w:pPr>
        <w:numPr>
          <w:ilvl w:val="0"/>
          <w:numId w:val="3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Before submitting the </w:t>
      </w:r>
      <w:proofErr w:type="gramStart"/>
      <w:r w:rsidRPr="00B01E5A">
        <w:rPr>
          <w:rFonts w:ascii="Times New Roman" w:eastAsia="Times New Roman" w:hAnsi="Times New Roman" w:cs="Times New Roman"/>
          <w:color w:val="000000"/>
          <w:sz w:val="24"/>
          <w:szCs w:val="24"/>
        </w:rPr>
        <w:t>thesis</w:t>
      </w:r>
      <w:proofErr w:type="gramEnd"/>
      <w:r w:rsidR="007E0115">
        <w:rPr>
          <w:rFonts w:ascii="Times New Roman" w:eastAsia="Times New Roman" w:hAnsi="Times New Roman" w:cs="Times New Roman"/>
          <w:color w:val="000000"/>
          <w:sz w:val="24"/>
          <w:szCs w:val="24"/>
        </w:rPr>
        <w:t xml:space="preserve"> a w</w:t>
      </w:r>
      <w:r w:rsidRPr="00B01E5A">
        <w:rPr>
          <w:rFonts w:ascii="Times New Roman" w:eastAsia="Times New Roman" w:hAnsi="Times New Roman" w:cs="Times New Roman"/>
          <w:color w:val="000000"/>
          <w:sz w:val="24"/>
          <w:szCs w:val="24"/>
        </w:rPr>
        <w:t xml:space="preserve">orkshop discussion </w:t>
      </w:r>
      <w:r w:rsidR="007E0115">
        <w:rPr>
          <w:rFonts w:ascii="Times New Roman" w:eastAsia="Times New Roman" w:hAnsi="Times New Roman" w:cs="Times New Roman"/>
          <w:color w:val="000000"/>
          <w:sz w:val="24"/>
          <w:szCs w:val="24"/>
        </w:rPr>
        <w:t xml:space="preserve">has to be initiated in the professionally closest </w:t>
      </w:r>
      <w:r w:rsidRPr="00B01E5A">
        <w:rPr>
          <w:rFonts w:ascii="Times New Roman" w:eastAsia="Times New Roman" w:hAnsi="Times New Roman" w:cs="Times New Roman"/>
          <w:color w:val="000000"/>
          <w:sz w:val="24"/>
          <w:szCs w:val="24"/>
        </w:rPr>
        <w:t>educational department</w:t>
      </w:r>
      <w:r w:rsidR="007E0115">
        <w:rPr>
          <w:rFonts w:ascii="Times New Roman" w:eastAsia="Times New Roman" w:hAnsi="Times New Roman" w:cs="Times New Roman"/>
          <w:color w:val="000000"/>
          <w:sz w:val="24"/>
          <w:szCs w:val="24"/>
        </w:rPr>
        <w:t xml:space="preserve"> of the organisation.</w:t>
      </w:r>
    </w:p>
    <w:p w14:paraId="7C4E65C6" w14:textId="6DD97D8A" w:rsidR="00C554AE" w:rsidRPr="00B01E5A" w:rsidRDefault="0087284D">
      <w:pPr>
        <w:numPr>
          <w:ilvl w:val="0"/>
          <w:numId w:val="3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w:t>
      </w:r>
      <w:r w:rsidR="007E0115">
        <w:rPr>
          <w:rFonts w:ascii="Times New Roman" w:eastAsia="Times New Roman" w:hAnsi="Times New Roman" w:cs="Times New Roman"/>
          <w:color w:val="000000"/>
          <w:sz w:val="24"/>
          <w:szCs w:val="24"/>
        </w:rPr>
        <w:t>T</w:t>
      </w:r>
      <w:r w:rsidRPr="00B01E5A">
        <w:rPr>
          <w:rFonts w:ascii="Times New Roman" w:eastAsia="Times New Roman" w:hAnsi="Times New Roman" w:cs="Times New Roman"/>
          <w:color w:val="000000"/>
          <w:sz w:val="24"/>
          <w:szCs w:val="24"/>
        </w:rPr>
        <w:t xml:space="preserve">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's </w:t>
      </w:r>
      <w:r w:rsidR="00A02DD9" w:rsidRPr="00B01E5A">
        <w:rPr>
          <w:rFonts w:ascii="Times New Roman" w:eastAsia="Times New Roman" w:hAnsi="Times New Roman" w:cs="Times New Roman"/>
          <w:color w:val="000000"/>
          <w:sz w:val="24"/>
          <w:szCs w:val="24"/>
        </w:rPr>
        <w:t>thesis supervisor</w:t>
      </w:r>
      <w:r w:rsidR="007E0115">
        <w:rPr>
          <w:rFonts w:ascii="Times New Roman" w:eastAsia="Times New Roman" w:hAnsi="Times New Roman" w:cs="Times New Roman"/>
          <w:color w:val="000000"/>
          <w:sz w:val="24"/>
          <w:szCs w:val="24"/>
        </w:rPr>
        <w:t xml:space="preserve"> organises the workshop and informs the</w:t>
      </w:r>
      <w:r w:rsidRPr="00B01E5A">
        <w:rPr>
          <w:rFonts w:ascii="Times New Roman" w:eastAsia="Times New Roman" w:hAnsi="Times New Roman" w:cs="Times New Roman"/>
          <w:color w:val="000000"/>
          <w:sz w:val="24"/>
          <w:szCs w:val="24"/>
        </w:rPr>
        <w:t xml:space="preserve"> DIT President</w:t>
      </w:r>
      <w:r w:rsidR="007E0115">
        <w:rPr>
          <w:rFonts w:ascii="Times New Roman" w:eastAsia="Times New Roman" w:hAnsi="Times New Roman" w:cs="Times New Roman"/>
          <w:color w:val="000000"/>
          <w:sz w:val="24"/>
          <w:szCs w:val="24"/>
        </w:rPr>
        <w:t>.</w:t>
      </w:r>
    </w:p>
    <w:p w14:paraId="66A34D9F" w14:textId="061970B2" w:rsidR="00C554AE" w:rsidRPr="00B01E5A" w:rsidRDefault="0087284D">
      <w:pPr>
        <w:numPr>
          <w:ilvl w:val="0"/>
          <w:numId w:val="3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An electronic</w:t>
      </w:r>
      <w:r w:rsidR="00E31062">
        <w:rPr>
          <w:rFonts w:ascii="Times New Roman" w:eastAsia="Times New Roman" w:hAnsi="Times New Roman" w:cs="Times New Roman"/>
          <w:color w:val="000000"/>
          <w:sz w:val="24"/>
          <w:szCs w:val="24"/>
        </w:rPr>
        <w:t xml:space="preserve"> as well as</w:t>
      </w:r>
      <w:r w:rsidRPr="00B01E5A">
        <w:rPr>
          <w:rFonts w:ascii="Times New Roman" w:eastAsia="Times New Roman" w:hAnsi="Times New Roman" w:cs="Times New Roman"/>
          <w:color w:val="000000"/>
          <w:sz w:val="24"/>
          <w:szCs w:val="24"/>
        </w:rPr>
        <w:t xml:space="preserve"> a hard copy of the draft thesis</w:t>
      </w:r>
      <w:r w:rsidR="00E31062">
        <w:rPr>
          <w:rFonts w:ascii="Times New Roman" w:eastAsia="Times New Roman" w:hAnsi="Times New Roman" w:cs="Times New Roman"/>
          <w:color w:val="000000"/>
          <w:sz w:val="24"/>
          <w:szCs w:val="24"/>
        </w:rPr>
        <w:t xml:space="preserve"> have to be</w:t>
      </w:r>
      <w:r w:rsidRPr="00B01E5A">
        <w:rPr>
          <w:rFonts w:ascii="Times New Roman" w:eastAsia="Times New Roman" w:hAnsi="Times New Roman" w:cs="Times New Roman"/>
          <w:color w:val="000000"/>
          <w:sz w:val="24"/>
          <w:szCs w:val="24"/>
        </w:rPr>
        <w:t xml:space="preserve"> submitted to the DI </w:t>
      </w:r>
      <w:r w:rsidR="00BC0CFF" w:rsidRPr="00B01E5A">
        <w:rPr>
          <w:rFonts w:ascii="Times New Roman" w:eastAsia="Times New Roman" w:hAnsi="Times New Roman" w:cs="Times New Roman"/>
          <w:color w:val="000000"/>
          <w:sz w:val="24"/>
          <w:szCs w:val="24"/>
        </w:rPr>
        <w:t>Secretariat</w:t>
      </w:r>
      <w:r w:rsidRPr="00B01E5A">
        <w:rPr>
          <w:rFonts w:ascii="Times New Roman" w:eastAsia="Times New Roman" w:hAnsi="Times New Roman" w:cs="Times New Roman"/>
          <w:color w:val="000000"/>
          <w:sz w:val="24"/>
          <w:szCs w:val="24"/>
        </w:rPr>
        <w:t xml:space="preserve"> at least two weeks before the workshop. The date and place of the workshop </w:t>
      </w:r>
      <w:r w:rsidR="00E31062">
        <w:rPr>
          <w:rFonts w:ascii="Times New Roman" w:eastAsia="Times New Roman" w:hAnsi="Times New Roman" w:cs="Times New Roman"/>
          <w:color w:val="000000"/>
          <w:sz w:val="24"/>
          <w:szCs w:val="24"/>
        </w:rPr>
        <w:t>need to</w:t>
      </w:r>
      <w:r w:rsidRPr="00B01E5A">
        <w:rPr>
          <w:rFonts w:ascii="Times New Roman" w:eastAsia="Times New Roman" w:hAnsi="Times New Roman" w:cs="Times New Roman"/>
          <w:color w:val="000000"/>
          <w:sz w:val="24"/>
          <w:szCs w:val="24"/>
        </w:rPr>
        <w:t xml:space="preserve"> be published on the DI website two weeks in advance.</w:t>
      </w:r>
    </w:p>
    <w:p w14:paraId="4935874F" w14:textId="77777777" w:rsidR="00DD05E5" w:rsidRPr="00B01E5A" w:rsidRDefault="00DD05E5" w:rsidP="00DD05E5">
      <w:pPr>
        <w:numPr>
          <w:ilvl w:val="0"/>
          <w:numId w:val="3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participants need to be invited to the workshop</w:t>
      </w:r>
      <w:r w:rsidRPr="00B01E5A">
        <w:rPr>
          <w:rFonts w:ascii="Times New Roman" w:eastAsia="Times New Roman" w:hAnsi="Times New Roman" w:cs="Times New Roman"/>
          <w:color w:val="000000"/>
          <w:sz w:val="24"/>
          <w:szCs w:val="24"/>
        </w:rPr>
        <w:t>:</w:t>
      </w:r>
    </w:p>
    <w:p w14:paraId="2594BA1E"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pre-opponents </w:t>
      </w:r>
      <w:r>
        <w:rPr>
          <w:rFonts w:ascii="Times New Roman" w:eastAsia="Times New Roman" w:hAnsi="Times New Roman" w:cs="Times New Roman"/>
          <w:color w:val="000000"/>
          <w:sz w:val="24"/>
          <w:szCs w:val="24"/>
        </w:rPr>
        <w:t>recommended</w:t>
      </w:r>
      <w:r w:rsidRPr="00B01E5A">
        <w:rPr>
          <w:rFonts w:ascii="Times New Roman" w:eastAsia="Times New Roman" w:hAnsi="Times New Roman" w:cs="Times New Roman"/>
          <w:color w:val="000000"/>
          <w:sz w:val="24"/>
          <w:szCs w:val="24"/>
        </w:rPr>
        <w:t xml:space="preserve"> by the thesis supervisor,</w:t>
      </w:r>
    </w:p>
    <w:p w14:paraId="55B4D143"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all teachers, researchers and doctoral students of the institute where the </w:t>
      </w:r>
      <w:r>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 carried out his/her research,</w:t>
      </w:r>
    </w:p>
    <w:p w14:paraId="14CCD24E"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Deputy Rector for Science,</w:t>
      </w:r>
    </w:p>
    <w:p w14:paraId="10ACC172"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president of EDHT,</w:t>
      </w:r>
    </w:p>
    <w:p w14:paraId="4E85F45A"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members of </w:t>
      </w:r>
      <w:r>
        <w:rPr>
          <w:rFonts w:ascii="Times New Roman" w:eastAsia="Times New Roman" w:hAnsi="Times New Roman" w:cs="Times New Roman"/>
          <w:color w:val="000000"/>
          <w:sz w:val="24"/>
          <w:szCs w:val="24"/>
        </w:rPr>
        <w:t xml:space="preserve">the </w:t>
      </w:r>
      <w:r w:rsidRPr="00B01E5A">
        <w:rPr>
          <w:rFonts w:ascii="Times New Roman" w:eastAsia="Times New Roman" w:hAnsi="Times New Roman" w:cs="Times New Roman"/>
          <w:color w:val="000000"/>
          <w:sz w:val="24"/>
          <w:szCs w:val="24"/>
        </w:rPr>
        <w:t>DI,</w:t>
      </w:r>
    </w:p>
    <w:p w14:paraId="03FBF48B"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members of </w:t>
      </w:r>
      <w:r>
        <w:rPr>
          <w:rFonts w:ascii="Times New Roman" w:eastAsia="Times New Roman" w:hAnsi="Times New Roman" w:cs="Times New Roman"/>
          <w:color w:val="000000"/>
          <w:sz w:val="24"/>
          <w:szCs w:val="24"/>
        </w:rPr>
        <w:t xml:space="preserve">the </w:t>
      </w:r>
      <w:r w:rsidRPr="00B01E5A">
        <w:rPr>
          <w:rFonts w:ascii="Times New Roman" w:eastAsia="Times New Roman" w:hAnsi="Times New Roman" w:cs="Times New Roman"/>
          <w:color w:val="000000"/>
          <w:sz w:val="24"/>
          <w:szCs w:val="24"/>
        </w:rPr>
        <w:t>DIT,</w:t>
      </w:r>
    </w:p>
    <w:p w14:paraId="73E135C9"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representative of the DIT Secretariate,</w:t>
      </w:r>
    </w:p>
    <w:p w14:paraId="21D95030" w14:textId="77777777" w:rsidR="00DD05E5" w:rsidRPr="00B01E5A" w:rsidRDefault="00DD05E5" w:rsidP="00DD05E5">
      <w:pPr>
        <w:numPr>
          <w:ilvl w:val="1"/>
          <w:numId w:val="40"/>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external experts </w:t>
      </w:r>
      <w:r>
        <w:rPr>
          <w:rFonts w:ascii="Times New Roman" w:eastAsia="Times New Roman" w:hAnsi="Times New Roman" w:cs="Times New Roman"/>
          <w:color w:val="000000"/>
          <w:sz w:val="24"/>
          <w:szCs w:val="24"/>
        </w:rPr>
        <w:t>of the dissertation topic.</w:t>
      </w:r>
    </w:p>
    <w:p w14:paraId="0002BC6E" w14:textId="4CF51E76" w:rsidR="00C554AE" w:rsidRPr="00B01E5A" w:rsidRDefault="0087284D">
      <w:pPr>
        <w:numPr>
          <w:ilvl w:val="0"/>
          <w:numId w:val="39"/>
        </w:numPr>
        <w:pBdr>
          <w:top w:val="nil"/>
          <w:left w:val="nil"/>
          <w:bottom w:val="nil"/>
          <w:right w:val="nil"/>
          <w:between w:val="nil"/>
        </w:pBdr>
        <w:tabs>
          <w:tab w:val="left" w:pos="532"/>
        </w:tabs>
        <w:ind w:hanging="35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Invitations to the workshop</w:t>
      </w:r>
      <w:r w:rsidR="00B6427B">
        <w:rPr>
          <w:rFonts w:ascii="Times New Roman" w:eastAsia="Times New Roman" w:hAnsi="Times New Roman" w:cs="Times New Roman"/>
          <w:color w:val="000000"/>
          <w:sz w:val="24"/>
          <w:szCs w:val="24"/>
        </w:rPr>
        <w:t xml:space="preserve"> with the enclosed draft of the </w:t>
      </w:r>
      <w:proofErr w:type="spellStart"/>
      <w:r w:rsidR="00B6427B">
        <w:rPr>
          <w:rFonts w:ascii="Times New Roman" w:eastAsia="Times New Roman" w:hAnsi="Times New Roman" w:cs="Times New Roman"/>
          <w:color w:val="000000"/>
          <w:sz w:val="24"/>
          <w:szCs w:val="24"/>
        </w:rPr>
        <w:t>theis</w:t>
      </w:r>
      <w:proofErr w:type="spellEnd"/>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sent out</w:t>
      </w:r>
      <w:r w:rsidR="00E31062">
        <w:rPr>
          <w:rFonts w:ascii="Times New Roman" w:eastAsia="Times New Roman" w:hAnsi="Times New Roman" w:cs="Times New Roman"/>
          <w:color w:val="000000"/>
          <w:sz w:val="24"/>
          <w:szCs w:val="24"/>
        </w:rPr>
        <w:t xml:space="preserve"> via</w:t>
      </w:r>
      <w:r w:rsidRPr="00B01E5A">
        <w:rPr>
          <w:rFonts w:ascii="Times New Roman" w:eastAsia="Times New Roman" w:hAnsi="Times New Roman" w:cs="Times New Roman"/>
          <w:color w:val="000000"/>
          <w:sz w:val="24"/>
          <w:szCs w:val="24"/>
        </w:rPr>
        <w:t xml:space="preserve"> e-mail by the </w:t>
      </w:r>
      <w:r w:rsidR="00E31062">
        <w:rPr>
          <w:rFonts w:ascii="Times New Roman" w:eastAsia="Times New Roman" w:hAnsi="Times New Roman" w:cs="Times New Roman"/>
          <w:color w:val="000000"/>
          <w:sz w:val="24"/>
          <w:szCs w:val="24"/>
        </w:rPr>
        <w:t>candidate</w:t>
      </w:r>
      <w:r w:rsidRPr="00B01E5A">
        <w:rPr>
          <w:rFonts w:ascii="Times New Roman" w:eastAsia="Times New Roman" w:hAnsi="Times New Roman" w:cs="Times New Roman"/>
          <w:color w:val="000000"/>
          <w:sz w:val="24"/>
          <w:szCs w:val="24"/>
        </w:rPr>
        <w:t>'s supervisor at least two weeks in advance</w:t>
      </w:r>
      <w:r w:rsidR="00B6427B">
        <w:rPr>
          <w:rFonts w:ascii="Times New Roman" w:eastAsia="Times New Roman" w:hAnsi="Times New Roman" w:cs="Times New Roman"/>
          <w:color w:val="000000"/>
          <w:sz w:val="24"/>
          <w:szCs w:val="24"/>
        </w:rPr>
        <w:t>.</w:t>
      </w:r>
    </w:p>
    <w:p w14:paraId="04038A20" w14:textId="7AAF351E" w:rsidR="00C554AE" w:rsidRPr="00B01E5A" w:rsidRDefault="0087284D">
      <w:pPr>
        <w:numPr>
          <w:ilvl w:val="0"/>
          <w:numId w:val="39"/>
        </w:numPr>
        <w:pBdr>
          <w:top w:val="nil"/>
          <w:left w:val="nil"/>
          <w:bottom w:val="nil"/>
          <w:right w:val="nil"/>
          <w:between w:val="nil"/>
        </w:pBdr>
        <w:tabs>
          <w:tab w:val="left" w:pos="532"/>
        </w:tabs>
        <w:ind w:hanging="35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 workshop is chaired by a</w:t>
      </w:r>
      <w:r w:rsidR="00116E36">
        <w:rPr>
          <w:rFonts w:ascii="Times New Roman" w:eastAsia="Times New Roman" w:hAnsi="Times New Roman" w:cs="Times New Roman"/>
          <w:color w:val="000000"/>
          <w:sz w:val="24"/>
          <w:szCs w:val="24"/>
        </w:rPr>
        <w:t xml:space="preserve"> bord member university</w:t>
      </w:r>
      <w:r w:rsidRPr="00B01E5A">
        <w:rPr>
          <w:rFonts w:ascii="Times New Roman" w:eastAsia="Times New Roman" w:hAnsi="Times New Roman" w:cs="Times New Roman"/>
          <w:color w:val="000000"/>
          <w:sz w:val="24"/>
          <w:szCs w:val="24"/>
        </w:rPr>
        <w:t xml:space="preserve"> professor appointed by 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DI. </w:t>
      </w:r>
      <w:r w:rsidR="00116E36">
        <w:rPr>
          <w:rFonts w:ascii="Times New Roman" w:eastAsia="Times New Roman" w:hAnsi="Times New Roman" w:cs="Times New Roman"/>
          <w:color w:val="000000"/>
          <w:sz w:val="24"/>
          <w:szCs w:val="24"/>
        </w:rPr>
        <w:t>An</w:t>
      </w:r>
      <w:r w:rsidRPr="00B01E5A">
        <w:rPr>
          <w:rFonts w:ascii="Times New Roman" w:eastAsia="Times New Roman" w:hAnsi="Times New Roman" w:cs="Times New Roman"/>
          <w:color w:val="000000"/>
          <w:sz w:val="24"/>
          <w:szCs w:val="24"/>
        </w:rPr>
        <w:t xml:space="preserve"> attendance sheet indicating</w:t>
      </w:r>
      <w:r w:rsidR="00116E36">
        <w:rPr>
          <w:rFonts w:ascii="Times New Roman" w:eastAsia="Times New Roman" w:hAnsi="Times New Roman" w:cs="Times New Roman"/>
          <w:color w:val="000000"/>
          <w:sz w:val="24"/>
          <w:szCs w:val="24"/>
        </w:rPr>
        <w:t xml:space="preserve"> all participants’</w:t>
      </w:r>
      <w:r w:rsidRPr="00B01E5A">
        <w:rPr>
          <w:rFonts w:ascii="Times New Roman" w:eastAsia="Times New Roman" w:hAnsi="Times New Roman" w:cs="Times New Roman"/>
          <w:color w:val="000000"/>
          <w:sz w:val="24"/>
          <w:szCs w:val="24"/>
        </w:rPr>
        <w:t xml:space="preserve"> academic degree</w:t>
      </w:r>
      <w:r w:rsidR="00116E36">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and place</w:t>
      </w:r>
      <w:r w:rsidR="00116E36">
        <w:rPr>
          <w:rFonts w:ascii="Times New Roman" w:eastAsia="Times New Roman" w:hAnsi="Times New Roman" w:cs="Times New Roman"/>
          <w:color w:val="000000"/>
          <w:sz w:val="24"/>
          <w:szCs w:val="24"/>
        </w:rPr>
        <w:t>s</w:t>
      </w:r>
      <w:r w:rsidRPr="00B01E5A">
        <w:rPr>
          <w:rFonts w:ascii="Times New Roman" w:eastAsia="Times New Roman" w:hAnsi="Times New Roman" w:cs="Times New Roman"/>
          <w:color w:val="000000"/>
          <w:sz w:val="24"/>
          <w:szCs w:val="24"/>
        </w:rPr>
        <w:t xml:space="preserve"> of work </w:t>
      </w:r>
      <w:r w:rsidR="00116E36">
        <w:rPr>
          <w:rFonts w:ascii="Times New Roman" w:eastAsia="Times New Roman" w:hAnsi="Times New Roman" w:cs="Times New Roman"/>
          <w:color w:val="000000"/>
          <w:sz w:val="24"/>
          <w:szCs w:val="24"/>
        </w:rPr>
        <w:t>is required to be signed.</w:t>
      </w:r>
    </w:p>
    <w:p w14:paraId="16D6B004" w14:textId="5DDB8BF5" w:rsidR="00C554AE" w:rsidRPr="00B01E5A" w:rsidRDefault="0087284D">
      <w:pPr>
        <w:numPr>
          <w:ilvl w:val="0"/>
          <w:numId w:val="39"/>
        </w:numPr>
        <w:pBdr>
          <w:top w:val="nil"/>
          <w:left w:val="nil"/>
          <w:bottom w:val="nil"/>
          <w:right w:val="nil"/>
          <w:between w:val="nil"/>
        </w:pBdr>
        <w:tabs>
          <w:tab w:val="left" w:pos="532"/>
        </w:tabs>
        <w:ind w:hanging="35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Two written pre-opposing </w:t>
      </w:r>
      <w:r w:rsidR="00823C3D">
        <w:rPr>
          <w:rFonts w:ascii="Times New Roman" w:eastAsia="Times New Roman" w:hAnsi="Times New Roman" w:cs="Times New Roman"/>
          <w:color w:val="000000"/>
          <w:sz w:val="24"/>
          <w:szCs w:val="24"/>
        </w:rPr>
        <w:t>assessments</w:t>
      </w:r>
      <w:r w:rsidRPr="00B01E5A">
        <w:rPr>
          <w:rFonts w:ascii="Times New Roman" w:eastAsia="Times New Roman" w:hAnsi="Times New Roman" w:cs="Times New Roman"/>
          <w:color w:val="000000"/>
          <w:sz w:val="24"/>
          <w:szCs w:val="24"/>
        </w:rPr>
        <w:t xml:space="preserve"> on the thesis are</w:t>
      </w:r>
      <w:r w:rsidR="00116E36">
        <w:rPr>
          <w:rFonts w:ascii="Times New Roman" w:eastAsia="Times New Roman" w:hAnsi="Times New Roman" w:cs="Times New Roman"/>
          <w:color w:val="000000"/>
          <w:sz w:val="24"/>
          <w:szCs w:val="24"/>
        </w:rPr>
        <w:t xml:space="preserve"> needed to be</w:t>
      </w:r>
      <w:r w:rsidRPr="00B01E5A">
        <w:rPr>
          <w:rFonts w:ascii="Times New Roman" w:eastAsia="Times New Roman" w:hAnsi="Times New Roman" w:cs="Times New Roman"/>
          <w:color w:val="000000"/>
          <w:sz w:val="24"/>
          <w:szCs w:val="24"/>
        </w:rPr>
        <w:t xml:space="preserve"> prepared for the workshop debate and sent to the </w:t>
      </w:r>
      <w:r w:rsidR="00823C3D">
        <w:rPr>
          <w:rFonts w:ascii="Times New Roman" w:eastAsia="Times New Roman" w:hAnsi="Times New Roman" w:cs="Times New Roman"/>
          <w:color w:val="000000"/>
          <w:sz w:val="24"/>
          <w:szCs w:val="24"/>
        </w:rPr>
        <w:t>candidate</w:t>
      </w:r>
      <w:r w:rsidRPr="00B01E5A">
        <w:rPr>
          <w:rFonts w:ascii="Times New Roman" w:eastAsia="Times New Roman" w:hAnsi="Times New Roman" w:cs="Times New Roman"/>
          <w:color w:val="000000"/>
          <w:sz w:val="24"/>
          <w:szCs w:val="24"/>
        </w:rPr>
        <w:t xml:space="preserve"> in advance. Pre-opponents</w:t>
      </w:r>
      <w:r w:rsidR="00823C3D">
        <w:rPr>
          <w:rFonts w:ascii="Times New Roman" w:eastAsia="Times New Roman" w:hAnsi="Times New Roman" w:cs="Times New Roman"/>
          <w:color w:val="000000"/>
          <w:sz w:val="24"/>
          <w:szCs w:val="24"/>
        </w:rPr>
        <w:t xml:space="preserve"> shal</w:t>
      </w:r>
      <w:r w:rsidRPr="00B01E5A">
        <w:rPr>
          <w:rFonts w:ascii="Times New Roman" w:eastAsia="Times New Roman" w:hAnsi="Times New Roman" w:cs="Times New Roman"/>
          <w:color w:val="000000"/>
          <w:sz w:val="24"/>
          <w:szCs w:val="24"/>
        </w:rPr>
        <w:t xml:space="preserve">l be invited by the </w:t>
      </w:r>
      <w:r w:rsidR="00A02DD9" w:rsidRPr="00B01E5A">
        <w:rPr>
          <w:rFonts w:ascii="Times New Roman" w:eastAsia="Times New Roman" w:hAnsi="Times New Roman" w:cs="Times New Roman"/>
          <w:color w:val="000000"/>
          <w:sz w:val="24"/>
          <w:szCs w:val="24"/>
        </w:rPr>
        <w:t>thesis supervisor</w:t>
      </w:r>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Neither</w:t>
      </w:r>
      <w:r w:rsidRPr="00B01E5A">
        <w:rPr>
          <w:rFonts w:ascii="Times New Roman" w:eastAsia="Times New Roman" w:hAnsi="Times New Roman" w:cs="Times New Roman"/>
          <w:color w:val="000000"/>
          <w:sz w:val="24"/>
          <w:szCs w:val="24"/>
        </w:rPr>
        <w:t xml:space="preserve"> </w:t>
      </w:r>
      <w:r w:rsidR="00F20FB0">
        <w:rPr>
          <w:rFonts w:ascii="Times New Roman" w:eastAsia="Times New Roman" w:hAnsi="Times New Roman" w:cs="Times New Roman"/>
          <w:color w:val="000000"/>
          <w:sz w:val="24"/>
          <w:szCs w:val="24"/>
        </w:rPr>
        <w:t>opponent</w:t>
      </w:r>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 xml:space="preserve">is supposed to </w:t>
      </w:r>
      <w:r w:rsidRPr="00B01E5A">
        <w:rPr>
          <w:rFonts w:ascii="Times New Roman" w:eastAsia="Times New Roman" w:hAnsi="Times New Roman" w:cs="Times New Roman"/>
          <w:color w:val="000000"/>
          <w:sz w:val="24"/>
          <w:szCs w:val="24"/>
        </w:rPr>
        <w:t xml:space="preserve">be employed by the University. </w:t>
      </w:r>
      <w:r w:rsidR="00823C3D">
        <w:rPr>
          <w:rFonts w:ascii="Times New Roman" w:eastAsia="Times New Roman" w:hAnsi="Times New Roman" w:cs="Times New Roman"/>
          <w:color w:val="000000"/>
          <w:sz w:val="24"/>
          <w:szCs w:val="24"/>
        </w:rPr>
        <w:t>Opponents</w:t>
      </w:r>
      <w:r w:rsidRPr="00B01E5A">
        <w:rPr>
          <w:rFonts w:ascii="Times New Roman" w:eastAsia="Times New Roman" w:hAnsi="Times New Roman" w:cs="Times New Roman"/>
          <w:color w:val="000000"/>
          <w:sz w:val="24"/>
          <w:szCs w:val="24"/>
        </w:rPr>
        <w:t xml:space="preserve"> must hold an academic degree. Comments in the reviews and discussion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considered by the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 in consultation with the </w:t>
      </w:r>
      <w:r w:rsidR="00A02DD9" w:rsidRPr="00B01E5A">
        <w:rPr>
          <w:rFonts w:ascii="Times New Roman" w:eastAsia="Times New Roman" w:hAnsi="Times New Roman" w:cs="Times New Roman"/>
          <w:color w:val="000000"/>
          <w:sz w:val="24"/>
          <w:szCs w:val="24"/>
        </w:rPr>
        <w:t>thesis supervisor</w:t>
      </w:r>
      <w:r w:rsidRPr="00B01E5A">
        <w:rPr>
          <w:rFonts w:ascii="Times New Roman" w:eastAsia="Times New Roman" w:hAnsi="Times New Roman" w:cs="Times New Roman"/>
          <w:color w:val="000000"/>
          <w:sz w:val="24"/>
          <w:szCs w:val="24"/>
        </w:rPr>
        <w:t xml:space="preserve">. Minutes </w:t>
      </w:r>
      <w:r w:rsidR="006C2886">
        <w:rPr>
          <w:rFonts w:ascii="Times New Roman" w:eastAsia="Times New Roman" w:hAnsi="Times New Roman" w:cs="Times New Roman"/>
          <w:color w:val="000000"/>
          <w:sz w:val="24"/>
          <w:szCs w:val="24"/>
        </w:rPr>
        <w:t xml:space="preserve">have to </w:t>
      </w:r>
      <w:r w:rsidRPr="00B01E5A">
        <w:rPr>
          <w:rFonts w:ascii="Times New Roman" w:eastAsia="Times New Roman" w:hAnsi="Times New Roman" w:cs="Times New Roman"/>
          <w:color w:val="000000"/>
          <w:sz w:val="24"/>
          <w:szCs w:val="24"/>
        </w:rPr>
        <w:t>be kept of the pre-opposition</w:t>
      </w:r>
      <w:r w:rsidR="006C2886">
        <w:rPr>
          <w:rFonts w:ascii="Times New Roman" w:eastAsia="Times New Roman" w:hAnsi="Times New Roman" w:cs="Times New Roman"/>
          <w:color w:val="000000"/>
          <w:sz w:val="24"/>
          <w:szCs w:val="24"/>
        </w:rPr>
        <w:t>al assessment</w:t>
      </w:r>
      <w:r w:rsidRPr="00B01E5A">
        <w:rPr>
          <w:rFonts w:ascii="Times New Roman" w:eastAsia="Times New Roman" w:hAnsi="Times New Roman" w:cs="Times New Roman"/>
          <w:color w:val="000000"/>
          <w:sz w:val="24"/>
          <w:szCs w:val="24"/>
        </w:rPr>
        <w:t xml:space="preserve">, the questions </w:t>
      </w:r>
      <w:r w:rsidR="006C2886">
        <w:rPr>
          <w:rFonts w:ascii="Times New Roman" w:eastAsia="Times New Roman" w:hAnsi="Times New Roman" w:cs="Times New Roman"/>
          <w:color w:val="000000"/>
          <w:sz w:val="24"/>
          <w:szCs w:val="24"/>
        </w:rPr>
        <w:t xml:space="preserve">raised, </w:t>
      </w:r>
      <w:r w:rsidRPr="00B01E5A">
        <w:rPr>
          <w:rFonts w:ascii="Times New Roman" w:eastAsia="Times New Roman" w:hAnsi="Times New Roman" w:cs="Times New Roman"/>
          <w:color w:val="000000"/>
          <w:sz w:val="24"/>
          <w:szCs w:val="24"/>
        </w:rPr>
        <w:t xml:space="preserve">the </w:t>
      </w:r>
      <w:r w:rsidR="006C2886">
        <w:rPr>
          <w:rFonts w:ascii="Times New Roman" w:eastAsia="Times New Roman" w:hAnsi="Times New Roman" w:cs="Times New Roman"/>
          <w:color w:val="000000"/>
          <w:sz w:val="24"/>
          <w:szCs w:val="24"/>
        </w:rPr>
        <w:t>responses</w:t>
      </w:r>
      <w:r w:rsidRPr="00B01E5A">
        <w:rPr>
          <w:rFonts w:ascii="Times New Roman" w:eastAsia="Times New Roman" w:hAnsi="Times New Roman" w:cs="Times New Roman"/>
          <w:color w:val="000000"/>
          <w:sz w:val="24"/>
          <w:szCs w:val="24"/>
        </w:rPr>
        <w:t xml:space="preserve"> </w:t>
      </w:r>
      <w:r w:rsidR="006C2886">
        <w:rPr>
          <w:rFonts w:ascii="Times New Roman" w:eastAsia="Times New Roman" w:hAnsi="Times New Roman" w:cs="Times New Roman"/>
          <w:color w:val="000000"/>
          <w:sz w:val="24"/>
          <w:szCs w:val="24"/>
        </w:rPr>
        <w:t>as well as of the candidates’ standpoint</w:t>
      </w:r>
      <w:r w:rsidRPr="00B01E5A">
        <w:rPr>
          <w:rFonts w:ascii="Times New Roman" w:eastAsia="Times New Roman" w:hAnsi="Times New Roman" w:cs="Times New Roman"/>
          <w:color w:val="000000"/>
          <w:sz w:val="24"/>
          <w:szCs w:val="24"/>
        </w:rPr>
        <w:t xml:space="preserve">, and </w:t>
      </w:r>
      <w:r w:rsidR="006C2886">
        <w:rPr>
          <w:rFonts w:ascii="Times New Roman" w:eastAsia="Times New Roman" w:hAnsi="Times New Roman" w:cs="Times New Roman"/>
          <w:color w:val="000000"/>
          <w:sz w:val="24"/>
          <w:szCs w:val="24"/>
        </w:rPr>
        <w:t>they need to be verified</w:t>
      </w:r>
      <w:r w:rsidRPr="00B01E5A">
        <w:rPr>
          <w:rFonts w:ascii="Times New Roman" w:eastAsia="Times New Roman" w:hAnsi="Times New Roman" w:cs="Times New Roman"/>
          <w:color w:val="000000"/>
          <w:sz w:val="24"/>
          <w:szCs w:val="24"/>
        </w:rPr>
        <w:t xml:space="preserve"> by the chairman</w:t>
      </w:r>
      <w:hyperlink r:id="rId46" w:history="1">
        <w:r w:rsidRPr="00B01E5A">
          <w:rPr>
            <w:rFonts w:ascii="Times New Roman" w:hAnsi="Times New Roman" w:cs="Times New Roman"/>
            <w:color w:val="000000"/>
            <w:sz w:val="24"/>
            <w:szCs w:val="24"/>
          </w:rPr>
          <w:t>.</w:t>
        </w:r>
      </w:hyperlink>
    </w:p>
    <w:p w14:paraId="452B4837" w14:textId="2B0B9C11" w:rsidR="00C554AE" w:rsidRPr="00B01E5A" w:rsidRDefault="0087284D">
      <w:pPr>
        <w:numPr>
          <w:ilvl w:val="0"/>
          <w:numId w:val="39"/>
        </w:numPr>
        <w:pBdr>
          <w:top w:val="nil"/>
          <w:left w:val="nil"/>
          <w:bottom w:val="nil"/>
          <w:right w:val="nil"/>
          <w:between w:val="nil"/>
        </w:pBdr>
        <w:tabs>
          <w:tab w:val="left" w:pos="532"/>
        </w:tabs>
        <w:ind w:hanging="35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6C2886">
        <w:rPr>
          <w:rFonts w:ascii="Times New Roman" w:eastAsia="Times New Roman" w:hAnsi="Times New Roman" w:cs="Times New Roman"/>
          <w:color w:val="000000"/>
          <w:sz w:val="24"/>
          <w:szCs w:val="24"/>
        </w:rPr>
        <w:t>minutes have to</w:t>
      </w:r>
      <w:r w:rsidRPr="00B01E5A">
        <w:rPr>
          <w:rFonts w:ascii="Times New Roman" w:eastAsia="Times New Roman" w:hAnsi="Times New Roman" w:cs="Times New Roman"/>
          <w:color w:val="000000"/>
          <w:sz w:val="24"/>
          <w:szCs w:val="24"/>
        </w:rPr>
        <w:t xml:space="preserve"> be attached </w:t>
      </w:r>
      <w:r w:rsidR="00047CEC">
        <w:rPr>
          <w:rFonts w:ascii="Times New Roman" w:eastAsia="Times New Roman" w:hAnsi="Times New Roman" w:cs="Times New Roman"/>
          <w:color w:val="000000"/>
          <w:sz w:val="24"/>
          <w:szCs w:val="24"/>
        </w:rPr>
        <w:t>for</w:t>
      </w:r>
      <w:r w:rsidRPr="00B01E5A">
        <w:rPr>
          <w:rFonts w:ascii="Times New Roman" w:eastAsia="Times New Roman" w:hAnsi="Times New Roman" w:cs="Times New Roman"/>
          <w:color w:val="000000"/>
          <w:sz w:val="24"/>
          <w:szCs w:val="24"/>
        </w:rPr>
        <w:t xml:space="preserve"> the submission of the final doctoral thesis (</w:t>
      </w:r>
      <w:hyperlink r:id="rId47" w:history="1">
        <w:r w:rsidRPr="00B01E5A">
          <w:rPr>
            <w:rFonts w:ascii="Times New Roman" w:hAnsi="Times New Roman" w:cs="Times New Roman"/>
            <w:color w:val="000000"/>
            <w:sz w:val="24"/>
            <w:szCs w:val="24"/>
          </w:rPr>
          <w:t>EDHSZ 28. § (3) f</w:t>
        </w:r>
      </w:hyperlink>
      <w:r w:rsidRPr="00B01E5A">
        <w:rPr>
          <w:rFonts w:ascii="Times New Roman" w:eastAsia="Times New Roman" w:hAnsi="Times New Roman" w:cs="Times New Roman"/>
          <w:color w:val="000000"/>
          <w:sz w:val="24"/>
          <w:szCs w:val="24"/>
        </w:rPr>
        <w:t>)</w:t>
      </w:r>
    </w:p>
    <w:p w14:paraId="287E40A5" w14:textId="0C25A7C3" w:rsidR="00C554AE" w:rsidRPr="00B01E5A" w:rsidRDefault="0087284D">
      <w:pPr>
        <w:numPr>
          <w:ilvl w:val="0"/>
          <w:numId w:val="39"/>
        </w:numPr>
        <w:pBdr>
          <w:top w:val="nil"/>
          <w:left w:val="nil"/>
          <w:bottom w:val="nil"/>
          <w:right w:val="nil"/>
          <w:between w:val="nil"/>
        </w:pBdr>
        <w:tabs>
          <w:tab w:val="left" w:pos="532"/>
        </w:tabs>
        <w:ind w:hanging="35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workshop </w:t>
      </w:r>
      <w:r w:rsidR="00047CEC">
        <w:rPr>
          <w:rFonts w:ascii="Times New Roman" w:eastAsia="Times New Roman" w:hAnsi="Times New Roman" w:cs="Times New Roman"/>
          <w:color w:val="000000"/>
          <w:sz w:val="24"/>
          <w:szCs w:val="24"/>
        </w:rPr>
        <w:t>may</w:t>
      </w:r>
      <w:r w:rsidRPr="00B01E5A">
        <w:rPr>
          <w:rFonts w:ascii="Times New Roman" w:eastAsia="Times New Roman" w:hAnsi="Times New Roman" w:cs="Times New Roman"/>
          <w:color w:val="000000"/>
          <w:sz w:val="24"/>
          <w:szCs w:val="24"/>
        </w:rPr>
        <w:t xml:space="preserve"> result in one of the following summarised </w:t>
      </w:r>
      <w:r w:rsidR="00047CEC">
        <w:rPr>
          <w:rFonts w:ascii="Times New Roman" w:eastAsia="Times New Roman" w:hAnsi="Times New Roman" w:cs="Times New Roman"/>
          <w:color w:val="000000"/>
          <w:sz w:val="24"/>
          <w:szCs w:val="24"/>
        </w:rPr>
        <w:t>assessments</w:t>
      </w:r>
      <w:r w:rsidRPr="00B01E5A">
        <w:rPr>
          <w:rFonts w:ascii="Times New Roman" w:eastAsia="Times New Roman" w:hAnsi="Times New Roman" w:cs="Times New Roman"/>
          <w:color w:val="000000"/>
          <w:sz w:val="24"/>
          <w:szCs w:val="24"/>
        </w:rPr>
        <w:t>:</w:t>
      </w:r>
    </w:p>
    <w:p w14:paraId="0E82CB8B" w14:textId="0400BC37" w:rsidR="00C554AE" w:rsidRPr="00B01E5A" w:rsidRDefault="0087284D">
      <w:pPr>
        <w:pStyle w:val="Listaszerbekezds"/>
        <w:numPr>
          <w:ilvl w:val="0"/>
          <w:numId w:val="41"/>
        </w:numPr>
        <w:pBdr>
          <w:top w:val="nil"/>
          <w:left w:val="nil"/>
          <w:bottom w:val="nil"/>
          <w:right w:val="nil"/>
          <w:between w:val="nil"/>
        </w:pBdr>
        <w:spacing w:before="0"/>
        <w:ind w:right="-26"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draft thesis is suitable for further processing without revision (or with minor revisions that do not affect the substance of the thesis) without </w:t>
      </w:r>
      <w:r w:rsidR="00047CEC">
        <w:rPr>
          <w:rFonts w:ascii="Times New Roman" w:eastAsia="Times New Roman" w:hAnsi="Times New Roman" w:cs="Times New Roman"/>
          <w:color w:val="000000"/>
          <w:sz w:val="24"/>
          <w:szCs w:val="24"/>
          <w:lang w:val="en-GB"/>
        </w:rPr>
        <w:t xml:space="preserve">holding </w:t>
      </w:r>
      <w:r w:rsidRPr="00B01E5A">
        <w:rPr>
          <w:rFonts w:ascii="Times New Roman" w:eastAsia="Times New Roman" w:hAnsi="Times New Roman" w:cs="Times New Roman"/>
          <w:color w:val="000000"/>
          <w:sz w:val="24"/>
          <w:szCs w:val="24"/>
          <w:lang w:val="en-GB"/>
        </w:rPr>
        <w:t>another workshop,</w:t>
      </w:r>
    </w:p>
    <w:p w14:paraId="4AC73F8E" w14:textId="71828255" w:rsidR="00C554AE" w:rsidRPr="00B01E5A" w:rsidRDefault="00047CEC">
      <w:pPr>
        <w:pStyle w:val="Listaszerbekezds"/>
        <w:numPr>
          <w:ilvl w:val="0"/>
          <w:numId w:val="41"/>
        </w:numPr>
        <w:pBdr>
          <w:top w:val="nil"/>
          <w:left w:val="nil"/>
          <w:bottom w:val="nil"/>
          <w:right w:val="nil"/>
          <w:between w:val="nil"/>
        </w:pBdr>
        <w:spacing w:before="0"/>
        <w:ind w:right="-26" w:hanging="357"/>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the draft thesis is suitable for further processing </w:t>
      </w:r>
      <w:r w:rsidR="0087284D" w:rsidRPr="00B01E5A">
        <w:rPr>
          <w:rFonts w:ascii="Times New Roman" w:eastAsia="Times New Roman" w:hAnsi="Times New Roman" w:cs="Times New Roman"/>
          <w:color w:val="000000"/>
          <w:sz w:val="24"/>
          <w:szCs w:val="24"/>
          <w:lang w:val="en-GB"/>
        </w:rPr>
        <w:t xml:space="preserve">with </w:t>
      </w:r>
      <w:r>
        <w:rPr>
          <w:rFonts w:ascii="Times New Roman" w:eastAsia="Times New Roman" w:hAnsi="Times New Roman" w:cs="Times New Roman"/>
          <w:color w:val="000000"/>
          <w:sz w:val="24"/>
          <w:szCs w:val="24"/>
          <w:lang w:val="en-GB"/>
        </w:rPr>
        <w:t xml:space="preserve">substantial </w:t>
      </w:r>
      <w:r w:rsidR="0087284D" w:rsidRPr="00B01E5A">
        <w:rPr>
          <w:rFonts w:ascii="Times New Roman" w:eastAsia="Times New Roman" w:hAnsi="Times New Roman" w:cs="Times New Roman"/>
          <w:color w:val="000000"/>
          <w:sz w:val="24"/>
          <w:szCs w:val="24"/>
          <w:lang w:val="en-GB"/>
        </w:rPr>
        <w:t xml:space="preserve">revisions without </w:t>
      </w:r>
      <w:r>
        <w:rPr>
          <w:rFonts w:ascii="Times New Roman" w:eastAsia="Times New Roman" w:hAnsi="Times New Roman" w:cs="Times New Roman"/>
          <w:color w:val="000000"/>
          <w:sz w:val="24"/>
          <w:szCs w:val="24"/>
          <w:lang w:val="en-GB"/>
        </w:rPr>
        <w:t>a new</w:t>
      </w:r>
      <w:r w:rsidR="0087284D" w:rsidRPr="00B01E5A">
        <w:rPr>
          <w:rFonts w:ascii="Times New Roman" w:eastAsia="Times New Roman" w:hAnsi="Times New Roman" w:cs="Times New Roman"/>
          <w:color w:val="000000"/>
          <w:sz w:val="24"/>
          <w:szCs w:val="24"/>
          <w:lang w:val="en-GB"/>
        </w:rPr>
        <w:t xml:space="preserve"> workshop</w:t>
      </w:r>
      <w:r>
        <w:rPr>
          <w:rFonts w:ascii="Times New Roman" w:eastAsia="Times New Roman" w:hAnsi="Times New Roman" w:cs="Times New Roman"/>
          <w:color w:val="000000"/>
          <w:sz w:val="24"/>
          <w:szCs w:val="24"/>
          <w:lang w:val="en-GB"/>
        </w:rPr>
        <w:t xml:space="preserve">. </w:t>
      </w:r>
    </w:p>
    <w:p w14:paraId="58DDFCEE" w14:textId="5EDB9554" w:rsidR="00C554AE" w:rsidRPr="00B01E5A" w:rsidRDefault="0087284D">
      <w:pPr>
        <w:pStyle w:val="Listaszerbekezds"/>
        <w:numPr>
          <w:ilvl w:val="0"/>
          <w:numId w:val="41"/>
        </w:numPr>
        <w:pBdr>
          <w:top w:val="nil"/>
          <w:left w:val="nil"/>
          <w:bottom w:val="nil"/>
          <w:right w:val="nil"/>
          <w:between w:val="nil"/>
        </w:pBdr>
        <w:spacing w:before="0"/>
        <w:ind w:right="-26" w:hanging="357"/>
        <w:rPr>
          <w:rFonts w:ascii="Times New Roman" w:eastAsia="Calibri" w:hAnsi="Times New Roman" w:cs="Times New Roman"/>
          <w:color w:val="000000"/>
          <w:lang w:val="en-GB"/>
        </w:rPr>
      </w:pPr>
      <w:r w:rsidRPr="00B01E5A">
        <w:rPr>
          <w:rFonts w:ascii="Times New Roman" w:eastAsia="Times New Roman" w:hAnsi="Times New Roman" w:cs="Times New Roman"/>
          <w:color w:val="000000"/>
          <w:sz w:val="24"/>
          <w:szCs w:val="24"/>
          <w:lang w:val="en-GB"/>
        </w:rPr>
        <w:lastRenderedPageBreak/>
        <w:t>the draft thesis is only suitable for further processing after a complete revision and a new workshop</w:t>
      </w:r>
      <w:r w:rsidR="00047CEC">
        <w:rPr>
          <w:rFonts w:ascii="Times New Roman" w:eastAsia="Times New Roman" w:hAnsi="Times New Roman" w:cs="Times New Roman"/>
          <w:color w:val="000000"/>
          <w:sz w:val="24"/>
          <w:szCs w:val="24"/>
          <w:lang w:val="en-GB"/>
        </w:rPr>
        <w:t xml:space="preserve"> debate</w:t>
      </w:r>
      <w:r w:rsidRPr="00B01E5A">
        <w:rPr>
          <w:rFonts w:ascii="Times New Roman" w:eastAsia="Times New Roman" w:hAnsi="Times New Roman" w:cs="Times New Roman"/>
          <w:color w:val="000000"/>
          <w:sz w:val="24"/>
          <w:szCs w:val="24"/>
          <w:lang w:val="en-GB"/>
        </w:rPr>
        <w:t>.</w:t>
      </w:r>
    </w:p>
    <w:p w14:paraId="416A1B7D" w14:textId="1EAD647A" w:rsidR="00C7195B" w:rsidRPr="00B01E5A" w:rsidRDefault="00C7195B" w:rsidP="003C26FE">
      <w:pPr>
        <w:pBdr>
          <w:top w:val="nil"/>
          <w:left w:val="nil"/>
          <w:bottom w:val="nil"/>
          <w:right w:val="nil"/>
          <w:between w:val="nil"/>
        </w:pBdr>
        <w:tabs>
          <w:tab w:val="left" w:pos="532"/>
        </w:tabs>
        <w:ind w:left="608" w:right="-26" w:hanging="324"/>
        <w:jc w:val="both"/>
        <w:rPr>
          <w:rFonts w:ascii="Times New Roman" w:eastAsia="Calibri" w:hAnsi="Times New Roman" w:cs="Times New Roman"/>
          <w:color w:val="000000"/>
          <w:sz w:val="20"/>
          <w:szCs w:val="20"/>
        </w:rPr>
      </w:pPr>
    </w:p>
    <w:p w14:paraId="7CF45C88" w14:textId="77777777" w:rsidR="00C7195B" w:rsidRPr="00B01E5A" w:rsidRDefault="00C7195B" w:rsidP="003C26FE">
      <w:pPr>
        <w:pBdr>
          <w:top w:val="nil"/>
          <w:left w:val="nil"/>
          <w:bottom w:val="nil"/>
          <w:right w:val="nil"/>
          <w:between w:val="nil"/>
        </w:pBdr>
        <w:tabs>
          <w:tab w:val="left" w:pos="532"/>
        </w:tabs>
        <w:ind w:left="608" w:right="-26" w:hanging="324"/>
        <w:jc w:val="both"/>
        <w:rPr>
          <w:rFonts w:ascii="Times New Roman" w:eastAsia="Calibri" w:hAnsi="Times New Roman" w:cs="Times New Roman"/>
          <w:color w:val="000000"/>
          <w:sz w:val="20"/>
          <w:szCs w:val="20"/>
        </w:rPr>
      </w:pPr>
    </w:p>
    <w:p w14:paraId="4C533B89" w14:textId="77777777" w:rsidR="008334D9" w:rsidRDefault="008334D9" w:rsidP="003C26FE">
      <w:pPr>
        <w:pBdr>
          <w:top w:val="nil"/>
          <w:left w:val="nil"/>
          <w:bottom w:val="nil"/>
          <w:right w:val="nil"/>
          <w:between w:val="nil"/>
        </w:pBdr>
        <w:tabs>
          <w:tab w:val="left" w:pos="532"/>
        </w:tabs>
        <w:ind w:left="608" w:right="-26" w:hanging="324"/>
        <w:jc w:val="both"/>
        <w:rPr>
          <w:rFonts w:ascii="Times New Roman" w:eastAsia="Calibri" w:hAnsi="Times New Roman" w:cs="Times New Roman"/>
          <w:color w:val="000000"/>
          <w:sz w:val="20"/>
          <w:szCs w:val="20"/>
        </w:rPr>
      </w:pPr>
    </w:p>
    <w:p w14:paraId="077CD939" w14:textId="77777777" w:rsidR="00716194" w:rsidRPr="00B01E5A" w:rsidRDefault="00716194" w:rsidP="003C26FE">
      <w:pPr>
        <w:pBdr>
          <w:top w:val="nil"/>
          <w:left w:val="nil"/>
          <w:bottom w:val="nil"/>
          <w:right w:val="nil"/>
          <w:between w:val="nil"/>
        </w:pBdr>
        <w:tabs>
          <w:tab w:val="left" w:pos="532"/>
        </w:tabs>
        <w:ind w:left="608" w:right="-26" w:hanging="324"/>
        <w:jc w:val="both"/>
        <w:rPr>
          <w:rFonts w:ascii="Times New Roman" w:eastAsia="Calibri" w:hAnsi="Times New Roman" w:cs="Times New Roman"/>
          <w:color w:val="000000"/>
          <w:sz w:val="20"/>
          <w:szCs w:val="20"/>
        </w:rPr>
      </w:pPr>
    </w:p>
    <w:p w14:paraId="573D2833"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6" w:name="_Toc104281895"/>
      <w:r w:rsidRPr="00B01E5A">
        <w:rPr>
          <w:rFonts w:ascii="Times New Roman" w:eastAsia="Times New Roman" w:hAnsi="Times New Roman" w:cs="Times New Roman"/>
          <w:sz w:val="24"/>
          <w:szCs w:val="24"/>
          <w:lang w:val="en-GB"/>
        </w:rPr>
        <w:t>4.4. Public debate</w:t>
      </w:r>
      <w:bookmarkEnd w:id="26"/>
    </w:p>
    <w:p w14:paraId="603C2263"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16. §</w:t>
      </w:r>
    </w:p>
    <w:p w14:paraId="7AD49B40" w14:textId="77777777" w:rsidR="003267A1" w:rsidRPr="00B01E5A" w:rsidRDefault="003267A1" w:rsidP="002635B5">
      <w:pPr>
        <w:ind w:left="4554"/>
        <w:jc w:val="both"/>
        <w:rPr>
          <w:rFonts w:ascii="Times New Roman" w:eastAsia="Times New Roman" w:hAnsi="Times New Roman" w:cs="Times New Roman"/>
          <w:b/>
          <w:sz w:val="24"/>
          <w:szCs w:val="24"/>
        </w:rPr>
      </w:pPr>
    </w:p>
    <w:p w14:paraId="7E002573" w14:textId="75440843" w:rsidR="00C554AE" w:rsidRPr="001473AB"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 general rules </w:t>
      </w:r>
      <w:r w:rsidR="00172CE3">
        <w:rPr>
          <w:rFonts w:ascii="Times New Roman" w:eastAsia="Times New Roman" w:hAnsi="Times New Roman" w:cs="Times New Roman"/>
          <w:color w:val="000000"/>
          <w:sz w:val="24"/>
          <w:szCs w:val="24"/>
        </w:rPr>
        <w:t>for</w:t>
      </w:r>
      <w:r w:rsidRPr="00B01E5A">
        <w:rPr>
          <w:rFonts w:ascii="Times New Roman" w:eastAsia="Times New Roman" w:hAnsi="Times New Roman" w:cs="Times New Roman"/>
          <w:color w:val="000000"/>
          <w:sz w:val="24"/>
          <w:szCs w:val="24"/>
        </w:rPr>
        <w:t xml:space="preserve"> public debate are set out in </w:t>
      </w:r>
      <w:hyperlink r:id="rId48" w:history="1">
        <w:r w:rsidRPr="00B01E5A">
          <w:rPr>
            <w:rFonts w:ascii="Times New Roman" w:hAnsi="Times New Roman" w:cs="Times New Roman"/>
            <w:color w:val="000000"/>
            <w:sz w:val="24"/>
            <w:szCs w:val="24"/>
          </w:rPr>
          <w:t>Article 31 of the EDHSZ</w:t>
        </w:r>
      </w:hyperlink>
      <w:r w:rsidRPr="00B01E5A">
        <w:rPr>
          <w:rFonts w:ascii="Times New Roman" w:eastAsia="Times New Roman" w:hAnsi="Times New Roman" w:cs="Times New Roman"/>
          <w:color w:val="000000"/>
          <w:sz w:val="24"/>
          <w:szCs w:val="24"/>
        </w:rPr>
        <w:t xml:space="preserve">. The script for the public debate is drawn up in accordance with </w:t>
      </w:r>
      <w:hyperlink r:id="rId49" w:history="1">
        <w:r w:rsidRPr="00B01E5A">
          <w:rPr>
            <w:rFonts w:ascii="Times New Roman" w:hAnsi="Times New Roman" w:cs="Times New Roman"/>
            <w:color w:val="000000"/>
            <w:sz w:val="24"/>
            <w:szCs w:val="24"/>
          </w:rPr>
          <w:t>Annex 9 to the EDHA.</w:t>
        </w:r>
      </w:hyperlink>
    </w:p>
    <w:p w14:paraId="66A9A5C9" w14:textId="4DFDF311" w:rsidR="00C554AE" w:rsidRPr="00B01E5A"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public debate is organised by the DI </w:t>
      </w:r>
      <w:r w:rsidR="00BC0CFF" w:rsidRPr="00B01E5A">
        <w:rPr>
          <w:rFonts w:ascii="Times New Roman" w:eastAsia="Times New Roman" w:hAnsi="Times New Roman" w:cs="Times New Roman"/>
          <w:color w:val="000000"/>
          <w:sz w:val="24"/>
          <w:szCs w:val="24"/>
        </w:rPr>
        <w:t>Secretariat</w:t>
      </w:r>
      <w:r w:rsidRPr="00B01E5A">
        <w:rPr>
          <w:rFonts w:ascii="Times New Roman" w:eastAsia="Times New Roman" w:hAnsi="Times New Roman" w:cs="Times New Roman"/>
          <w:color w:val="000000"/>
          <w:sz w:val="24"/>
          <w:szCs w:val="24"/>
        </w:rPr>
        <w:t>.</w:t>
      </w:r>
    </w:p>
    <w:p w14:paraId="1549F759" w14:textId="252269E6" w:rsidR="00C554AE" w:rsidRPr="00B01E5A" w:rsidRDefault="00172CE3">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participants need to be invited to the </w:t>
      </w:r>
      <w:r w:rsidR="0087284D" w:rsidRPr="00B01E5A">
        <w:rPr>
          <w:rFonts w:ascii="Times New Roman" w:eastAsia="Times New Roman" w:hAnsi="Times New Roman" w:cs="Times New Roman"/>
          <w:color w:val="000000"/>
          <w:sz w:val="24"/>
          <w:szCs w:val="24"/>
        </w:rPr>
        <w:t>public debate:</w:t>
      </w:r>
    </w:p>
    <w:p w14:paraId="51A2D750" w14:textId="11BEC1AE" w:rsidR="00C554AE" w:rsidRPr="00B01E5A" w:rsidRDefault="0087284D" w:rsidP="00172CE3">
      <w:pPr>
        <w:numPr>
          <w:ilvl w:val="1"/>
          <w:numId w:val="43"/>
        </w:numPr>
        <w:pBdr>
          <w:top w:val="nil"/>
          <w:left w:val="nil"/>
          <w:bottom w:val="nil"/>
          <w:right w:val="nil"/>
          <w:between w:val="nil"/>
        </w:pBdr>
        <w:tabs>
          <w:tab w:val="left" w:pos="532"/>
        </w:tabs>
        <w:ind w:right="543"/>
        <w:jc w:val="both"/>
        <w:rPr>
          <w:rFonts w:ascii="Times New Roman" w:eastAsia="Times New Roman" w:hAnsi="Times New Roman" w:cs="Times New Roman"/>
          <w:color w:val="000000"/>
          <w:sz w:val="24"/>
          <w:szCs w:val="24"/>
        </w:rPr>
      </w:pPr>
      <w:bookmarkStart w:id="27" w:name="_Hlk167854785"/>
      <w:r w:rsidRPr="00B01E5A">
        <w:rPr>
          <w:rFonts w:ascii="Times New Roman" w:eastAsia="Times New Roman" w:hAnsi="Times New Roman" w:cs="Times New Roman"/>
          <w:color w:val="000000"/>
          <w:sz w:val="24"/>
          <w:szCs w:val="24"/>
        </w:rPr>
        <w:t>Deputy Rector for Science,</w:t>
      </w:r>
    </w:p>
    <w:p w14:paraId="6F2B0AED" w14:textId="77777777" w:rsidR="00C554AE" w:rsidRPr="00B01E5A" w:rsidRDefault="0087284D">
      <w:pPr>
        <w:numPr>
          <w:ilvl w:val="1"/>
          <w:numId w:val="43"/>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members of the DI;</w:t>
      </w:r>
    </w:p>
    <w:p w14:paraId="614F1165" w14:textId="77777777" w:rsidR="00C554AE" w:rsidRPr="00B01E5A" w:rsidRDefault="0087284D">
      <w:pPr>
        <w:numPr>
          <w:ilvl w:val="1"/>
          <w:numId w:val="43"/>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members of the DIT;</w:t>
      </w:r>
    </w:p>
    <w:p w14:paraId="315B2DBA" w14:textId="737A69FB" w:rsidR="00C554AE" w:rsidRPr="00B01E5A" w:rsidRDefault="0087284D">
      <w:pPr>
        <w:numPr>
          <w:ilvl w:val="1"/>
          <w:numId w:val="43"/>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all qualified teachers </w:t>
      </w:r>
      <w:r w:rsidR="001473AB">
        <w:rPr>
          <w:rFonts w:ascii="Times New Roman" w:eastAsia="Times New Roman" w:hAnsi="Times New Roman" w:cs="Times New Roman"/>
          <w:color w:val="000000"/>
          <w:sz w:val="24"/>
          <w:szCs w:val="24"/>
        </w:rPr>
        <w:t>of</w:t>
      </w:r>
      <w:r w:rsidRPr="00B01E5A">
        <w:rPr>
          <w:rFonts w:ascii="Times New Roman" w:eastAsia="Times New Roman" w:hAnsi="Times New Roman" w:cs="Times New Roman"/>
          <w:color w:val="000000"/>
          <w:sz w:val="24"/>
          <w:szCs w:val="24"/>
        </w:rPr>
        <w:t xml:space="preserve"> the doctoral</w:t>
      </w:r>
      <w:r w:rsidR="001473AB">
        <w:rPr>
          <w:rFonts w:ascii="Times New Roman" w:eastAsia="Times New Roman" w:hAnsi="Times New Roman" w:cs="Times New Roman"/>
          <w:color w:val="000000"/>
          <w:sz w:val="24"/>
          <w:szCs w:val="24"/>
        </w:rPr>
        <w:t xml:space="preserve"> student’s</w:t>
      </w:r>
      <w:r w:rsidRPr="00B01E5A">
        <w:rPr>
          <w:rFonts w:ascii="Times New Roman" w:eastAsia="Times New Roman" w:hAnsi="Times New Roman" w:cs="Times New Roman"/>
          <w:color w:val="000000"/>
          <w:sz w:val="24"/>
          <w:szCs w:val="24"/>
        </w:rPr>
        <w:t xml:space="preserve"> institute;</w:t>
      </w:r>
    </w:p>
    <w:p w14:paraId="11F610D7" w14:textId="509F76B3" w:rsidR="00C554AE" w:rsidRPr="00B01E5A" w:rsidRDefault="0087284D">
      <w:pPr>
        <w:numPr>
          <w:ilvl w:val="1"/>
          <w:numId w:val="43"/>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departments of </w:t>
      </w:r>
      <w:r w:rsidR="001473AB">
        <w:rPr>
          <w:rFonts w:ascii="Times New Roman" w:eastAsia="Times New Roman" w:hAnsi="Times New Roman" w:cs="Times New Roman"/>
          <w:color w:val="000000"/>
          <w:sz w:val="24"/>
          <w:szCs w:val="24"/>
        </w:rPr>
        <w:t>other faculties with the same subject matters and specialisations</w:t>
      </w:r>
      <w:r w:rsidRPr="00B01E5A">
        <w:rPr>
          <w:rFonts w:ascii="Times New Roman" w:eastAsia="Times New Roman" w:hAnsi="Times New Roman" w:cs="Times New Roman"/>
          <w:color w:val="000000"/>
          <w:sz w:val="24"/>
          <w:szCs w:val="24"/>
        </w:rPr>
        <w:t>;</w:t>
      </w:r>
    </w:p>
    <w:p w14:paraId="27F0BA89" w14:textId="21B0ADA3" w:rsidR="00C554AE" w:rsidRPr="00B01E5A" w:rsidRDefault="00A02DD9">
      <w:pPr>
        <w:numPr>
          <w:ilvl w:val="1"/>
          <w:numId w:val="43"/>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thesis supervisor</w:t>
      </w:r>
      <w:r w:rsidR="0087284D" w:rsidRPr="00B01E5A">
        <w:rPr>
          <w:rFonts w:ascii="Times New Roman" w:eastAsia="Times New Roman" w:hAnsi="Times New Roman" w:cs="Times New Roman"/>
          <w:color w:val="000000"/>
          <w:sz w:val="24"/>
          <w:szCs w:val="24"/>
        </w:rPr>
        <w:t>(s),</w:t>
      </w:r>
    </w:p>
    <w:p w14:paraId="5930D69C" w14:textId="77777777" w:rsidR="00C554AE" w:rsidRPr="00B01E5A" w:rsidRDefault="0087284D">
      <w:pPr>
        <w:numPr>
          <w:ilvl w:val="1"/>
          <w:numId w:val="43"/>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DI doctoral students.</w:t>
      </w:r>
    </w:p>
    <w:bookmarkEnd w:id="27"/>
    <w:p w14:paraId="41A60B65" w14:textId="7BA9F7FD" w:rsidR="00C554AE" w:rsidRPr="00B01E5A"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 chairperson</w:t>
      </w:r>
      <w:r w:rsidR="008B71FA">
        <w:rPr>
          <w:rFonts w:ascii="Times New Roman" w:eastAsia="Times New Roman" w:hAnsi="Times New Roman" w:cs="Times New Roman"/>
          <w:color w:val="000000"/>
          <w:sz w:val="24"/>
          <w:szCs w:val="24"/>
        </w:rPr>
        <w:t xml:space="preserve"> of the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and </w:t>
      </w:r>
      <w:r w:rsidR="008B71FA">
        <w:rPr>
          <w:rFonts w:ascii="Times New Roman" w:eastAsia="Times New Roman" w:hAnsi="Times New Roman" w:cs="Times New Roman"/>
          <w:color w:val="000000"/>
          <w:sz w:val="24"/>
          <w:szCs w:val="24"/>
        </w:rPr>
        <w:t xml:space="preserve">the </w:t>
      </w:r>
      <w:r w:rsidR="007065A6">
        <w:rPr>
          <w:rFonts w:ascii="Times New Roman" w:eastAsia="Times New Roman" w:hAnsi="Times New Roman" w:cs="Times New Roman"/>
          <w:color w:val="000000"/>
          <w:sz w:val="24"/>
          <w:szCs w:val="24"/>
        </w:rPr>
        <w:t>Board</w:t>
      </w:r>
      <w:r w:rsidR="008B71FA">
        <w:rPr>
          <w:rFonts w:ascii="Times New Roman" w:eastAsia="Times New Roman" w:hAnsi="Times New Roman" w:cs="Times New Roman"/>
          <w:color w:val="000000"/>
          <w:sz w:val="24"/>
          <w:szCs w:val="24"/>
        </w:rPr>
        <w:t xml:space="preserve"> </w:t>
      </w:r>
      <w:r w:rsidRPr="00B01E5A">
        <w:rPr>
          <w:rFonts w:ascii="Times New Roman" w:eastAsia="Times New Roman" w:hAnsi="Times New Roman" w:cs="Times New Roman"/>
          <w:color w:val="000000"/>
          <w:sz w:val="24"/>
          <w:szCs w:val="24"/>
        </w:rPr>
        <w:t>members (</w:t>
      </w:r>
      <w:r w:rsidR="008B71FA">
        <w:rPr>
          <w:rFonts w:ascii="Times New Roman" w:eastAsia="Times New Roman" w:hAnsi="Times New Roman" w:cs="Times New Roman"/>
          <w:color w:val="000000"/>
          <w:sz w:val="24"/>
          <w:szCs w:val="24"/>
        </w:rPr>
        <w:t>as well as substitutes</w:t>
      </w:r>
      <w:r w:rsidRPr="00B01E5A">
        <w:rPr>
          <w:rFonts w:ascii="Times New Roman" w:eastAsia="Times New Roman" w:hAnsi="Times New Roman" w:cs="Times New Roman"/>
          <w:color w:val="000000"/>
          <w:sz w:val="24"/>
          <w:szCs w:val="24"/>
        </w:rPr>
        <w:t xml:space="preserve">) are appointed by the DIT. The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consists of minimum 5 and maximum of 7 members comprising a chairperson, two official </w:t>
      </w:r>
      <w:r w:rsidR="008B71FA">
        <w:rPr>
          <w:rFonts w:ascii="Times New Roman" w:eastAsia="Times New Roman" w:hAnsi="Times New Roman" w:cs="Times New Roman"/>
          <w:color w:val="000000"/>
          <w:sz w:val="24"/>
          <w:szCs w:val="24"/>
        </w:rPr>
        <w:t>opponents</w:t>
      </w:r>
      <w:r w:rsidRPr="00B01E5A">
        <w:rPr>
          <w:rFonts w:ascii="Times New Roman" w:eastAsia="Times New Roman" w:hAnsi="Times New Roman" w:cs="Times New Roman"/>
          <w:color w:val="000000"/>
          <w:sz w:val="24"/>
          <w:szCs w:val="24"/>
        </w:rPr>
        <w:t xml:space="preserve">, a </w:t>
      </w:r>
      <w:r w:rsidR="0057123E">
        <w:rPr>
          <w:rFonts w:ascii="Times New Roman" w:eastAsia="Times New Roman" w:hAnsi="Times New Roman" w:cs="Times New Roman"/>
          <w:color w:val="000000"/>
          <w:sz w:val="24"/>
          <w:szCs w:val="24"/>
        </w:rPr>
        <w:t>Secretary</w:t>
      </w:r>
      <w:r w:rsidRPr="00B01E5A">
        <w:rPr>
          <w:rFonts w:ascii="Times New Roman" w:eastAsia="Times New Roman" w:hAnsi="Times New Roman" w:cs="Times New Roman"/>
          <w:color w:val="000000"/>
          <w:sz w:val="24"/>
          <w:szCs w:val="24"/>
        </w:rPr>
        <w:t xml:space="preserve"> and 1-3 additional members. The </w:t>
      </w:r>
      <w:r w:rsidR="007065A6">
        <w:rPr>
          <w:rFonts w:ascii="Times New Roman" w:eastAsia="Times New Roman" w:hAnsi="Times New Roman" w:cs="Times New Roman"/>
          <w:color w:val="000000"/>
          <w:sz w:val="24"/>
          <w:szCs w:val="24"/>
        </w:rPr>
        <w:t>Board</w:t>
      </w:r>
      <w:r w:rsidR="002F6E90">
        <w:rPr>
          <w:rFonts w:ascii="Times New Roman" w:eastAsia="Times New Roman" w:hAnsi="Times New Roman" w:cs="Times New Roman"/>
          <w:color w:val="000000"/>
          <w:sz w:val="24"/>
          <w:szCs w:val="24"/>
        </w:rPr>
        <w:t xml:space="preserve"> is </w:t>
      </w:r>
      <w:r w:rsidRPr="00B01E5A">
        <w:rPr>
          <w:rFonts w:ascii="Times New Roman" w:eastAsia="Times New Roman" w:hAnsi="Times New Roman" w:cs="Times New Roman"/>
          <w:color w:val="000000"/>
          <w:sz w:val="24"/>
          <w:szCs w:val="24"/>
        </w:rPr>
        <w:t xml:space="preserve">chaired by a Professor or Professor Emeritus of the University. When appointing the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3 </w:t>
      </w:r>
      <w:r w:rsidR="002F6E90">
        <w:rPr>
          <w:rFonts w:ascii="Times New Roman" w:eastAsia="Times New Roman" w:hAnsi="Times New Roman" w:cs="Times New Roman"/>
          <w:color w:val="000000"/>
          <w:sz w:val="24"/>
          <w:szCs w:val="24"/>
        </w:rPr>
        <w:t>replacement members</w:t>
      </w:r>
      <w:r w:rsidRPr="00B01E5A">
        <w:rPr>
          <w:rFonts w:ascii="Times New Roman" w:eastAsia="Times New Roman" w:hAnsi="Times New Roman" w:cs="Times New Roman"/>
          <w:color w:val="000000"/>
          <w:sz w:val="24"/>
          <w:szCs w:val="24"/>
        </w:rPr>
        <w:t xml:space="preserve"> </w:t>
      </w:r>
      <w:r w:rsidR="002F6E90">
        <w:rPr>
          <w:rFonts w:ascii="Times New Roman" w:eastAsia="Times New Roman" w:hAnsi="Times New Roman" w:cs="Times New Roman"/>
          <w:color w:val="000000"/>
          <w:sz w:val="24"/>
          <w:szCs w:val="24"/>
        </w:rPr>
        <w:t xml:space="preserve">are to be named, who could substitute the </w:t>
      </w:r>
      <w:proofErr w:type="gramStart"/>
      <w:r w:rsidR="002F6E90">
        <w:rPr>
          <w:rFonts w:ascii="Times New Roman" w:eastAsia="Times New Roman" w:hAnsi="Times New Roman" w:cs="Times New Roman"/>
          <w:color w:val="000000"/>
          <w:sz w:val="24"/>
          <w:szCs w:val="24"/>
        </w:rPr>
        <w:t>Chairperson,  the</w:t>
      </w:r>
      <w:proofErr w:type="gramEnd"/>
      <w:r w:rsidR="002F6E90">
        <w:rPr>
          <w:rFonts w:ascii="Times New Roman" w:eastAsia="Times New Roman" w:hAnsi="Times New Roman" w:cs="Times New Roman"/>
          <w:color w:val="000000"/>
          <w:sz w:val="24"/>
          <w:szCs w:val="24"/>
        </w:rPr>
        <w:t xml:space="preserve"> </w:t>
      </w:r>
      <w:r w:rsidR="0057123E">
        <w:rPr>
          <w:rFonts w:ascii="Times New Roman" w:eastAsia="Times New Roman" w:hAnsi="Times New Roman" w:cs="Times New Roman"/>
          <w:color w:val="000000"/>
          <w:sz w:val="24"/>
          <w:szCs w:val="24"/>
        </w:rPr>
        <w:t>Secretary</w:t>
      </w:r>
      <w:r w:rsidRPr="00B01E5A">
        <w:rPr>
          <w:rFonts w:ascii="Times New Roman" w:eastAsia="Times New Roman" w:hAnsi="Times New Roman" w:cs="Times New Roman"/>
          <w:color w:val="000000"/>
          <w:sz w:val="24"/>
          <w:szCs w:val="24"/>
        </w:rPr>
        <w:t xml:space="preserve">, and at least one possible </w:t>
      </w:r>
      <w:r w:rsidR="002F6E90">
        <w:rPr>
          <w:rFonts w:ascii="Times New Roman" w:eastAsia="Times New Roman" w:hAnsi="Times New Roman" w:cs="Times New Roman"/>
          <w:color w:val="000000"/>
          <w:sz w:val="24"/>
          <w:szCs w:val="24"/>
        </w:rPr>
        <w:t>opponent</w:t>
      </w:r>
      <w:r w:rsidRPr="00B01E5A">
        <w:rPr>
          <w:rFonts w:ascii="Times New Roman" w:eastAsia="Times New Roman" w:hAnsi="Times New Roman" w:cs="Times New Roman"/>
          <w:color w:val="000000"/>
          <w:sz w:val="24"/>
          <w:szCs w:val="24"/>
        </w:rPr>
        <w:t>.</w:t>
      </w:r>
    </w:p>
    <w:p w14:paraId="1A0FEAAD" w14:textId="66FCA1B5" w:rsidR="00C554AE" w:rsidRPr="00B01E5A"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two official </w:t>
      </w:r>
      <w:r w:rsidR="002F6E90">
        <w:rPr>
          <w:rFonts w:ascii="Times New Roman" w:eastAsia="Times New Roman" w:hAnsi="Times New Roman" w:cs="Times New Roman"/>
          <w:color w:val="000000"/>
          <w:sz w:val="24"/>
          <w:szCs w:val="24"/>
        </w:rPr>
        <w:t>opponents</w:t>
      </w:r>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prepare a written </w:t>
      </w:r>
      <w:r w:rsidR="002F6E90">
        <w:rPr>
          <w:rFonts w:ascii="Times New Roman" w:eastAsia="Times New Roman" w:hAnsi="Times New Roman" w:cs="Times New Roman"/>
          <w:color w:val="000000"/>
          <w:sz w:val="24"/>
          <w:szCs w:val="24"/>
        </w:rPr>
        <w:t>assessment</w:t>
      </w:r>
      <w:r w:rsidRPr="00B01E5A">
        <w:rPr>
          <w:rFonts w:ascii="Times New Roman" w:eastAsia="Times New Roman" w:hAnsi="Times New Roman" w:cs="Times New Roman"/>
          <w:color w:val="000000"/>
          <w:sz w:val="24"/>
          <w:szCs w:val="24"/>
        </w:rPr>
        <w:t xml:space="preserve"> of the </w:t>
      </w:r>
      <w:r w:rsidR="002F6E90">
        <w:rPr>
          <w:rFonts w:ascii="Times New Roman" w:eastAsia="Times New Roman" w:hAnsi="Times New Roman" w:cs="Times New Roman"/>
          <w:color w:val="000000"/>
          <w:sz w:val="24"/>
          <w:szCs w:val="24"/>
        </w:rPr>
        <w:t>dissertation</w:t>
      </w:r>
      <w:r w:rsidRPr="00B01E5A">
        <w:rPr>
          <w:rFonts w:ascii="Times New Roman" w:eastAsia="Times New Roman" w:hAnsi="Times New Roman" w:cs="Times New Roman"/>
          <w:color w:val="000000"/>
          <w:sz w:val="24"/>
          <w:szCs w:val="24"/>
        </w:rPr>
        <w:t xml:space="preserve"> within two months</w:t>
      </w:r>
      <w:r w:rsidR="002F6E90">
        <w:rPr>
          <w:rFonts w:ascii="Times New Roman" w:eastAsia="Times New Roman" w:hAnsi="Times New Roman" w:cs="Times New Roman"/>
          <w:color w:val="000000"/>
          <w:sz w:val="24"/>
          <w:szCs w:val="24"/>
        </w:rPr>
        <w:t xml:space="preserve"> from </w:t>
      </w:r>
      <w:r w:rsidRPr="00B01E5A">
        <w:rPr>
          <w:rFonts w:ascii="Times New Roman" w:eastAsia="Times New Roman" w:hAnsi="Times New Roman" w:cs="Times New Roman"/>
          <w:color w:val="000000"/>
          <w:sz w:val="24"/>
          <w:szCs w:val="24"/>
        </w:rPr>
        <w:t>its submission</w:t>
      </w:r>
      <w:r w:rsidR="002F6E90">
        <w:rPr>
          <w:rFonts w:ascii="Times New Roman" w:eastAsia="Times New Roman" w:hAnsi="Times New Roman" w:cs="Times New Roman"/>
          <w:color w:val="000000"/>
          <w:sz w:val="24"/>
          <w:szCs w:val="24"/>
        </w:rPr>
        <w:t xml:space="preserve"> and</w:t>
      </w:r>
      <w:r w:rsidRPr="00B01E5A">
        <w:rPr>
          <w:rFonts w:ascii="Times New Roman" w:eastAsia="Times New Roman" w:hAnsi="Times New Roman" w:cs="Times New Roman"/>
          <w:color w:val="000000"/>
          <w:sz w:val="24"/>
          <w:szCs w:val="24"/>
        </w:rPr>
        <w:t xml:space="preserve"> within the academic term. The </w:t>
      </w:r>
      <w:r w:rsidR="00F20FB0">
        <w:rPr>
          <w:rFonts w:ascii="Times New Roman" w:eastAsia="Times New Roman" w:hAnsi="Times New Roman" w:cs="Times New Roman"/>
          <w:color w:val="000000"/>
          <w:sz w:val="24"/>
          <w:szCs w:val="24"/>
        </w:rPr>
        <w:t xml:space="preserve">opponent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evaluate the thesis in detail, including its </w:t>
      </w:r>
      <w:r w:rsidR="00F20FB0">
        <w:rPr>
          <w:rFonts w:ascii="Times New Roman" w:eastAsia="Times New Roman" w:hAnsi="Times New Roman" w:cs="Times New Roman"/>
          <w:color w:val="000000"/>
          <w:sz w:val="24"/>
          <w:szCs w:val="24"/>
        </w:rPr>
        <w:t>professional</w:t>
      </w:r>
      <w:r w:rsidRPr="00B01E5A">
        <w:rPr>
          <w:rFonts w:ascii="Times New Roman" w:eastAsia="Times New Roman" w:hAnsi="Times New Roman" w:cs="Times New Roman"/>
          <w:color w:val="000000"/>
          <w:sz w:val="24"/>
          <w:szCs w:val="24"/>
        </w:rPr>
        <w:t xml:space="preserve"> merits and shortcomings, the acceptance of the thesis points, and </w:t>
      </w:r>
      <w:r w:rsidR="00F20FB0">
        <w:rPr>
          <w:rFonts w:ascii="Times New Roman" w:eastAsia="Times New Roman" w:hAnsi="Times New Roman" w:cs="Times New Roman"/>
          <w:color w:val="000000"/>
          <w:sz w:val="24"/>
          <w:szCs w:val="24"/>
        </w:rPr>
        <w:t xml:space="preserve">raises </w:t>
      </w:r>
      <w:r w:rsidRPr="00B01E5A">
        <w:rPr>
          <w:rFonts w:ascii="Times New Roman" w:eastAsia="Times New Roman" w:hAnsi="Times New Roman" w:cs="Times New Roman"/>
          <w:color w:val="000000"/>
          <w:sz w:val="24"/>
          <w:szCs w:val="24"/>
        </w:rPr>
        <w:t>questions</w:t>
      </w:r>
      <w:r w:rsidR="00F20FB0">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The </w:t>
      </w:r>
      <w:r w:rsidR="00F20FB0">
        <w:rPr>
          <w:rFonts w:ascii="Times New Roman" w:eastAsia="Times New Roman" w:hAnsi="Times New Roman" w:cs="Times New Roman"/>
          <w:color w:val="000000"/>
          <w:sz w:val="24"/>
          <w:szCs w:val="24"/>
        </w:rPr>
        <w:t>opponent</w:t>
      </w:r>
      <w:r w:rsidRPr="00B01E5A">
        <w:rPr>
          <w:rFonts w:ascii="Times New Roman" w:eastAsia="Times New Roman" w:hAnsi="Times New Roman" w:cs="Times New Roman"/>
          <w:color w:val="000000"/>
          <w:sz w:val="24"/>
          <w:szCs w:val="24"/>
        </w:rPr>
        <w:t xml:space="preserve"> </w:t>
      </w:r>
      <w:r w:rsidR="00F20FB0">
        <w:rPr>
          <w:rFonts w:ascii="Times New Roman" w:eastAsia="Times New Roman" w:hAnsi="Times New Roman" w:cs="Times New Roman"/>
          <w:color w:val="000000"/>
          <w:sz w:val="24"/>
          <w:szCs w:val="24"/>
        </w:rPr>
        <w:t>has to</w:t>
      </w:r>
      <w:r w:rsidRPr="00B01E5A">
        <w:rPr>
          <w:rFonts w:ascii="Times New Roman" w:eastAsia="Times New Roman" w:hAnsi="Times New Roman" w:cs="Times New Roman"/>
          <w:color w:val="000000"/>
          <w:sz w:val="24"/>
          <w:szCs w:val="24"/>
        </w:rPr>
        <w:t xml:space="preserve"> state whether or not he/she recommends </w:t>
      </w:r>
      <w:r w:rsidR="00F20FB0">
        <w:rPr>
          <w:rFonts w:ascii="Times New Roman" w:eastAsia="Times New Roman" w:hAnsi="Times New Roman" w:cs="Times New Roman"/>
          <w:color w:val="000000"/>
          <w:sz w:val="24"/>
          <w:szCs w:val="24"/>
        </w:rPr>
        <w:t>the</w:t>
      </w:r>
      <w:r w:rsidRPr="00B01E5A">
        <w:rPr>
          <w:rFonts w:ascii="Times New Roman" w:eastAsia="Times New Roman" w:hAnsi="Times New Roman" w:cs="Times New Roman"/>
          <w:color w:val="000000"/>
          <w:sz w:val="24"/>
          <w:szCs w:val="24"/>
        </w:rPr>
        <w:t xml:space="preserve"> thesis for public </w:t>
      </w:r>
      <w:r w:rsidR="00F20FB0">
        <w:rPr>
          <w:rFonts w:ascii="Times New Roman" w:eastAsia="Times New Roman" w:hAnsi="Times New Roman" w:cs="Times New Roman"/>
          <w:color w:val="000000"/>
          <w:sz w:val="24"/>
          <w:szCs w:val="24"/>
        </w:rPr>
        <w:t>debate</w:t>
      </w:r>
      <w:r w:rsidRPr="00B01E5A">
        <w:rPr>
          <w:rFonts w:ascii="Times New Roman" w:eastAsia="Times New Roman" w:hAnsi="Times New Roman" w:cs="Times New Roman"/>
          <w:color w:val="000000"/>
          <w:sz w:val="24"/>
          <w:szCs w:val="24"/>
        </w:rPr>
        <w:t>.</w:t>
      </w:r>
    </w:p>
    <w:p w14:paraId="6FAA9F2C" w14:textId="631C9DF7" w:rsidR="00C554AE" w:rsidRPr="00B01E5A"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members and </w:t>
      </w:r>
      <w:r w:rsidR="00F20FB0">
        <w:rPr>
          <w:rFonts w:ascii="Times New Roman" w:eastAsia="Times New Roman" w:hAnsi="Times New Roman" w:cs="Times New Roman"/>
          <w:color w:val="000000"/>
          <w:sz w:val="24"/>
          <w:szCs w:val="24"/>
        </w:rPr>
        <w:t>substitute</w:t>
      </w:r>
      <w:r w:rsidRPr="00B01E5A">
        <w:rPr>
          <w:rFonts w:ascii="Times New Roman" w:eastAsia="Times New Roman" w:hAnsi="Times New Roman" w:cs="Times New Roman"/>
          <w:color w:val="000000"/>
          <w:sz w:val="24"/>
          <w:szCs w:val="24"/>
        </w:rPr>
        <w:t xml:space="preserve"> members of the</w:t>
      </w:r>
      <w:r w:rsidR="00F20FB0">
        <w:rPr>
          <w:rFonts w:ascii="Times New Roman" w:eastAsia="Times New Roman" w:hAnsi="Times New Roman" w:cs="Times New Roman"/>
          <w:color w:val="000000"/>
          <w:sz w:val="24"/>
          <w:szCs w:val="24"/>
        </w:rPr>
        <w:t xml:space="preserve"> </w:t>
      </w:r>
      <w:r w:rsidR="007065A6">
        <w:rPr>
          <w:rFonts w:ascii="Times New Roman" w:eastAsia="Times New Roman" w:hAnsi="Times New Roman" w:cs="Times New Roman"/>
          <w:color w:val="000000"/>
          <w:sz w:val="24"/>
          <w:szCs w:val="24"/>
        </w:rPr>
        <w:t>Board</w:t>
      </w:r>
      <w:r w:rsidR="00F20FB0">
        <w:rPr>
          <w:rFonts w:ascii="Times New Roman" w:eastAsia="Times New Roman" w:hAnsi="Times New Roman" w:cs="Times New Roman"/>
          <w:color w:val="000000"/>
          <w:sz w:val="24"/>
          <w:szCs w:val="24"/>
        </w:rPr>
        <w:t xml:space="preserve"> </w:t>
      </w:r>
      <w:r w:rsidRPr="00B01E5A">
        <w:rPr>
          <w:rFonts w:ascii="Times New Roman" w:eastAsia="Times New Roman" w:hAnsi="Times New Roman" w:cs="Times New Roman"/>
          <w:color w:val="000000"/>
          <w:sz w:val="24"/>
          <w:szCs w:val="24"/>
        </w:rPr>
        <w:t>have</w:t>
      </w:r>
      <w:r w:rsidR="00F20FB0">
        <w:rPr>
          <w:rFonts w:ascii="Times New Roman" w:eastAsia="Times New Roman" w:hAnsi="Times New Roman" w:cs="Times New Roman"/>
          <w:color w:val="000000"/>
          <w:sz w:val="24"/>
          <w:szCs w:val="24"/>
        </w:rPr>
        <w:t xml:space="preserve"> to possess</w:t>
      </w:r>
      <w:r w:rsidRPr="00B01E5A">
        <w:rPr>
          <w:rFonts w:ascii="Times New Roman" w:eastAsia="Times New Roman" w:hAnsi="Times New Roman" w:cs="Times New Roman"/>
          <w:color w:val="000000"/>
          <w:sz w:val="24"/>
          <w:szCs w:val="24"/>
        </w:rPr>
        <w:t xml:space="preserve"> an academic degree. </w:t>
      </w:r>
      <w:r w:rsidR="00F20FB0">
        <w:rPr>
          <w:rFonts w:ascii="Times New Roman" w:eastAsia="Times New Roman" w:hAnsi="Times New Roman" w:cs="Times New Roman"/>
          <w:color w:val="000000"/>
          <w:sz w:val="24"/>
          <w:szCs w:val="24"/>
        </w:rPr>
        <w:t>Either</w:t>
      </w:r>
      <w:r w:rsidRPr="00B01E5A">
        <w:rPr>
          <w:rFonts w:ascii="Times New Roman" w:eastAsia="Times New Roman" w:hAnsi="Times New Roman" w:cs="Times New Roman"/>
          <w:color w:val="000000"/>
          <w:sz w:val="24"/>
          <w:szCs w:val="24"/>
        </w:rPr>
        <w:t xml:space="preserve"> of the two official </w:t>
      </w:r>
      <w:r w:rsidR="00F20FB0">
        <w:rPr>
          <w:rFonts w:ascii="Times New Roman" w:eastAsia="Times New Roman" w:hAnsi="Times New Roman" w:cs="Times New Roman"/>
          <w:color w:val="000000"/>
          <w:sz w:val="24"/>
          <w:szCs w:val="24"/>
        </w:rPr>
        <w:t>opponent</w:t>
      </w:r>
      <w:r w:rsidRPr="00B01E5A">
        <w:rPr>
          <w:rFonts w:ascii="Times New Roman" w:eastAsia="Times New Roman" w:hAnsi="Times New Roman" w:cs="Times New Roman"/>
          <w:color w:val="000000"/>
          <w:sz w:val="24"/>
          <w:szCs w:val="24"/>
        </w:rPr>
        <w:t xml:space="preserve">s and at least one of the other members of the </w:t>
      </w:r>
      <w:r w:rsidR="007065A6">
        <w:rPr>
          <w:rFonts w:ascii="Times New Roman" w:eastAsia="Times New Roman" w:hAnsi="Times New Roman" w:cs="Times New Roman"/>
          <w:color w:val="000000"/>
          <w:sz w:val="24"/>
          <w:szCs w:val="24"/>
        </w:rPr>
        <w:t>Board</w:t>
      </w:r>
      <w:r w:rsidR="00F20FB0">
        <w:rPr>
          <w:rFonts w:ascii="Times New Roman" w:eastAsia="Times New Roman" w:hAnsi="Times New Roman" w:cs="Times New Roman"/>
          <w:color w:val="000000"/>
          <w:sz w:val="24"/>
          <w:szCs w:val="24"/>
        </w:rPr>
        <w:t xml:space="preserve"> </w:t>
      </w:r>
      <w:r w:rsidRPr="00B01E5A">
        <w:rPr>
          <w:rFonts w:ascii="Times New Roman" w:eastAsia="Times New Roman" w:hAnsi="Times New Roman" w:cs="Times New Roman"/>
          <w:color w:val="000000"/>
          <w:sz w:val="24"/>
          <w:szCs w:val="24"/>
        </w:rPr>
        <w:t xml:space="preserve">must be external </w:t>
      </w:r>
      <w:r w:rsidR="00F20FB0">
        <w:rPr>
          <w:rFonts w:ascii="Times New Roman" w:eastAsia="Times New Roman" w:hAnsi="Times New Roman" w:cs="Times New Roman"/>
          <w:color w:val="000000"/>
          <w:sz w:val="24"/>
          <w:szCs w:val="24"/>
        </w:rPr>
        <w:t>members</w:t>
      </w:r>
      <w:r w:rsidRPr="00B01E5A">
        <w:rPr>
          <w:rFonts w:ascii="Times New Roman" w:eastAsia="Times New Roman" w:hAnsi="Times New Roman" w:cs="Times New Roman"/>
          <w:color w:val="000000"/>
          <w:sz w:val="24"/>
          <w:szCs w:val="24"/>
        </w:rPr>
        <w:t xml:space="preserve"> not employed by the University. </w:t>
      </w:r>
      <w:r w:rsidR="00F20FB0">
        <w:rPr>
          <w:rFonts w:ascii="Times New Roman" w:eastAsia="Times New Roman" w:hAnsi="Times New Roman" w:cs="Times New Roman"/>
          <w:color w:val="000000"/>
          <w:sz w:val="24"/>
          <w:szCs w:val="24"/>
        </w:rPr>
        <w:t xml:space="preserve">Maximum one of the official opponents may be the same as </w:t>
      </w:r>
      <w:r w:rsidRPr="00B01E5A">
        <w:rPr>
          <w:rFonts w:ascii="Times New Roman" w:eastAsia="Times New Roman" w:hAnsi="Times New Roman" w:cs="Times New Roman"/>
          <w:color w:val="000000"/>
          <w:sz w:val="24"/>
          <w:szCs w:val="24"/>
        </w:rPr>
        <w:t>the</w:t>
      </w:r>
      <w:r w:rsidR="00F20FB0">
        <w:rPr>
          <w:rFonts w:ascii="Times New Roman" w:eastAsia="Times New Roman" w:hAnsi="Times New Roman" w:cs="Times New Roman"/>
          <w:color w:val="000000"/>
          <w:sz w:val="24"/>
          <w:szCs w:val="24"/>
        </w:rPr>
        <w:t xml:space="preserve"> pre-</w:t>
      </w:r>
      <w:r w:rsidRPr="00B01E5A">
        <w:rPr>
          <w:rFonts w:ascii="Times New Roman" w:eastAsia="Times New Roman" w:hAnsi="Times New Roman" w:cs="Times New Roman"/>
          <w:color w:val="000000"/>
          <w:sz w:val="24"/>
          <w:szCs w:val="24"/>
        </w:rPr>
        <w:t>opponent of the workplace dispute.</w:t>
      </w:r>
    </w:p>
    <w:p w14:paraId="7FA96141" w14:textId="705FAE44" w:rsidR="00C554AE" w:rsidRPr="00B01E5A"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One signed hard copy and an electronic version (e-mail) </w:t>
      </w:r>
      <w:r w:rsidR="00F20FB0">
        <w:rPr>
          <w:rFonts w:ascii="Times New Roman" w:eastAsia="Times New Roman" w:hAnsi="Times New Roman" w:cs="Times New Roman"/>
          <w:color w:val="000000"/>
          <w:sz w:val="24"/>
          <w:szCs w:val="24"/>
        </w:rPr>
        <w:t>need to</w:t>
      </w:r>
      <w:r w:rsidRPr="00B01E5A">
        <w:rPr>
          <w:rFonts w:ascii="Times New Roman" w:eastAsia="Times New Roman" w:hAnsi="Times New Roman" w:cs="Times New Roman"/>
          <w:color w:val="000000"/>
          <w:sz w:val="24"/>
          <w:szCs w:val="24"/>
        </w:rPr>
        <w:t xml:space="preserve"> be sent to the DI administrator. A </w:t>
      </w:r>
      <w:r w:rsidR="00723D98">
        <w:rPr>
          <w:rFonts w:ascii="Times New Roman" w:eastAsia="Times New Roman" w:hAnsi="Times New Roman" w:cs="Times New Roman"/>
          <w:color w:val="000000"/>
          <w:sz w:val="24"/>
          <w:szCs w:val="24"/>
        </w:rPr>
        <w:t>template for</w:t>
      </w:r>
      <w:r w:rsidRPr="00B01E5A">
        <w:rPr>
          <w:rFonts w:ascii="Times New Roman" w:eastAsia="Times New Roman" w:hAnsi="Times New Roman" w:cs="Times New Roman"/>
          <w:color w:val="000000"/>
          <w:sz w:val="24"/>
          <w:szCs w:val="24"/>
        </w:rPr>
        <w:t xml:space="preserve"> </w:t>
      </w:r>
      <w:r w:rsidR="00723D98">
        <w:rPr>
          <w:rFonts w:ascii="Times New Roman" w:eastAsia="Times New Roman" w:hAnsi="Times New Roman" w:cs="Times New Roman"/>
          <w:color w:val="000000"/>
          <w:sz w:val="24"/>
          <w:szCs w:val="24"/>
        </w:rPr>
        <w:t>opponent’s assessment</w:t>
      </w:r>
      <w:r w:rsidRPr="00B01E5A">
        <w:rPr>
          <w:rFonts w:ascii="Times New Roman" w:eastAsia="Times New Roman" w:hAnsi="Times New Roman" w:cs="Times New Roman"/>
          <w:color w:val="000000"/>
          <w:sz w:val="24"/>
          <w:szCs w:val="24"/>
        </w:rPr>
        <w:t xml:space="preserve"> </w:t>
      </w:r>
      <w:r w:rsidR="00723D98">
        <w:rPr>
          <w:rFonts w:ascii="Times New Roman" w:eastAsia="Times New Roman" w:hAnsi="Times New Roman" w:cs="Times New Roman"/>
          <w:color w:val="000000"/>
          <w:sz w:val="24"/>
          <w:szCs w:val="24"/>
        </w:rPr>
        <w:t>is included</w:t>
      </w:r>
      <w:r w:rsidRPr="00B01E5A">
        <w:rPr>
          <w:rFonts w:ascii="Times New Roman" w:eastAsia="Times New Roman" w:hAnsi="Times New Roman" w:cs="Times New Roman"/>
          <w:color w:val="000000"/>
          <w:sz w:val="24"/>
          <w:szCs w:val="24"/>
        </w:rPr>
        <w:t xml:space="preserve"> in </w:t>
      </w:r>
      <w:hyperlink w:anchor="_6._melléklet:_Sablon" w:history="1">
        <w:r w:rsidRPr="00B01E5A">
          <w:rPr>
            <w:rStyle w:val="Hiperhivatkozs"/>
            <w:rFonts w:ascii="Times New Roman" w:eastAsia="Times New Roman" w:hAnsi="Times New Roman" w:cs="Times New Roman"/>
            <w:sz w:val="24"/>
            <w:szCs w:val="24"/>
          </w:rPr>
          <w:t>Annex 6.</w:t>
        </w:r>
      </w:hyperlink>
    </w:p>
    <w:p w14:paraId="247B65E6" w14:textId="576342CA" w:rsidR="007765B4" w:rsidRPr="000461B7" w:rsidRDefault="0087284D" w:rsidP="000461B7">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receive the evaluations in advance and send his/her answers to the</w:t>
      </w:r>
      <w:r w:rsidR="00723D98">
        <w:rPr>
          <w:rFonts w:ascii="Times New Roman" w:eastAsia="Times New Roman" w:hAnsi="Times New Roman" w:cs="Times New Roman"/>
          <w:color w:val="000000"/>
          <w:sz w:val="24"/>
          <w:szCs w:val="24"/>
        </w:rPr>
        <w:t xml:space="preserve"> opponent’s</w:t>
      </w:r>
      <w:r w:rsidRPr="00B01E5A">
        <w:rPr>
          <w:rFonts w:ascii="Times New Roman" w:eastAsia="Times New Roman" w:hAnsi="Times New Roman" w:cs="Times New Roman"/>
          <w:color w:val="000000"/>
          <w:sz w:val="24"/>
          <w:szCs w:val="24"/>
        </w:rPr>
        <w:t xml:space="preserve"> questions </w:t>
      </w:r>
      <w:r w:rsidR="00723D98">
        <w:rPr>
          <w:rFonts w:ascii="Times New Roman" w:eastAsia="Times New Roman" w:hAnsi="Times New Roman" w:cs="Times New Roman"/>
          <w:color w:val="000000"/>
          <w:sz w:val="24"/>
          <w:szCs w:val="24"/>
        </w:rPr>
        <w:t xml:space="preserve">in a written form </w:t>
      </w:r>
      <w:r w:rsidRPr="00B01E5A">
        <w:rPr>
          <w:rFonts w:ascii="Times New Roman" w:eastAsia="Times New Roman" w:hAnsi="Times New Roman" w:cs="Times New Roman"/>
          <w:color w:val="000000"/>
          <w:sz w:val="24"/>
          <w:szCs w:val="24"/>
        </w:rPr>
        <w:t xml:space="preserve">to the DI administrator at least 15 days before the public debate, who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forward</w:t>
      </w:r>
      <w:r w:rsidR="00723D98" w:rsidRPr="000461B7">
        <w:rPr>
          <w:rFonts w:ascii="Times New Roman" w:eastAsia="Times New Roman" w:hAnsi="Times New Roman" w:cs="Times New Roman"/>
          <w:color w:val="000000"/>
          <w:sz w:val="24"/>
          <w:szCs w:val="24"/>
        </w:rPr>
        <w:t xml:space="preserve"> them</w:t>
      </w:r>
      <w:r w:rsidR="000461B7" w:rsidRPr="000461B7">
        <w:rPr>
          <w:rFonts w:ascii="Times New Roman" w:eastAsia="Times New Roman" w:hAnsi="Times New Roman" w:cs="Times New Roman"/>
          <w:color w:val="000000"/>
          <w:sz w:val="24"/>
          <w:szCs w:val="24"/>
        </w:rPr>
        <w:t xml:space="preserve"> </w:t>
      </w:r>
      <w:r w:rsidRPr="000461B7">
        <w:rPr>
          <w:rFonts w:ascii="Times New Roman" w:eastAsia="Times New Roman" w:hAnsi="Times New Roman" w:cs="Times New Roman"/>
          <w:color w:val="000000"/>
          <w:sz w:val="24"/>
          <w:szCs w:val="24"/>
        </w:rPr>
        <w:t>to the opponents.</w:t>
      </w:r>
    </w:p>
    <w:p w14:paraId="773716C7" w14:textId="1A217737" w:rsidR="00C554AE" w:rsidRPr="00B01E5A" w:rsidRDefault="0087284D">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thesis must be submitted for public debate within two months of the date of receipt of two supporting </w:t>
      </w:r>
      <w:r w:rsidR="000461B7">
        <w:rPr>
          <w:rFonts w:ascii="Times New Roman" w:eastAsia="Times New Roman" w:hAnsi="Times New Roman" w:cs="Times New Roman"/>
          <w:color w:val="000000"/>
          <w:sz w:val="24"/>
          <w:szCs w:val="24"/>
        </w:rPr>
        <w:t>assessments</w:t>
      </w:r>
      <w:r w:rsidRPr="00B01E5A">
        <w:rPr>
          <w:rFonts w:ascii="Times New Roman" w:eastAsia="Times New Roman" w:hAnsi="Times New Roman" w:cs="Times New Roman"/>
          <w:color w:val="000000"/>
          <w:sz w:val="24"/>
          <w:szCs w:val="24"/>
        </w:rPr>
        <w:t>. The date and place of the debate must be published on the DI website and the National Doctoral Council database at least two weeks before the debate is due.</w:t>
      </w:r>
    </w:p>
    <w:p w14:paraId="1771C3D6" w14:textId="38F8590A" w:rsidR="00C554AE" w:rsidRPr="00B01E5A" w:rsidRDefault="000461B7">
      <w:pPr>
        <w:numPr>
          <w:ilvl w:val="0"/>
          <w:numId w:val="42"/>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w:t>
      </w:r>
      <w:r w:rsidR="0087284D" w:rsidRPr="00B01E5A">
        <w:rPr>
          <w:rFonts w:ascii="Times New Roman" w:eastAsia="Times New Roman" w:hAnsi="Times New Roman" w:cs="Times New Roman"/>
          <w:color w:val="000000"/>
          <w:sz w:val="24"/>
          <w:szCs w:val="24"/>
        </w:rPr>
        <w:t xml:space="preserve"> the thesis is related to national security issues or involves delayed disclosure (intellectual property protection, patenting, etc.), appropriate confidentiality must be ensured throughout the public debate, for all parties</w:t>
      </w:r>
      <w:r>
        <w:rPr>
          <w:rFonts w:ascii="Times New Roman" w:eastAsia="Times New Roman" w:hAnsi="Times New Roman" w:cs="Times New Roman"/>
          <w:color w:val="000000"/>
          <w:sz w:val="24"/>
          <w:szCs w:val="24"/>
        </w:rPr>
        <w:t xml:space="preserve"> and participants</w:t>
      </w:r>
      <w:r w:rsidR="0087284D" w:rsidRPr="00B01E5A">
        <w:rPr>
          <w:rFonts w:ascii="Times New Roman" w:eastAsia="Times New Roman" w:hAnsi="Times New Roman" w:cs="Times New Roman"/>
          <w:color w:val="000000"/>
          <w:sz w:val="24"/>
          <w:szCs w:val="24"/>
        </w:rPr>
        <w:t xml:space="preserve"> involved in the proceedings. This </w:t>
      </w:r>
      <w:r>
        <w:rPr>
          <w:rFonts w:ascii="Times New Roman" w:eastAsia="Times New Roman" w:hAnsi="Times New Roman" w:cs="Times New Roman"/>
          <w:color w:val="000000"/>
          <w:sz w:val="24"/>
          <w:szCs w:val="24"/>
        </w:rPr>
        <w:t>needs to</w:t>
      </w:r>
      <w:r w:rsidR="0087284D" w:rsidRPr="00B01E5A">
        <w:rPr>
          <w:rFonts w:ascii="Times New Roman" w:eastAsia="Times New Roman" w:hAnsi="Times New Roman" w:cs="Times New Roman"/>
          <w:color w:val="000000"/>
          <w:sz w:val="24"/>
          <w:szCs w:val="24"/>
        </w:rPr>
        <w:t xml:space="preserve"> be documented </w:t>
      </w:r>
      <w:r>
        <w:rPr>
          <w:rFonts w:ascii="Times New Roman" w:eastAsia="Times New Roman" w:hAnsi="Times New Roman" w:cs="Times New Roman"/>
          <w:color w:val="000000"/>
          <w:sz w:val="24"/>
          <w:szCs w:val="24"/>
        </w:rPr>
        <w:t xml:space="preserve">with official </w:t>
      </w:r>
      <w:r w:rsidR="0087284D" w:rsidRPr="00B01E5A">
        <w:rPr>
          <w:rFonts w:ascii="Times New Roman" w:eastAsia="Times New Roman" w:hAnsi="Times New Roman" w:cs="Times New Roman"/>
          <w:color w:val="000000"/>
          <w:sz w:val="24"/>
          <w:szCs w:val="24"/>
        </w:rPr>
        <w:t>declarations (</w:t>
      </w:r>
      <w:hyperlink w:anchor="_8._melléklet:_Titoktartási" w:history="1">
        <w:r w:rsidR="0087284D" w:rsidRPr="00B01E5A">
          <w:rPr>
            <w:rStyle w:val="Hiperhivatkozs"/>
            <w:rFonts w:ascii="Times New Roman" w:eastAsia="Times New Roman" w:hAnsi="Times New Roman" w:cs="Times New Roman"/>
            <w:sz w:val="24"/>
            <w:szCs w:val="24"/>
          </w:rPr>
          <w:t>Annex 8</w:t>
        </w:r>
      </w:hyperlink>
      <w:r w:rsidR="0087284D" w:rsidRPr="00B01E5A">
        <w:rPr>
          <w:rFonts w:ascii="Times New Roman" w:eastAsia="Times New Roman" w:hAnsi="Times New Roman" w:cs="Times New Roman"/>
          <w:color w:val="000000"/>
          <w:sz w:val="24"/>
          <w:szCs w:val="24"/>
        </w:rPr>
        <w:t>).</w:t>
      </w:r>
    </w:p>
    <w:p w14:paraId="2C273287"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02729FD2"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8" w:name="_Toc104281896"/>
      <w:r w:rsidRPr="00B01E5A">
        <w:rPr>
          <w:rFonts w:ascii="Times New Roman" w:eastAsia="Times New Roman" w:hAnsi="Times New Roman" w:cs="Times New Roman"/>
          <w:sz w:val="24"/>
          <w:szCs w:val="24"/>
          <w:lang w:val="en-GB"/>
        </w:rPr>
        <w:t>4.5 Language requirements</w:t>
      </w:r>
      <w:bookmarkEnd w:id="28"/>
    </w:p>
    <w:p w14:paraId="0269DBD0"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17. §</w:t>
      </w:r>
    </w:p>
    <w:p w14:paraId="1051CD4B"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32226799" w14:textId="77777777" w:rsidR="00C554AE" w:rsidRPr="00B01E5A" w:rsidRDefault="0087284D">
      <w:pPr>
        <w:numPr>
          <w:ilvl w:val="0"/>
          <w:numId w:val="1"/>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Rules for certifying knowledge of two foreign languages necessary for the field of study:</w:t>
      </w:r>
    </w:p>
    <w:p w14:paraId="6CED296C" w14:textId="77777777" w:rsidR="00C554AE" w:rsidRPr="00B01E5A" w:rsidRDefault="0087284D">
      <w:pPr>
        <w:numPr>
          <w:ilvl w:val="0"/>
          <w:numId w:val="44"/>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your first foreign language is English, and you must have at least a state-recognised intermediate level 'C' (or equivalent). By way of exception, other world languages may be allowed, as </w:t>
      </w:r>
      <w:r w:rsidRPr="00B01E5A">
        <w:rPr>
          <w:rFonts w:ascii="Times New Roman" w:eastAsia="Times New Roman" w:hAnsi="Times New Roman" w:cs="Times New Roman"/>
          <w:color w:val="000000"/>
          <w:sz w:val="24"/>
          <w:szCs w:val="24"/>
        </w:rPr>
        <w:lastRenderedPageBreak/>
        <w:t xml:space="preserve">provided for in </w:t>
      </w:r>
      <w:hyperlink r:id="rId50" w:history="1">
        <w:r w:rsidRPr="00B01E5A">
          <w:rPr>
            <w:rFonts w:ascii="Times New Roman" w:hAnsi="Times New Roman" w:cs="Times New Roman"/>
            <w:color w:val="000000"/>
            <w:sz w:val="24"/>
            <w:szCs w:val="24"/>
          </w:rPr>
          <w:t>Article 19(2)(b) and (c) of the EDHSZ</w:t>
        </w:r>
      </w:hyperlink>
      <w:r w:rsidRPr="00B01E5A">
        <w:rPr>
          <w:rFonts w:ascii="Times New Roman" w:eastAsia="Times New Roman" w:hAnsi="Times New Roman" w:cs="Times New Roman"/>
          <w:color w:val="000000"/>
          <w:sz w:val="24"/>
          <w:szCs w:val="24"/>
        </w:rPr>
        <w:t>;</w:t>
      </w:r>
    </w:p>
    <w:p w14:paraId="615B0C6B" w14:textId="77777777" w:rsidR="00C554AE" w:rsidRPr="00B01E5A" w:rsidRDefault="0087284D">
      <w:pPr>
        <w:numPr>
          <w:ilvl w:val="0"/>
          <w:numId w:val="44"/>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knowledge of a second foreign language can be certified by a state-recognised language test of at least basic level "C" in any world language;</w:t>
      </w:r>
    </w:p>
    <w:p w14:paraId="7CF84C32" w14:textId="77777777" w:rsidR="00C554AE" w:rsidRPr="00B01E5A" w:rsidRDefault="0087284D">
      <w:pPr>
        <w:numPr>
          <w:ilvl w:val="0"/>
          <w:numId w:val="44"/>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may be exempted from the second foreign language examination in justified cases (examination in a foreign language in one of the subjects of the complex examination, studies in a foreign language, visiting lecturer/researcher activities abroad, etc.) on the recommendation of the DIT;</w:t>
      </w:r>
    </w:p>
    <w:p w14:paraId="21C0267C" w14:textId="077D9690"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7805B680" w14:textId="77777777" w:rsidR="0089334B" w:rsidRPr="00B01E5A" w:rsidRDefault="0089334B"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5C900682"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29" w:name="_Toc104281897"/>
      <w:r w:rsidRPr="00B01E5A">
        <w:rPr>
          <w:rFonts w:ascii="Times New Roman" w:eastAsia="Times New Roman" w:hAnsi="Times New Roman" w:cs="Times New Roman"/>
          <w:sz w:val="24"/>
          <w:szCs w:val="24"/>
          <w:lang w:val="en-GB"/>
        </w:rPr>
        <w:t>4.6. Completion of the degree awarding procedure, qualification of the doctoral degree, the</w:t>
      </w:r>
      <w:bookmarkEnd w:id="29"/>
    </w:p>
    <w:p w14:paraId="1C569C3E" w14:textId="1D75356D"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30" w:name="_Toc104281898"/>
      <w:r w:rsidRPr="00B01E5A">
        <w:rPr>
          <w:rFonts w:ascii="Times New Roman" w:eastAsia="Times New Roman" w:hAnsi="Times New Roman" w:cs="Times New Roman"/>
          <w:sz w:val="24"/>
          <w:szCs w:val="24"/>
          <w:lang w:val="en-GB"/>
        </w:rPr>
        <w:t>the content of the diploma, the</w:t>
      </w:r>
      <w:r w:rsidR="007D1054">
        <w:rPr>
          <w:rFonts w:ascii="Times New Roman" w:eastAsia="Times New Roman" w:hAnsi="Times New Roman" w:cs="Times New Roman"/>
          <w:sz w:val="24"/>
          <w:szCs w:val="24"/>
          <w:lang w:val="en-GB"/>
        </w:rPr>
        <w:t xml:space="preserve"> inauguration ceremony of</w:t>
      </w:r>
      <w:r w:rsidRPr="00B01E5A">
        <w:rPr>
          <w:rFonts w:ascii="Times New Roman" w:eastAsia="Times New Roman" w:hAnsi="Times New Roman" w:cs="Times New Roman"/>
          <w:sz w:val="24"/>
          <w:szCs w:val="24"/>
          <w:lang w:val="en-GB"/>
        </w:rPr>
        <w:t xml:space="preserve"> doctora</w:t>
      </w:r>
      <w:bookmarkEnd w:id="30"/>
      <w:r w:rsidR="007D1054">
        <w:rPr>
          <w:rFonts w:ascii="Times New Roman" w:eastAsia="Times New Roman" w:hAnsi="Times New Roman" w:cs="Times New Roman"/>
          <w:sz w:val="24"/>
          <w:szCs w:val="24"/>
          <w:lang w:val="en-GB"/>
        </w:rPr>
        <w:t>l degree</w:t>
      </w:r>
    </w:p>
    <w:p w14:paraId="41B4C965"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18. §</w:t>
      </w:r>
    </w:p>
    <w:p w14:paraId="0853D42F" w14:textId="77777777" w:rsidR="003267A1" w:rsidRPr="00B01E5A" w:rsidRDefault="003267A1" w:rsidP="002635B5">
      <w:pPr>
        <w:jc w:val="both"/>
        <w:rPr>
          <w:rFonts w:ascii="Times New Roman" w:eastAsia="Times New Roman" w:hAnsi="Times New Roman" w:cs="Times New Roman"/>
          <w:sz w:val="24"/>
          <w:szCs w:val="24"/>
        </w:rPr>
      </w:pPr>
    </w:p>
    <w:p w14:paraId="4F9EFD7C" w14:textId="02B3BC9A" w:rsidR="00C554AE" w:rsidRPr="007D1054" w:rsidRDefault="0087284D" w:rsidP="007D1054">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ED</w:t>
      </w:r>
      <w:r w:rsidR="007D1054">
        <w:rPr>
          <w:rFonts w:ascii="Times New Roman" w:eastAsia="Times New Roman" w:hAnsi="Times New Roman" w:cs="Times New Roman"/>
          <w:color w:val="000000"/>
          <w:sz w:val="24"/>
          <w:szCs w:val="24"/>
        </w:rPr>
        <w:t>HT</w:t>
      </w:r>
      <w:r w:rsidRPr="007D1054">
        <w:rPr>
          <w:rFonts w:ascii="Times New Roman" w:eastAsia="Times New Roman" w:hAnsi="Times New Roman" w:cs="Times New Roman"/>
          <w:color w:val="000000"/>
          <w:sz w:val="24"/>
          <w:szCs w:val="24"/>
        </w:rPr>
        <w:t xml:space="preserve"> decides on </w:t>
      </w:r>
      <w:r w:rsidR="007065A6">
        <w:rPr>
          <w:rFonts w:ascii="Times New Roman" w:eastAsia="Times New Roman" w:hAnsi="Times New Roman" w:cs="Times New Roman"/>
          <w:color w:val="000000"/>
          <w:sz w:val="24"/>
          <w:szCs w:val="24"/>
        </w:rPr>
        <w:t>awarding</w:t>
      </w:r>
      <w:r w:rsidRPr="007D1054">
        <w:rPr>
          <w:rFonts w:ascii="Times New Roman" w:eastAsia="Times New Roman" w:hAnsi="Times New Roman" w:cs="Times New Roman"/>
          <w:color w:val="000000"/>
          <w:sz w:val="24"/>
          <w:szCs w:val="24"/>
        </w:rPr>
        <w:t xml:space="preserve"> the doctora</w:t>
      </w:r>
      <w:r w:rsidR="007065A6">
        <w:rPr>
          <w:rFonts w:ascii="Times New Roman" w:eastAsia="Times New Roman" w:hAnsi="Times New Roman" w:cs="Times New Roman"/>
          <w:color w:val="000000"/>
          <w:sz w:val="24"/>
          <w:szCs w:val="24"/>
        </w:rPr>
        <w:t>l degree</w:t>
      </w:r>
      <w:r w:rsidRPr="007D1054">
        <w:rPr>
          <w:rFonts w:ascii="Times New Roman" w:eastAsia="Times New Roman" w:hAnsi="Times New Roman" w:cs="Times New Roman"/>
          <w:color w:val="000000"/>
          <w:sz w:val="24"/>
          <w:szCs w:val="24"/>
        </w:rPr>
        <w:t xml:space="preserve"> by secret ballot</w:t>
      </w:r>
      <w:r w:rsidR="007065A6">
        <w:rPr>
          <w:rFonts w:ascii="Times New Roman" w:eastAsia="Times New Roman" w:hAnsi="Times New Roman" w:cs="Times New Roman"/>
          <w:color w:val="000000"/>
          <w:sz w:val="24"/>
          <w:szCs w:val="24"/>
        </w:rPr>
        <w:t xml:space="preserve"> voting</w:t>
      </w:r>
      <w:r w:rsidRPr="007D1054">
        <w:rPr>
          <w:rFonts w:ascii="Times New Roman" w:eastAsia="Times New Roman" w:hAnsi="Times New Roman" w:cs="Times New Roman"/>
          <w:color w:val="000000"/>
          <w:sz w:val="24"/>
          <w:szCs w:val="24"/>
        </w:rPr>
        <w:t xml:space="preserve">. The vote is based on the scores and minutes of the </w:t>
      </w:r>
      <w:r w:rsidR="007065A6">
        <w:rPr>
          <w:rFonts w:ascii="Times New Roman" w:eastAsia="Times New Roman" w:hAnsi="Times New Roman" w:cs="Times New Roman"/>
          <w:color w:val="000000"/>
          <w:sz w:val="24"/>
          <w:szCs w:val="24"/>
        </w:rPr>
        <w:t xml:space="preserve">Board as well as the assessment of the </w:t>
      </w:r>
      <w:r w:rsidRPr="007D1054">
        <w:rPr>
          <w:rFonts w:ascii="Times New Roman" w:eastAsia="Times New Roman" w:hAnsi="Times New Roman" w:cs="Times New Roman"/>
          <w:color w:val="000000"/>
          <w:sz w:val="24"/>
          <w:szCs w:val="24"/>
        </w:rPr>
        <w:t>DIT. The award of the doctorate shall be made by simple majority. In the event of</w:t>
      </w:r>
      <w:r w:rsidR="00123609">
        <w:rPr>
          <w:rFonts w:ascii="Times New Roman" w:eastAsia="Times New Roman" w:hAnsi="Times New Roman" w:cs="Times New Roman"/>
          <w:color w:val="000000"/>
          <w:sz w:val="24"/>
          <w:szCs w:val="24"/>
        </w:rPr>
        <w:t xml:space="preserve"> </w:t>
      </w:r>
      <w:r w:rsidRPr="007D1054">
        <w:rPr>
          <w:rFonts w:ascii="Times New Roman" w:eastAsia="Times New Roman" w:hAnsi="Times New Roman" w:cs="Times New Roman"/>
          <w:color w:val="000000"/>
          <w:sz w:val="24"/>
          <w:szCs w:val="24"/>
        </w:rPr>
        <w:t>refusal, the EDHT must give detailed reasons for its decision in writing.</w:t>
      </w:r>
    </w:p>
    <w:p w14:paraId="7425DCBC" w14:textId="77777777" w:rsidR="003C2AC7" w:rsidRDefault="0087284D">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classification of the doctoral degree is determined by the average scores obtained in the public debate. After the public debate, the </w:t>
      </w:r>
      <w:r w:rsidR="00123609">
        <w:rPr>
          <w:rFonts w:ascii="Times New Roman" w:eastAsia="Times New Roman" w:hAnsi="Times New Roman" w:cs="Times New Roman"/>
          <w:color w:val="000000"/>
          <w:sz w:val="24"/>
          <w:szCs w:val="24"/>
        </w:rPr>
        <w:t>Board assesses</w:t>
      </w:r>
      <w:r w:rsidRPr="00B01E5A">
        <w:rPr>
          <w:rFonts w:ascii="Times New Roman" w:eastAsia="Times New Roman" w:hAnsi="Times New Roman" w:cs="Times New Roman"/>
          <w:color w:val="000000"/>
          <w:sz w:val="24"/>
          <w:szCs w:val="24"/>
        </w:rPr>
        <w:t xml:space="preserve"> the </w:t>
      </w:r>
      <w:r w:rsidR="00123609">
        <w:rPr>
          <w:rFonts w:ascii="Times New Roman" w:eastAsia="Times New Roman" w:hAnsi="Times New Roman" w:cs="Times New Roman"/>
          <w:color w:val="000000"/>
          <w:sz w:val="24"/>
          <w:szCs w:val="24"/>
        </w:rPr>
        <w:t>candidate</w:t>
      </w:r>
      <w:r w:rsidRPr="00B01E5A">
        <w:rPr>
          <w:rFonts w:ascii="Times New Roman" w:eastAsia="Times New Roman" w:hAnsi="Times New Roman" w:cs="Times New Roman"/>
          <w:color w:val="000000"/>
          <w:sz w:val="24"/>
          <w:szCs w:val="24"/>
        </w:rPr>
        <w:t>'s academic merit by secret ballot</w:t>
      </w:r>
      <w:r w:rsidR="00123609">
        <w:rPr>
          <w:rFonts w:ascii="Times New Roman" w:eastAsia="Times New Roman" w:hAnsi="Times New Roman" w:cs="Times New Roman"/>
          <w:color w:val="000000"/>
          <w:sz w:val="24"/>
          <w:szCs w:val="24"/>
        </w:rPr>
        <w:t xml:space="preserve"> voting</w:t>
      </w:r>
      <w:r w:rsidRPr="00B01E5A">
        <w:rPr>
          <w:rFonts w:ascii="Times New Roman" w:eastAsia="Times New Roman" w:hAnsi="Times New Roman" w:cs="Times New Roman"/>
          <w:color w:val="000000"/>
          <w:sz w:val="24"/>
          <w:szCs w:val="24"/>
        </w:rPr>
        <w:t xml:space="preserve"> (</w:t>
      </w:r>
      <w:r w:rsidR="00123609">
        <w:rPr>
          <w:rFonts w:ascii="Times New Roman" w:eastAsia="Times New Roman" w:hAnsi="Times New Roman" w:cs="Times New Roman"/>
          <w:color w:val="000000"/>
          <w:sz w:val="24"/>
          <w:szCs w:val="24"/>
        </w:rPr>
        <w:t xml:space="preserve">by giving </w:t>
      </w:r>
      <w:r w:rsidRPr="00B01E5A">
        <w:rPr>
          <w:rFonts w:ascii="Times New Roman" w:eastAsia="Times New Roman" w:hAnsi="Times New Roman" w:cs="Times New Roman"/>
          <w:color w:val="000000"/>
          <w:sz w:val="24"/>
          <w:szCs w:val="24"/>
        </w:rPr>
        <w:t xml:space="preserve">1, 2, 3, 4, 5 points) in a closed session and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give a summa</w:t>
      </w:r>
      <w:r w:rsidR="00123609">
        <w:rPr>
          <w:rFonts w:ascii="Times New Roman" w:eastAsia="Times New Roman" w:hAnsi="Times New Roman" w:cs="Times New Roman"/>
          <w:color w:val="000000"/>
          <w:sz w:val="24"/>
          <w:szCs w:val="24"/>
        </w:rPr>
        <w:t>rised assessment</w:t>
      </w:r>
    </w:p>
    <w:p w14:paraId="216F5710" w14:textId="70196F5B" w:rsidR="00C554AE" w:rsidRPr="003C2AC7" w:rsidRDefault="003C2AC7" w:rsidP="003C2AC7">
      <w:pPr>
        <w:pBdr>
          <w:top w:val="nil"/>
          <w:left w:val="nil"/>
          <w:bottom w:val="nil"/>
          <w:right w:val="nil"/>
          <w:between w:val="nil"/>
        </w:pBdr>
        <w:tabs>
          <w:tab w:val="left" w:pos="532"/>
        </w:tabs>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w:t>
      </w:r>
      <w:r w:rsidR="0087284D" w:rsidRPr="003C2AC7">
        <w:rPr>
          <w:rFonts w:ascii="Times New Roman" w:eastAsia="Times New Roman" w:hAnsi="Times New Roman" w:cs="Times New Roman"/>
          <w:color w:val="000000"/>
          <w:sz w:val="24"/>
          <w:szCs w:val="24"/>
        </w:rPr>
        <w:t xml:space="preserve">on the </w:t>
      </w:r>
      <w:r>
        <w:rPr>
          <w:rFonts w:ascii="Times New Roman" w:eastAsia="Times New Roman" w:hAnsi="Times New Roman" w:cs="Times New Roman"/>
          <w:color w:val="000000"/>
          <w:sz w:val="24"/>
          <w:szCs w:val="24"/>
        </w:rPr>
        <w:t xml:space="preserve">candidate’s professional performance in the minutes of the meeting, </w:t>
      </w:r>
      <w:r w:rsidR="0087284D" w:rsidRPr="003C2AC7">
        <w:rPr>
          <w:rFonts w:ascii="Times New Roman" w:eastAsia="Times New Roman" w:hAnsi="Times New Roman" w:cs="Times New Roman"/>
          <w:color w:val="000000"/>
          <w:sz w:val="24"/>
          <w:szCs w:val="24"/>
        </w:rPr>
        <w:t xml:space="preserve">which </w:t>
      </w:r>
      <w:r w:rsidR="00823C3D" w:rsidRPr="003C2AC7">
        <w:rPr>
          <w:rFonts w:ascii="Times New Roman" w:eastAsia="Times New Roman" w:hAnsi="Times New Roman" w:cs="Times New Roman"/>
          <w:color w:val="000000"/>
          <w:sz w:val="24"/>
          <w:szCs w:val="24"/>
        </w:rPr>
        <w:t>shall</w:t>
      </w:r>
      <w:r w:rsidR="0087284D" w:rsidRPr="003C2AC7">
        <w:rPr>
          <w:rFonts w:ascii="Times New Roman" w:eastAsia="Times New Roman" w:hAnsi="Times New Roman" w:cs="Times New Roman"/>
          <w:color w:val="000000"/>
          <w:sz w:val="24"/>
          <w:szCs w:val="24"/>
        </w:rPr>
        <w:t xml:space="preserve"> be presented to the participants. The scientific (professional) competence of the</w:t>
      </w:r>
      <w:r>
        <w:rPr>
          <w:rFonts w:ascii="Times New Roman" w:eastAsia="Times New Roman" w:hAnsi="Times New Roman" w:cs="Times New Roman"/>
          <w:color w:val="000000"/>
          <w:sz w:val="24"/>
          <w:szCs w:val="24"/>
        </w:rPr>
        <w:t xml:space="preserve"> candidate may only</w:t>
      </w:r>
      <w:r w:rsidR="0087284D" w:rsidRPr="003C2AC7">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color w:val="000000"/>
          <w:sz w:val="24"/>
          <w:szCs w:val="24"/>
        </w:rPr>
        <w:t>regarded</w:t>
      </w:r>
      <w:r w:rsidR="0087284D" w:rsidRPr="003C2AC7">
        <w:rPr>
          <w:rFonts w:ascii="Times New Roman" w:eastAsia="Times New Roman" w:hAnsi="Times New Roman" w:cs="Times New Roman"/>
          <w:color w:val="000000"/>
          <w:sz w:val="24"/>
          <w:szCs w:val="24"/>
        </w:rPr>
        <w:t xml:space="preserve"> as adequate if the average score of the votes is 3</w:t>
      </w:r>
      <w:r w:rsidR="0087284D" w:rsidRPr="003C2AC7">
        <w:rPr>
          <w:rFonts w:ascii="Times New Roman" w:eastAsia="Times New Roman" w:hAnsi="Times New Roman" w:cs="Times New Roman"/>
          <w:sz w:val="24"/>
          <w:szCs w:val="24"/>
        </w:rPr>
        <w:t xml:space="preserve">,50 or higher. </w:t>
      </w:r>
    </w:p>
    <w:p w14:paraId="476BD28F" w14:textId="77777777" w:rsidR="00C554AE" w:rsidRPr="00B01E5A" w:rsidRDefault="0087284D">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Grading of the degree:</w:t>
      </w:r>
    </w:p>
    <w:p w14:paraId="0E79984F" w14:textId="1D49F45D" w:rsidR="00C554AE" w:rsidRPr="00B01E5A" w:rsidRDefault="0087284D">
      <w:pPr>
        <w:pStyle w:val="Listaszerbekezds"/>
        <w:numPr>
          <w:ilvl w:val="0"/>
          <w:numId w:val="46"/>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"summa cum laude" (excellent) if the average grade </w:t>
      </w:r>
      <w:r w:rsidR="003C2AC7">
        <w:rPr>
          <w:rFonts w:ascii="Times New Roman" w:eastAsia="Times New Roman" w:hAnsi="Times New Roman" w:cs="Times New Roman"/>
          <w:color w:val="000000"/>
          <w:sz w:val="24"/>
          <w:szCs w:val="24"/>
          <w:lang w:val="en-GB"/>
        </w:rPr>
        <w:t xml:space="preserve">is </w:t>
      </w:r>
      <w:r w:rsidRPr="00B01E5A">
        <w:rPr>
          <w:rFonts w:ascii="Times New Roman" w:eastAsia="Times New Roman" w:hAnsi="Times New Roman" w:cs="Times New Roman"/>
          <w:color w:val="000000"/>
          <w:sz w:val="24"/>
          <w:szCs w:val="24"/>
          <w:lang w:val="en-GB"/>
        </w:rPr>
        <w:t>at least 4.51;</w:t>
      </w:r>
    </w:p>
    <w:p w14:paraId="69D4D8CD" w14:textId="587BEE87" w:rsidR="00C554AE" w:rsidRPr="00B01E5A" w:rsidRDefault="0087284D">
      <w:pPr>
        <w:pStyle w:val="Listaszerbekezds"/>
        <w:numPr>
          <w:ilvl w:val="0"/>
          <w:numId w:val="46"/>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"cum laude" (commendable) if the average</w:t>
      </w:r>
      <w:r w:rsidR="00810C8C">
        <w:rPr>
          <w:rFonts w:ascii="Times New Roman" w:eastAsia="Times New Roman" w:hAnsi="Times New Roman" w:cs="Times New Roman"/>
          <w:color w:val="000000"/>
          <w:sz w:val="24"/>
          <w:szCs w:val="24"/>
          <w:lang w:val="en-GB"/>
        </w:rPr>
        <w:t xml:space="preserve"> grade</w:t>
      </w:r>
      <w:r w:rsidRPr="00B01E5A">
        <w:rPr>
          <w:rFonts w:ascii="Times New Roman" w:eastAsia="Times New Roman" w:hAnsi="Times New Roman" w:cs="Times New Roman"/>
          <w:color w:val="000000"/>
          <w:sz w:val="24"/>
          <w:szCs w:val="24"/>
          <w:lang w:val="en-GB"/>
        </w:rPr>
        <w:t xml:space="preserve"> is at least 4.01 - 4.50;</w:t>
      </w:r>
    </w:p>
    <w:p w14:paraId="258E22F7" w14:textId="06A0EEB2" w:rsidR="00C554AE" w:rsidRPr="00810C8C" w:rsidRDefault="0087284D" w:rsidP="00810C8C">
      <w:pPr>
        <w:pStyle w:val="Listaszerbekezds"/>
        <w:numPr>
          <w:ilvl w:val="0"/>
          <w:numId w:val="46"/>
        </w:numPr>
        <w:pBdr>
          <w:top w:val="nil"/>
          <w:left w:val="nil"/>
          <w:bottom w:val="nil"/>
          <w:right w:val="nil"/>
          <w:between w:val="nil"/>
        </w:pBdr>
        <w:spacing w:before="0"/>
        <w:ind w:left="714"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"rite"</w:t>
      </w:r>
      <w:r w:rsidR="00810C8C">
        <w:rPr>
          <w:rFonts w:ascii="Times New Roman" w:eastAsia="Times New Roman" w:hAnsi="Times New Roman" w:cs="Times New Roman"/>
          <w:color w:val="000000"/>
          <w:sz w:val="24"/>
          <w:szCs w:val="24"/>
          <w:lang w:val="en-GB"/>
        </w:rPr>
        <w:t xml:space="preserve"> (sufficient)</w:t>
      </w:r>
      <w:r w:rsidRPr="00810C8C">
        <w:rPr>
          <w:rFonts w:ascii="Times New Roman" w:eastAsia="Times New Roman" w:hAnsi="Times New Roman" w:cs="Times New Roman"/>
          <w:color w:val="000000"/>
          <w:sz w:val="24"/>
          <w:szCs w:val="24"/>
        </w:rPr>
        <w:t xml:space="preserve"> </w:t>
      </w:r>
      <w:proofErr w:type="spellStart"/>
      <w:r w:rsidRPr="00810C8C">
        <w:rPr>
          <w:rFonts w:ascii="Times New Roman" w:eastAsia="Times New Roman" w:hAnsi="Times New Roman" w:cs="Times New Roman"/>
          <w:color w:val="000000"/>
          <w:sz w:val="24"/>
          <w:szCs w:val="24"/>
        </w:rPr>
        <w:t>if</w:t>
      </w:r>
      <w:proofErr w:type="spellEnd"/>
      <w:r w:rsidRPr="00810C8C">
        <w:rPr>
          <w:rFonts w:ascii="Times New Roman" w:eastAsia="Times New Roman" w:hAnsi="Times New Roman" w:cs="Times New Roman"/>
          <w:color w:val="000000"/>
          <w:sz w:val="24"/>
          <w:szCs w:val="24"/>
        </w:rPr>
        <w:t xml:space="preserve"> </w:t>
      </w:r>
      <w:proofErr w:type="spellStart"/>
      <w:r w:rsidRPr="00810C8C">
        <w:rPr>
          <w:rFonts w:ascii="Times New Roman" w:eastAsia="Times New Roman" w:hAnsi="Times New Roman" w:cs="Times New Roman"/>
          <w:color w:val="000000"/>
          <w:sz w:val="24"/>
          <w:szCs w:val="24"/>
        </w:rPr>
        <w:t>the</w:t>
      </w:r>
      <w:proofErr w:type="spellEnd"/>
      <w:r w:rsidRPr="00810C8C">
        <w:rPr>
          <w:rFonts w:ascii="Times New Roman" w:eastAsia="Times New Roman" w:hAnsi="Times New Roman" w:cs="Times New Roman"/>
          <w:color w:val="000000"/>
          <w:sz w:val="24"/>
          <w:szCs w:val="24"/>
        </w:rPr>
        <w:t xml:space="preserve"> </w:t>
      </w:r>
      <w:proofErr w:type="spellStart"/>
      <w:r w:rsidRPr="00810C8C">
        <w:rPr>
          <w:rFonts w:ascii="Times New Roman" w:eastAsia="Times New Roman" w:hAnsi="Times New Roman" w:cs="Times New Roman"/>
          <w:color w:val="000000"/>
          <w:sz w:val="24"/>
          <w:szCs w:val="24"/>
        </w:rPr>
        <w:t>average</w:t>
      </w:r>
      <w:proofErr w:type="spellEnd"/>
      <w:r w:rsidR="00810C8C">
        <w:rPr>
          <w:rFonts w:ascii="Times New Roman" w:eastAsia="Times New Roman" w:hAnsi="Times New Roman" w:cs="Times New Roman"/>
          <w:color w:val="000000"/>
          <w:sz w:val="24"/>
          <w:szCs w:val="24"/>
        </w:rPr>
        <w:t xml:space="preserve"> </w:t>
      </w:r>
      <w:proofErr w:type="spellStart"/>
      <w:r w:rsidR="00810C8C">
        <w:rPr>
          <w:rFonts w:ascii="Times New Roman" w:eastAsia="Times New Roman" w:hAnsi="Times New Roman" w:cs="Times New Roman"/>
          <w:color w:val="000000"/>
          <w:sz w:val="24"/>
          <w:szCs w:val="24"/>
        </w:rPr>
        <w:t>grade</w:t>
      </w:r>
      <w:proofErr w:type="spellEnd"/>
      <w:r w:rsidRPr="00810C8C">
        <w:rPr>
          <w:rFonts w:ascii="Times New Roman" w:eastAsia="Times New Roman" w:hAnsi="Times New Roman" w:cs="Times New Roman"/>
          <w:color w:val="000000"/>
          <w:sz w:val="24"/>
          <w:szCs w:val="24"/>
        </w:rPr>
        <w:t xml:space="preserve"> is </w:t>
      </w:r>
      <w:proofErr w:type="spellStart"/>
      <w:r w:rsidRPr="00810C8C">
        <w:rPr>
          <w:rFonts w:ascii="Times New Roman" w:eastAsia="Times New Roman" w:hAnsi="Times New Roman" w:cs="Times New Roman"/>
          <w:color w:val="000000"/>
          <w:sz w:val="24"/>
          <w:szCs w:val="24"/>
        </w:rPr>
        <w:t>at</w:t>
      </w:r>
      <w:proofErr w:type="spellEnd"/>
      <w:r w:rsidRPr="00810C8C">
        <w:rPr>
          <w:rFonts w:ascii="Times New Roman" w:eastAsia="Times New Roman" w:hAnsi="Times New Roman" w:cs="Times New Roman"/>
          <w:color w:val="000000"/>
          <w:sz w:val="24"/>
          <w:szCs w:val="24"/>
        </w:rPr>
        <w:t xml:space="preserve"> </w:t>
      </w:r>
      <w:proofErr w:type="spellStart"/>
      <w:r w:rsidRPr="00810C8C">
        <w:rPr>
          <w:rFonts w:ascii="Times New Roman" w:eastAsia="Times New Roman" w:hAnsi="Times New Roman" w:cs="Times New Roman"/>
          <w:color w:val="000000"/>
          <w:sz w:val="24"/>
          <w:szCs w:val="24"/>
        </w:rPr>
        <w:t>least</w:t>
      </w:r>
      <w:proofErr w:type="spellEnd"/>
      <w:r w:rsidRPr="00810C8C">
        <w:rPr>
          <w:rFonts w:ascii="Times New Roman" w:eastAsia="Times New Roman" w:hAnsi="Times New Roman" w:cs="Times New Roman"/>
          <w:color w:val="000000"/>
          <w:sz w:val="24"/>
          <w:szCs w:val="24"/>
        </w:rPr>
        <w:t xml:space="preserve"> 3.50 - 4.00.</w:t>
      </w:r>
    </w:p>
    <w:p w14:paraId="58E0262F" w14:textId="77777777" w:rsidR="00C554AE" w:rsidRPr="00B01E5A" w:rsidRDefault="0087284D">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doctoral degree shall be revoked by a two-thirds decision of the EDHT if it is established by documented evidence that the conditions for the award of the doctoral degree have not been fulfilled.</w:t>
      </w:r>
    </w:p>
    <w:p w14:paraId="2A25CBB7" w14:textId="1AD02559" w:rsidR="00C554AE" w:rsidRPr="00B01E5A" w:rsidRDefault="0087284D">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University shall issue a degree certificate </w:t>
      </w:r>
      <w:r w:rsidR="00DB1978">
        <w:rPr>
          <w:rFonts w:ascii="Times New Roman" w:eastAsia="Times New Roman" w:hAnsi="Times New Roman" w:cs="Times New Roman"/>
          <w:color w:val="000000"/>
          <w:sz w:val="24"/>
          <w:szCs w:val="24"/>
        </w:rPr>
        <w:t xml:space="preserve">both </w:t>
      </w:r>
      <w:r w:rsidRPr="00B01E5A">
        <w:rPr>
          <w:rFonts w:ascii="Times New Roman" w:eastAsia="Times New Roman" w:hAnsi="Times New Roman" w:cs="Times New Roman"/>
          <w:color w:val="000000"/>
          <w:sz w:val="24"/>
          <w:szCs w:val="24"/>
        </w:rPr>
        <w:t xml:space="preserve">in Hungarian and English for the doctoral degree awarded by the EDHT on the basis of the data sheet in </w:t>
      </w:r>
      <w:hyperlink r:id="rId51" w:history="1">
        <w:r w:rsidRPr="00B01E5A">
          <w:rPr>
            <w:rFonts w:ascii="Times New Roman" w:hAnsi="Times New Roman" w:cs="Times New Roman"/>
            <w:color w:val="000000"/>
            <w:sz w:val="24"/>
            <w:szCs w:val="24"/>
          </w:rPr>
          <w:t>Annex D16</w:t>
        </w:r>
      </w:hyperlink>
      <w:r w:rsidRPr="00B01E5A">
        <w:rPr>
          <w:rFonts w:ascii="Times New Roman" w:eastAsia="Times New Roman" w:hAnsi="Times New Roman" w:cs="Times New Roman"/>
          <w:color w:val="000000"/>
          <w:sz w:val="24"/>
          <w:szCs w:val="24"/>
        </w:rPr>
        <w:t xml:space="preserve"> (Data Form for the Doctoral/Habilitated Doctoral Degree) of the </w:t>
      </w:r>
      <w:hyperlink r:id="rId52" w:history="1">
        <w:r w:rsidRPr="00B01E5A">
          <w:rPr>
            <w:rFonts w:ascii="Times New Roman" w:hAnsi="Times New Roman" w:cs="Times New Roman"/>
            <w:color w:val="000000"/>
            <w:sz w:val="24"/>
            <w:szCs w:val="24"/>
          </w:rPr>
          <w:t>EDHSZ.</w:t>
        </w:r>
      </w:hyperlink>
    </w:p>
    <w:p w14:paraId="070501E0" w14:textId="64C3DA13" w:rsidR="00C554AE" w:rsidRPr="00B01E5A" w:rsidRDefault="0087284D">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w:t>
      </w:r>
      <w:r w:rsidR="00DB1978">
        <w:rPr>
          <w:rFonts w:ascii="Times New Roman" w:eastAsia="Times New Roman" w:hAnsi="Times New Roman" w:cs="Times New Roman"/>
          <w:color w:val="000000"/>
          <w:sz w:val="24"/>
          <w:szCs w:val="24"/>
        </w:rPr>
        <w:t xml:space="preserve"> bilingual English/Hungarian</w:t>
      </w:r>
      <w:r w:rsidRPr="00B01E5A">
        <w:rPr>
          <w:rFonts w:ascii="Times New Roman" w:eastAsia="Times New Roman" w:hAnsi="Times New Roman" w:cs="Times New Roman"/>
          <w:color w:val="000000"/>
          <w:sz w:val="24"/>
          <w:szCs w:val="24"/>
        </w:rPr>
        <w:t xml:space="preserve"> </w:t>
      </w:r>
      <w:r w:rsidR="00DB1978">
        <w:rPr>
          <w:rFonts w:ascii="Times New Roman" w:eastAsia="Times New Roman" w:hAnsi="Times New Roman" w:cs="Times New Roman"/>
          <w:color w:val="000000"/>
          <w:sz w:val="24"/>
          <w:szCs w:val="24"/>
        </w:rPr>
        <w:t>template</w:t>
      </w:r>
      <w:r w:rsidRPr="00B01E5A">
        <w:rPr>
          <w:rFonts w:ascii="Times New Roman" w:eastAsia="Times New Roman" w:hAnsi="Times New Roman" w:cs="Times New Roman"/>
          <w:color w:val="000000"/>
          <w:sz w:val="24"/>
          <w:szCs w:val="24"/>
        </w:rPr>
        <w:t xml:space="preserve"> of the doctoral degree</w:t>
      </w:r>
      <w:r w:rsidR="00DB1978">
        <w:rPr>
          <w:rFonts w:ascii="Times New Roman" w:eastAsia="Times New Roman" w:hAnsi="Times New Roman" w:cs="Times New Roman"/>
          <w:color w:val="000000"/>
          <w:sz w:val="24"/>
          <w:szCs w:val="24"/>
        </w:rPr>
        <w:t xml:space="preserve"> certification is provided </w:t>
      </w:r>
      <w:r w:rsidRPr="00B01E5A">
        <w:rPr>
          <w:rFonts w:ascii="Times New Roman" w:eastAsia="Times New Roman" w:hAnsi="Times New Roman" w:cs="Times New Roman"/>
          <w:color w:val="000000"/>
          <w:sz w:val="24"/>
          <w:szCs w:val="24"/>
        </w:rPr>
        <w:t>in Annex D17 (Text of the doctoral degree for academic degrees awarded at the University).</w:t>
      </w:r>
    </w:p>
    <w:p w14:paraId="6625B268" w14:textId="421A81AF" w:rsidR="00C554AE" w:rsidRPr="00B01E5A" w:rsidRDefault="0087284D">
      <w:pPr>
        <w:numPr>
          <w:ilvl w:val="0"/>
          <w:numId w:val="45"/>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Doctoral degree holders are awarded their doctorate by the University in a formal public Senate meeting. At the doctoral</w:t>
      </w:r>
      <w:r w:rsidR="00DB1978">
        <w:rPr>
          <w:rFonts w:ascii="Times New Roman" w:eastAsia="Times New Roman" w:hAnsi="Times New Roman" w:cs="Times New Roman"/>
          <w:color w:val="000000"/>
          <w:sz w:val="24"/>
          <w:szCs w:val="24"/>
        </w:rPr>
        <w:t xml:space="preserve"> inauguration</w:t>
      </w:r>
      <w:r w:rsidRPr="00B01E5A">
        <w:rPr>
          <w:rFonts w:ascii="Times New Roman" w:eastAsia="Times New Roman" w:hAnsi="Times New Roman" w:cs="Times New Roman"/>
          <w:color w:val="000000"/>
          <w:sz w:val="24"/>
          <w:szCs w:val="24"/>
        </w:rPr>
        <w:t xml:space="preserve"> ceremony, the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s take </w:t>
      </w:r>
      <w:r w:rsidR="00DB1978">
        <w:rPr>
          <w:rFonts w:ascii="Times New Roman" w:eastAsia="Times New Roman" w:hAnsi="Times New Roman" w:cs="Times New Roman"/>
          <w:color w:val="000000"/>
          <w:sz w:val="24"/>
          <w:szCs w:val="24"/>
        </w:rPr>
        <w:t xml:space="preserve">a vow </w:t>
      </w:r>
      <w:r w:rsidRPr="00B01E5A">
        <w:rPr>
          <w:rFonts w:ascii="Times New Roman" w:eastAsia="Times New Roman" w:hAnsi="Times New Roman" w:cs="Times New Roman"/>
          <w:color w:val="000000"/>
          <w:sz w:val="24"/>
          <w:szCs w:val="24"/>
        </w:rPr>
        <w:t xml:space="preserve">and sign </w:t>
      </w:r>
      <w:r w:rsidR="00DB1978">
        <w:rPr>
          <w:rFonts w:ascii="Times New Roman" w:eastAsia="Times New Roman" w:hAnsi="Times New Roman" w:cs="Times New Roman"/>
          <w:color w:val="000000"/>
          <w:sz w:val="24"/>
          <w:szCs w:val="24"/>
        </w:rPr>
        <w:t>a document</w:t>
      </w:r>
      <w:r w:rsidRPr="00B01E5A">
        <w:rPr>
          <w:rFonts w:ascii="Times New Roman" w:eastAsia="Times New Roman" w:hAnsi="Times New Roman" w:cs="Times New Roman"/>
          <w:color w:val="000000"/>
          <w:sz w:val="24"/>
          <w:szCs w:val="24"/>
        </w:rPr>
        <w:t xml:space="preserve"> in accordance with </w:t>
      </w:r>
      <w:hyperlink r:id="rId53" w:history="1">
        <w:r w:rsidRPr="00B01E5A">
          <w:rPr>
            <w:rFonts w:ascii="Times New Roman" w:hAnsi="Times New Roman" w:cs="Times New Roman"/>
            <w:color w:val="000000"/>
            <w:sz w:val="24"/>
            <w:szCs w:val="24"/>
          </w:rPr>
          <w:t>Annex D19</w:t>
        </w:r>
      </w:hyperlink>
      <w:r w:rsidRPr="00B01E5A">
        <w:rPr>
          <w:rFonts w:ascii="Times New Roman" w:eastAsia="Times New Roman" w:hAnsi="Times New Roman" w:cs="Times New Roman"/>
          <w:color w:val="000000"/>
          <w:sz w:val="24"/>
          <w:szCs w:val="24"/>
        </w:rPr>
        <w:t xml:space="preserve"> (Text of the doctoral vow)</w:t>
      </w:r>
      <w:r w:rsidR="00DB1978">
        <w:rPr>
          <w:rFonts w:ascii="Times New Roman" w:eastAsia="Times New Roman" w:hAnsi="Times New Roman" w:cs="Times New Roman"/>
          <w:color w:val="000000"/>
          <w:sz w:val="24"/>
          <w:szCs w:val="24"/>
        </w:rPr>
        <w:t xml:space="preserve"> in EDHSZ</w:t>
      </w:r>
      <w:r w:rsidR="002342D9">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After the </w:t>
      </w:r>
      <w:r w:rsidR="00DB1978">
        <w:rPr>
          <w:rFonts w:ascii="Times New Roman" w:eastAsia="Times New Roman" w:hAnsi="Times New Roman" w:cs="Times New Roman"/>
          <w:color w:val="000000"/>
          <w:sz w:val="24"/>
          <w:szCs w:val="24"/>
        </w:rPr>
        <w:t>inauguration ceremony the</w:t>
      </w:r>
      <w:r w:rsidRPr="00B01E5A">
        <w:rPr>
          <w:rFonts w:ascii="Times New Roman" w:eastAsia="Times New Roman" w:hAnsi="Times New Roman" w:cs="Times New Roman"/>
          <w:color w:val="000000"/>
          <w:sz w:val="24"/>
          <w:szCs w:val="24"/>
        </w:rPr>
        <w:t xml:space="preserve"> doctorate holders may add "PhD" or "Dr." </w:t>
      </w:r>
      <w:r w:rsidR="00DB1978">
        <w:rPr>
          <w:rFonts w:ascii="Times New Roman" w:eastAsia="Times New Roman" w:hAnsi="Times New Roman" w:cs="Times New Roman"/>
          <w:color w:val="000000"/>
          <w:sz w:val="24"/>
          <w:szCs w:val="24"/>
        </w:rPr>
        <w:t>to their names.</w:t>
      </w:r>
    </w:p>
    <w:p w14:paraId="10F57697" w14:textId="3D496E7B" w:rsidR="003267A1" w:rsidRPr="00B01E5A" w:rsidRDefault="003267A1" w:rsidP="002635B5">
      <w:pPr>
        <w:ind w:left="236"/>
        <w:jc w:val="both"/>
        <w:rPr>
          <w:rFonts w:ascii="Times New Roman" w:eastAsia="Times New Roman" w:hAnsi="Times New Roman" w:cs="Times New Roman"/>
          <w:sz w:val="24"/>
          <w:szCs w:val="24"/>
        </w:rPr>
      </w:pPr>
    </w:p>
    <w:p w14:paraId="45202ECA" w14:textId="77777777" w:rsidR="002635B5" w:rsidRPr="00B01E5A" w:rsidRDefault="002635B5" w:rsidP="002635B5">
      <w:pPr>
        <w:ind w:left="236"/>
        <w:jc w:val="both"/>
        <w:rPr>
          <w:rFonts w:ascii="Times New Roman" w:eastAsia="Times New Roman" w:hAnsi="Times New Roman" w:cs="Times New Roman"/>
          <w:sz w:val="24"/>
          <w:szCs w:val="24"/>
        </w:rPr>
      </w:pPr>
    </w:p>
    <w:p w14:paraId="4F3A3D49" w14:textId="77777777" w:rsidR="00C554AE" w:rsidRPr="00B01E5A" w:rsidRDefault="0087284D">
      <w:pPr>
        <w:pStyle w:val="Cmsor1"/>
        <w:spacing w:before="0"/>
        <w:rPr>
          <w:rFonts w:ascii="Times New Roman" w:eastAsia="Times New Roman" w:hAnsi="Times New Roman" w:cs="Times New Roman"/>
          <w:lang w:val="en-GB"/>
        </w:rPr>
      </w:pPr>
      <w:bookmarkStart w:id="31" w:name="_Toc104281899"/>
      <w:r w:rsidRPr="00B01E5A">
        <w:rPr>
          <w:rFonts w:ascii="Times New Roman" w:eastAsia="Times New Roman" w:hAnsi="Times New Roman" w:cs="Times New Roman"/>
          <w:lang w:val="en-GB"/>
        </w:rPr>
        <w:t>PART 5 - THE HABILITATION PROCEDURE</w:t>
      </w:r>
      <w:bookmarkEnd w:id="31"/>
    </w:p>
    <w:p w14:paraId="487835F7"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084DFCE1" w14:textId="77777777" w:rsidR="00C554AE" w:rsidRPr="00B01E5A" w:rsidRDefault="0087284D">
      <w:pPr>
        <w:pStyle w:val="Listaszerbekezds"/>
        <w:numPr>
          <w:ilvl w:val="0"/>
          <w:numId w:val="47"/>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proofErr w:type="spellStart"/>
      <w:r w:rsidRPr="00B01E5A">
        <w:rPr>
          <w:rFonts w:ascii="Times New Roman" w:eastAsia="Times New Roman" w:hAnsi="Times New Roman" w:cs="Times New Roman"/>
          <w:color w:val="000000"/>
          <w:sz w:val="24"/>
          <w:szCs w:val="24"/>
          <w:lang w:val="en-GB"/>
        </w:rPr>
        <w:t>habilitation</w:t>
      </w:r>
      <w:proofErr w:type="spellEnd"/>
      <w:r w:rsidRPr="00B01E5A">
        <w:rPr>
          <w:rFonts w:ascii="Times New Roman" w:eastAsia="Times New Roman" w:hAnsi="Times New Roman" w:cs="Times New Roman"/>
          <w:color w:val="000000"/>
          <w:sz w:val="24"/>
          <w:szCs w:val="24"/>
          <w:lang w:val="en-GB"/>
        </w:rPr>
        <w:t xml:space="preserve"> procedure is governed by </w:t>
      </w:r>
      <w:hyperlink r:id="rId54" w:history="1">
        <w:r w:rsidRPr="00B01E5A">
          <w:rPr>
            <w:rFonts w:ascii="Times New Roman" w:hAnsi="Times New Roman" w:cs="Times New Roman"/>
            <w:color w:val="000000"/>
            <w:sz w:val="24"/>
            <w:szCs w:val="24"/>
            <w:lang w:val="en-GB"/>
          </w:rPr>
          <w:t>Articles 39-50 of the EDHSZ</w:t>
        </w:r>
      </w:hyperlink>
      <w:r w:rsidRPr="00B01E5A">
        <w:rPr>
          <w:rFonts w:ascii="Times New Roman" w:eastAsia="Times New Roman" w:hAnsi="Times New Roman" w:cs="Times New Roman"/>
          <w:color w:val="000000"/>
          <w:sz w:val="24"/>
          <w:szCs w:val="24"/>
          <w:lang w:val="en-GB"/>
        </w:rPr>
        <w:t xml:space="preserve">. </w:t>
      </w:r>
    </w:p>
    <w:p w14:paraId="32EAF1AC" w14:textId="77777777" w:rsidR="00C554AE" w:rsidRPr="00B01E5A" w:rsidRDefault="0087284D">
      <w:pPr>
        <w:pStyle w:val="Listaszerbekezds"/>
        <w:numPr>
          <w:ilvl w:val="0"/>
          <w:numId w:val="47"/>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minimum requirements are set out in </w:t>
      </w:r>
      <w:hyperlink r:id="rId55" w:history="1">
        <w:r w:rsidRPr="00B01E5A">
          <w:rPr>
            <w:rFonts w:ascii="Times New Roman" w:hAnsi="Times New Roman" w:cs="Times New Roman"/>
            <w:color w:val="000000"/>
            <w:sz w:val="24"/>
            <w:szCs w:val="24"/>
            <w:lang w:val="en-GB"/>
          </w:rPr>
          <w:t>Annex H2 of the EDHSZ</w:t>
        </w:r>
      </w:hyperlink>
      <w:r w:rsidRPr="00B01E5A">
        <w:rPr>
          <w:rFonts w:ascii="Times New Roman" w:eastAsia="Times New Roman" w:hAnsi="Times New Roman" w:cs="Times New Roman"/>
          <w:color w:val="000000"/>
          <w:sz w:val="24"/>
          <w:szCs w:val="24"/>
          <w:lang w:val="en-GB"/>
        </w:rPr>
        <w:t>.</w:t>
      </w:r>
    </w:p>
    <w:p w14:paraId="5AB16C79" w14:textId="7EAFD2F8" w:rsidR="003267A1" w:rsidRPr="00B01E5A" w:rsidRDefault="003267A1" w:rsidP="002635B5">
      <w:pPr>
        <w:pStyle w:val="Cmsor1"/>
        <w:spacing w:before="0"/>
        <w:jc w:val="both"/>
        <w:rPr>
          <w:rFonts w:ascii="Times New Roman" w:eastAsia="Times New Roman" w:hAnsi="Times New Roman" w:cs="Times New Roman"/>
          <w:lang w:val="en-GB"/>
        </w:rPr>
      </w:pPr>
    </w:p>
    <w:p w14:paraId="3A3D8142" w14:textId="77777777" w:rsidR="002635B5" w:rsidRPr="00B01E5A" w:rsidRDefault="002635B5" w:rsidP="002635B5">
      <w:pPr>
        <w:pStyle w:val="Cmsor1"/>
        <w:spacing w:before="0"/>
        <w:jc w:val="both"/>
        <w:rPr>
          <w:rFonts w:ascii="Times New Roman" w:eastAsia="Times New Roman" w:hAnsi="Times New Roman" w:cs="Times New Roman"/>
          <w:lang w:val="en-GB"/>
        </w:rPr>
      </w:pPr>
    </w:p>
    <w:p w14:paraId="7A461438" w14:textId="77777777" w:rsidR="00C554AE" w:rsidRPr="00B01E5A" w:rsidRDefault="0087284D">
      <w:pPr>
        <w:pStyle w:val="Cmsor1"/>
        <w:spacing w:before="0"/>
        <w:rPr>
          <w:rFonts w:ascii="Times New Roman" w:eastAsia="Times New Roman" w:hAnsi="Times New Roman" w:cs="Times New Roman"/>
          <w:lang w:val="en-GB"/>
        </w:rPr>
      </w:pPr>
      <w:bookmarkStart w:id="32" w:name="_Toc104281900"/>
      <w:r w:rsidRPr="00B01E5A">
        <w:rPr>
          <w:rFonts w:ascii="Times New Roman" w:eastAsia="Times New Roman" w:hAnsi="Times New Roman" w:cs="Times New Roman"/>
          <w:lang w:val="en-GB"/>
        </w:rPr>
        <w:t>PART 6 - OTHER PROVISIONS</w:t>
      </w:r>
      <w:bookmarkEnd w:id="32"/>
    </w:p>
    <w:p w14:paraId="542005A2" w14:textId="77777777" w:rsidR="003267A1" w:rsidRPr="00B01E5A" w:rsidRDefault="003267A1" w:rsidP="002635B5">
      <w:pPr>
        <w:jc w:val="center"/>
        <w:rPr>
          <w:rFonts w:ascii="Times New Roman" w:eastAsia="Times New Roman" w:hAnsi="Times New Roman" w:cs="Times New Roman"/>
          <w:sz w:val="24"/>
          <w:szCs w:val="24"/>
        </w:rPr>
      </w:pPr>
    </w:p>
    <w:p w14:paraId="6D82A625"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33" w:name="_Toc104281901"/>
      <w:r w:rsidRPr="00B01E5A">
        <w:rPr>
          <w:rFonts w:ascii="Times New Roman" w:eastAsia="Times New Roman" w:hAnsi="Times New Roman" w:cs="Times New Roman"/>
          <w:sz w:val="24"/>
          <w:szCs w:val="24"/>
          <w:lang w:val="en-GB"/>
        </w:rPr>
        <w:t>6.1. Quality assurance</w:t>
      </w:r>
      <w:bookmarkEnd w:id="33"/>
    </w:p>
    <w:p w14:paraId="482CD8BF"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19. §</w:t>
      </w:r>
    </w:p>
    <w:p w14:paraId="353A87A2" w14:textId="77777777" w:rsidR="002635B5" w:rsidRPr="00B01E5A" w:rsidRDefault="002635B5" w:rsidP="002635B5">
      <w:pPr>
        <w:jc w:val="center"/>
        <w:rPr>
          <w:rFonts w:ascii="Times New Roman" w:eastAsia="Times New Roman" w:hAnsi="Times New Roman" w:cs="Times New Roman"/>
          <w:b/>
          <w:sz w:val="24"/>
          <w:szCs w:val="24"/>
        </w:rPr>
      </w:pPr>
    </w:p>
    <w:p w14:paraId="7B83E23D" w14:textId="2FFE9CD2"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DI's detailed quality assurance activities are set out in the </w:t>
      </w:r>
      <w:r w:rsidRPr="00B01E5A">
        <w:rPr>
          <w:rFonts w:ascii="Times New Roman" w:eastAsia="Times New Roman" w:hAnsi="Times New Roman" w:cs="Times New Roman"/>
          <w:i/>
          <w:color w:val="000000"/>
          <w:sz w:val="24"/>
          <w:szCs w:val="24"/>
          <w:lang w:val="en-GB"/>
        </w:rPr>
        <w:t>Quality Assurance Plan</w:t>
      </w:r>
      <w:r w:rsidRPr="00B01E5A">
        <w:rPr>
          <w:rFonts w:ascii="Times New Roman" w:eastAsia="Times New Roman" w:hAnsi="Times New Roman" w:cs="Times New Roman"/>
          <w:color w:val="000000"/>
          <w:sz w:val="24"/>
          <w:szCs w:val="24"/>
          <w:lang w:val="en-GB"/>
        </w:rPr>
        <w:t xml:space="preserve">, which </w:t>
      </w:r>
      <w:r w:rsidRPr="00B01E5A">
        <w:rPr>
          <w:rFonts w:ascii="Times New Roman" w:eastAsia="Times New Roman" w:hAnsi="Times New Roman" w:cs="Times New Roman"/>
          <w:color w:val="000000"/>
          <w:sz w:val="24"/>
          <w:szCs w:val="24"/>
          <w:lang w:val="en-GB"/>
        </w:rPr>
        <w:lastRenderedPageBreak/>
        <w:t xml:space="preserve">is PDCA-based and follows ESG standards, in </w:t>
      </w:r>
      <w:r w:rsidR="00965657">
        <w:rPr>
          <w:rFonts w:ascii="Times New Roman" w:eastAsia="Times New Roman" w:hAnsi="Times New Roman" w:cs="Times New Roman"/>
          <w:color w:val="000000"/>
          <w:sz w:val="24"/>
          <w:szCs w:val="24"/>
          <w:lang w:val="en-GB"/>
        </w:rPr>
        <w:t>compliance</w:t>
      </w:r>
      <w:r w:rsidRPr="00B01E5A">
        <w:rPr>
          <w:rFonts w:ascii="Times New Roman" w:eastAsia="Times New Roman" w:hAnsi="Times New Roman" w:cs="Times New Roman"/>
          <w:color w:val="000000"/>
          <w:sz w:val="24"/>
          <w:szCs w:val="24"/>
          <w:lang w:val="en-GB"/>
        </w:rPr>
        <w:t xml:space="preserve"> with the institutional Quality Assurance Policy.</w:t>
      </w:r>
    </w:p>
    <w:p w14:paraId="0D8B299C" w14:textId="65D85559"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Responsibility for the quality assurance activities of the DI </w:t>
      </w:r>
      <w:r w:rsidR="00965657">
        <w:rPr>
          <w:rFonts w:ascii="Times New Roman" w:eastAsia="Times New Roman" w:hAnsi="Times New Roman" w:cs="Times New Roman"/>
          <w:color w:val="000000"/>
          <w:sz w:val="24"/>
          <w:szCs w:val="24"/>
          <w:lang w:val="en-GB"/>
        </w:rPr>
        <w:t>is borne by</w:t>
      </w:r>
      <w:r w:rsidRPr="00B01E5A">
        <w:rPr>
          <w:rFonts w:ascii="Times New Roman" w:eastAsia="Times New Roman" w:hAnsi="Times New Roman" w:cs="Times New Roman"/>
          <w:color w:val="000000"/>
          <w:sz w:val="24"/>
          <w:szCs w:val="24"/>
          <w:lang w:val="en-GB"/>
        </w:rPr>
        <w:t xml:space="preserve"> the DI Manager, who is assisted by the Quality</w:t>
      </w:r>
      <w:r w:rsidR="00A00422">
        <w:rPr>
          <w:rFonts w:ascii="Times New Roman" w:eastAsia="Times New Roman" w:hAnsi="Times New Roman" w:cs="Times New Roman"/>
          <w:color w:val="000000"/>
          <w:sz w:val="24"/>
          <w:szCs w:val="24"/>
          <w:lang w:val="en-GB"/>
        </w:rPr>
        <w:t xml:space="preserve"> Assurance</w:t>
      </w:r>
      <w:r w:rsidRPr="00B01E5A">
        <w:rPr>
          <w:rFonts w:ascii="Times New Roman" w:eastAsia="Times New Roman" w:hAnsi="Times New Roman" w:cs="Times New Roman"/>
          <w:color w:val="000000"/>
          <w:sz w:val="24"/>
          <w:szCs w:val="24"/>
          <w:lang w:val="en-GB"/>
        </w:rPr>
        <w:t xml:space="preserve"> Officer, who also </w:t>
      </w:r>
      <w:r w:rsidR="00965657">
        <w:rPr>
          <w:rFonts w:ascii="Times New Roman" w:eastAsia="Times New Roman" w:hAnsi="Times New Roman" w:cs="Times New Roman"/>
          <w:color w:val="000000"/>
          <w:sz w:val="24"/>
          <w:szCs w:val="24"/>
          <w:lang w:val="en-GB"/>
        </w:rPr>
        <w:t>functions as the</w:t>
      </w:r>
      <w:r w:rsidRPr="00B01E5A">
        <w:rPr>
          <w:rFonts w:ascii="Times New Roman" w:eastAsia="Times New Roman" w:hAnsi="Times New Roman" w:cs="Times New Roman"/>
          <w:color w:val="000000"/>
          <w:sz w:val="24"/>
          <w:szCs w:val="24"/>
          <w:lang w:val="en-GB"/>
        </w:rPr>
        <w:t xml:space="preserve"> </w:t>
      </w:r>
      <w:r w:rsidR="0057123E">
        <w:rPr>
          <w:rFonts w:ascii="Times New Roman" w:eastAsia="Times New Roman" w:hAnsi="Times New Roman" w:cs="Times New Roman"/>
          <w:color w:val="000000"/>
          <w:sz w:val="24"/>
          <w:szCs w:val="24"/>
          <w:lang w:val="en-GB"/>
        </w:rPr>
        <w:t>Secretary</w:t>
      </w:r>
      <w:r w:rsidRPr="00B01E5A">
        <w:rPr>
          <w:rFonts w:ascii="Times New Roman" w:eastAsia="Times New Roman" w:hAnsi="Times New Roman" w:cs="Times New Roman"/>
          <w:color w:val="000000"/>
          <w:sz w:val="24"/>
          <w:szCs w:val="24"/>
          <w:lang w:val="en-GB"/>
        </w:rPr>
        <w:t xml:space="preserve"> of the DI.</w:t>
      </w:r>
    </w:p>
    <w:p w14:paraId="2EC80B6E" w14:textId="3F2317C8"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quality assurance activities of the DI are closely integrated with the institutional quality assurance activities. The DI </w:t>
      </w:r>
      <w:r w:rsidR="0057123E">
        <w:rPr>
          <w:rFonts w:ascii="Times New Roman" w:eastAsia="Times New Roman" w:hAnsi="Times New Roman" w:cs="Times New Roman"/>
          <w:color w:val="000000"/>
          <w:sz w:val="24"/>
          <w:szCs w:val="24"/>
          <w:lang w:val="en-GB"/>
        </w:rPr>
        <w:t>Secretary</w:t>
      </w:r>
      <w:r w:rsidRPr="00B01E5A">
        <w:rPr>
          <w:rFonts w:ascii="Times New Roman" w:eastAsia="Times New Roman" w:hAnsi="Times New Roman" w:cs="Times New Roman"/>
          <w:color w:val="000000"/>
          <w:sz w:val="24"/>
          <w:szCs w:val="24"/>
          <w:lang w:val="en-GB"/>
        </w:rPr>
        <w:t xml:space="preserve"> is the link between the institutional level and the DI, </w:t>
      </w:r>
      <w:r w:rsidR="00A00422">
        <w:rPr>
          <w:rFonts w:ascii="Times New Roman" w:eastAsia="Times New Roman" w:hAnsi="Times New Roman" w:cs="Times New Roman"/>
          <w:color w:val="000000"/>
          <w:sz w:val="24"/>
          <w:szCs w:val="24"/>
          <w:lang w:val="en-GB"/>
        </w:rPr>
        <w:t>and</w:t>
      </w:r>
      <w:r w:rsidRPr="00B01E5A">
        <w:rPr>
          <w:rFonts w:ascii="Times New Roman" w:eastAsia="Times New Roman" w:hAnsi="Times New Roman" w:cs="Times New Roman"/>
          <w:color w:val="000000"/>
          <w:sz w:val="24"/>
          <w:szCs w:val="24"/>
          <w:lang w:val="en-GB"/>
        </w:rPr>
        <w:t xml:space="preserve"> ensures the communication and coordination of quality assurance operational tasks at DI level. His/her work is supervised by the </w:t>
      </w:r>
      <w:r w:rsidR="0057123E">
        <w:rPr>
          <w:rFonts w:ascii="Times New Roman" w:eastAsia="Times New Roman" w:hAnsi="Times New Roman" w:cs="Times New Roman"/>
          <w:color w:val="000000"/>
          <w:sz w:val="24"/>
          <w:szCs w:val="24"/>
          <w:lang w:val="en-GB"/>
        </w:rPr>
        <w:t>Head</w:t>
      </w:r>
      <w:r w:rsidRPr="00B01E5A">
        <w:rPr>
          <w:rFonts w:ascii="Times New Roman" w:eastAsia="Times New Roman" w:hAnsi="Times New Roman" w:cs="Times New Roman"/>
          <w:color w:val="000000"/>
          <w:sz w:val="24"/>
          <w:szCs w:val="24"/>
          <w:lang w:val="en-GB"/>
        </w:rPr>
        <w:t xml:space="preserve"> of DI.</w:t>
      </w:r>
    </w:p>
    <w:p w14:paraId="4B6B58EC" w14:textId="79C3C2E6"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w:t>
      </w:r>
      <w:r w:rsidR="0057123E">
        <w:rPr>
          <w:rFonts w:ascii="Times New Roman" w:eastAsia="Times New Roman" w:hAnsi="Times New Roman" w:cs="Times New Roman"/>
          <w:color w:val="000000"/>
          <w:sz w:val="24"/>
          <w:szCs w:val="24"/>
          <w:lang w:val="en-GB"/>
        </w:rPr>
        <w:t>Head</w:t>
      </w:r>
      <w:r w:rsidR="00965657">
        <w:rPr>
          <w:rFonts w:ascii="Times New Roman" w:eastAsia="Times New Roman" w:hAnsi="Times New Roman" w:cs="Times New Roman"/>
          <w:color w:val="000000"/>
          <w:sz w:val="24"/>
          <w:szCs w:val="24"/>
          <w:lang w:val="en-GB"/>
        </w:rPr>
        <w:t xml:space="preserve"> of the </w:t>
      </w:r>
      <w:r w:rsidRPr="00B01E5A">
        <w:rPr>
          <w:rFonts w:ascii="Times New Roman" w:eastAsia="Times New Roman" w:hAnsi="Times New Roman" w:cs="Times New Roman"/>
          <w:color w:val="000000"/>
          <w:sz w:val="24"/>
          <w:szCs w:val="24"/>
          <w:lang w:val="en-GB"/>
        </w:rPr>
        <w:t xml:space="preserve">DI reports annually to the DIT and the EDHT on the effectiveness </w:t>
      </w:r>
      <w:proofErr w:type="gramStart"/>
      <w:r w:rsidRPr="00B01E5A">
        <w:rPr>
          <w:rFonts w:ascii="Times New Roman" w:eastAsia="Times New Roman" w:hAnsi="Times New Roman" w:cs="Times New Roman"/>
          <w:color w:val="000000"/>
          <w:sz w:val="24"/>
          <w:szCs w:val="24"/>
          <w:lang w:val="en-GB"/>
        </w:rPr>
        <w:t xml:space="preserve">of </w:t>
      </w:r>
      <w:r w:rsidR="00A00422">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color w:val="000000"/>
          <w:sz w:val="24"/>
          <w:szCs w:val="24"/>
          <w:lang w:val="en-GB"/>
        </w:rPr>
        <w:t>DI's</w:t>
      </w:r>
      <w:proofErr w:type="gramEnd"/>
      <w:r w:rsidRPr="00B01E5A">
        <w:rPr>
          <w:rFonts w:ascii="Times New Roman" w:eastAsia="Times New Roman" w:hAnsi="Times New Roman" w:cs="Times New Roman"/>
          <w:color w:val="000000"/>
          <w:sz w:val="24"/>
          <w:szCs w:val="24"/>
          <w:lang w:val="en-GB"/>
        </w:rPr>
        <w:t xml:space="preserve"> quality assurance activities.</w:t>
      </w:r>
    </w:p>
    <w:p w14:paraId="703F2707" w14:textId="2026B191"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student evaluation of </w:t>
      </w:r>
      <w:r w:rsidR="00A00422">
        <w:rPr>
          <w:rFonts w:ascii="Times New Roman" w:eastAsia="Times New Roman" w:hAnsi="Times New Roman" w:cs="Times New Roman"/>
          <w:color w:val="000000"/>
          <w:sz w:val="24"/>
          <w:szCs w:val="24"/>
          <w:lang w:val="en-GB"/>
        </w:rPr>
        <w:t>educators</w:t>
      </w:r>
      <w:r w:rsidRPr="00B01E5A">
        <w:rPr>
          <w:rFonts w:ascii="Times New Roman" w:eastAsia="Times New Roman" w:hAnsi="Times New Roman" w:cs="Times New Roman"/>
          <w:color w:val="000000"/>
          <w:sz w:val="24"/>
          <w:szCs w:val="24"/>
          <w:lang w:val="en-GB"/>
        </w:rPr>
        <w:t xml:space="preserve"> (OMHV) is carried out every semester in connection with the teaching activities of the DI. Th</w:t>
      </w:r>
      <w:r w:rsidR="00A00422">
        <w:rPr>
          <w:rFonts w:ascii="Times New Roman" w:eastAsia="Times New Roman" w:hAnsi="Times New Roman" w:cs="Times New Roman"/>
          <w:color w:val="000000"/>
          <w:sz w:val="24"/>
          <w:szCs w:val="24"/>
          <w:lang w:val="en-GB"/>
        </w:rPr>
        <w:t>e purpose</w:t>
      </w:r>
      <w:r w:rsidRPr="00B01E5A">
        <w:rPr>
          <w:rFonts w:ascii="Times New Roman" w:eastAsia="Times New Roman" w:hAnsi="Times New Roman" w:cs="Times New Roman"/>
          <w:color w:val="000000"/>
          <w:sz w:val="24"/>
          <w:szCs w:val="24"/>
          <w:lang w:val="en-GB"/>
        </w:rPr>
        <w:t xml:space="preserve"> of the student evaluation of </w:t>
      </w:r>
      <w:r w:rsidR="00A00422">
        <w:rPr>
          <w:rFonts w:ascii="Times New Roman" w:eastAsia="Times New Roman" w:hAnsi="Times New Roman" w:cs="Times New Roman"/>
          <w:color w:val="000000"/>
          <w:sz w:val="24"/>
          <w:szCs w:val="24"/>
          <w:lang w:val="en-GB"/>
        </w:rPr>
        <w:t>educators</w:t>
      </w:r>
      <w:r w:rsidRPr="00B01E5A">
        <w:rPr>
          <w:rFonts w:ascii="Times New Roman" w:eastAsia="Times New Roman" w:hAnsi="Times New Roman" w:cs="Times New Roman"/>
          <w:color w:val="000000"/>
          <w:sz w:val="24"/>
          <w:szCs w:val="24"/>
          <w:lang w:val="en-GB"/>
        </w:rPr>
        <w:t xml:space="preserve"> is to contribute </w:t>
      </w:r>
      <w:r w:rsidR="00DA0AAB">
        <w:rPr>
          <w:rFonts w:ascii="Times New Roman" w:eastAsia="Times New Roman" w:hAnsi="Times New Roman" w:cs="Times New Roman"/>
          <w:color w:val="000000"/>
          <w:sz w:val="24"/>
          <w:szCs w:val="24"/>
          <w:lang w:val="en-GB"/>
        </w:rPr>
        <w:t xml:space="preserve">to </w:t>
      </w:r>
      <w:r w:rsidR="00A00422">
        <w:rPr>
          <w:rFonts w:ascii="Times New Roman" w:eastAsia="Times New Roman" w:hAnsi="Times New Roman" w:cs="Times New Roman"/>
          <w:color w:val="000000"/>
          <w:sz w:val="24"/>
          <w:szCs w:val="24"/>
          <w:lang w:val="en-GB"/>
        </w:rPr>
        <w:t>the improvement of the quality of educat</w:t>
      </w:r>
      <w:r w:rsidR="00DA0AAB">
        <w:rPr>
          <w:rFonts w:ascii="Times New Roman" w:eastAsia="Times New Roman" w:hAnsi="Times New Roman" w:cs="Times New Roman"/>
          <w:color w:val="000000"/>
          <w:sz w:val="24"/>
          <w:szCs w:val="24"/>
          <w:lang w:val="en-GB"/>
        </w:rPr>
        <w:t>i</w:t>
      </w:r>
      <w:r w:rsidR="00A00422">
        <w:rPr>
          <w:rFonts w:ascii="Times New Roman" w:eastAsia="Times New Roman" w:hAnsi="Times New Roman" w:cs="Times New Roman"/>
          <w:color w:val="000000"/>
          <w:sz w:val="24"/>
          <w:szCs w:val="24"/>
          <w:lang w:val="en-GB"/>
        </w:rPr>
        <w:t>on</w:t>
      </w:r>
      <w:r w:rsidRPr="00B01E5A">
        <w:rPr>
          <w:rFonts w:ascii="Times New Roman" w:eastAsia="Times New Roman" w:hAnsi="Times New Roman" w:cs="Times New Roman"/>
          <w:color w:val="000000"/>
          <w:sz w:val="24"/>
          <w:szCs w:val="24"/>
          <w:lang w:val="en-GB"/>
        </w:rPr>
        <w:t xml:space="preserve"> in the DI by</w:t>
      </w:r>
      <w:r w:rsidR="00DA0AAB">
        <w:rPr>
          <w:rFonts w:ascii="Times New Roman" w:eastAsia="Times New Roman" w:hAnsi="Times New Roman" w:cs="Times New Roman"/>
          <w:color w:val="000000"/>
          <w:sz w:val="24"/>
          <w:szCs w:val="24"/>
          <w:lang w:val="en-GB"/>
        </w:rPr>
        <w:t xml:space="preserve"> sounding out</w:t>
      </w:r>
      <w:r w:rsidRPr="00B01E5A">
        <w:rPr>
          <w:rFonts w:ascii="Times New Roman" w:eastAsia="Times New Roman" w:hAnsi="Times New Roman" w:cs="Times New Roman"/>
          <w:color w:val="000000"/>
          <w:sz w:val="24"/>
          <w:szCs w:val="24"/>
          <w:lang w:val="en-GB"/>
        </w:rPr>
        <w:t xml:space="preserve"> students' opinion</w:t>
      </w:r>
      <w:r w:rsidR="00002C67">
        <w:rPr>
          <w:rFonts w:ascii="Times New Roman" w:eastAsia="Times New Roman" w:hAnsi="Times New Roman" w:cs="Times New Roman"/>
          <w:color w:val="000000"/>
          <w:sz w:val="24"/>
          <w:szCs w:val="24"/>
          <w:lang w:val="en-GB"/>
        </w:rPr>
        <w:t>s</w:t>
      </w:r>
      <w:r w:rsidR="00DA0AAB">
        <w:rPr>
          <w:rFonts w:ascii="Times New Roman" w:eastAsia="Times New Roman" w:hAnsi="Times New Roman" w:cs="Times New Roman"/>
          <w:color w:val="000000"/>
          <w:sz w:val="24"/>
          <w:szCs w:val="24"/>
          <w:lang w:val="en-GB"/>
        </w:rPr>
        <w:t xml:space="preserve"> in order</w:t>
      </w:r>
      <w:r w:rsidRPr="00B01E5A">
        <w:rPr>
          <w:rFonts w:ascii="Times New Roman" w:eastAsia="Times New Roman" w:hAnsi="Times New Roman" w:cs="Times New Roman"/>
          <w:color w:val="000000"/>
          <w:sz w:val="24"/>
          <w:szCs w:val="24"/>
          <w:lang w:val="en-GB"/>
        </w:rPr>
        <w:t xml:space="preserve"> to increase the efficiency of the training</w:t>
      </w:r>
      <w:r w:rsidR="00002C67">
        <w:rPr>
          <w:rFonts w:ascii="Times New Roman" w:eastAsia="Times New Roman" w:hAnsi="Times New Roman" w:cs="Times New Roman"/>
          <w:color w:val="000000"/>
          <w:sz w:val="24"/>
          <w:szCs w:val="24"/>
          <w:lang w:val="en-GB"/>
        </w:rPr>
        <w:t xml:space="preserve"> </w:t>
      </w:r>
      <w:proofErr w:type="gramStart"/>
      <w:r w:rsidR="00002C67">
        <w:rPr>
          <w:rFonts w:ascii="Times New Roman" w:eastAsia="Times New Roman" w:hAnsi="Times New Roman" w:cs="Times New Roman"/>
          <w:color w:val="000000"/>
          <w:sz w:val="24"/>
          <w:szCs w:val="24"/>
          <w:lang w:val="en-GB"/>
        </w:rPr>
        <w:t>courses</w:t>
      </w:r>
      <w:r w:rsidRPr="00B01E5A">
        <w:rPr>
          <w:rFonts w:ascii="Times New Roman" w:eastAsia="Times New Roman" w:hAnsi="Times New Roman" w:cs="Times New Roman"/>
          <w:color w:val="000000"/>
          <w:sz w:val="24"/>
          <w:szCs w:val="24"/>
          <w:lang w:val="en-GB"/>
        </w:rPr>
        <w:t>,  provide</w:t>
      </w:r>
      <w:proofErr w:type="gramEnd"/>
      <w:r w:rsidRPr="00B01E5A">
        <w:rPr>
          <w:rFonts w:ascii="Times New Roman" w:eastAsia="Times New Roman" w:hAnsi="Times New Roman" w:cs="Times New Roman"/>
          <w:color w:val="000000"/>
          <w:sz w:val="24"/>
          <w:szCs w:val="24"/>
          <w:lang w:val="en-GB"/>
        </w:rPr>
        <w:t xml:space="preserve"> the DI management and the teachers with an opportunity to assess their work and help</w:t>
      </w:r>
      <w:r w:rsidR="00002C67">
        <w:rPr>
          <w:rFonts w:ascii="Times New Roman" w:eastAsia="Times New Roman" w:hAnsi="Times New Roman" w:cs="Times New Roman"/>
          <w:color w:val="000000"/>
          <w:sz w:val="24"/>
          <w:szCs w:val="24"/>
          <w:lang w:val="en-GB"/>
        </w:rPr>
        <w:t xml:space="preserve"> to</w:t>
      </w:r>
      <w:r w:rsidRPr="00B01E5A">
        <w:rPr>
          <w:rFonts w:ascii="Times New Roman" w:eastAsia="Times New Roman" w:hAnsi="Times New Roman" w:cs="Times New Roman"/>
          <w:color w:val="000000"/>
          <w:sz w:val="24"/>
          <w:szCs w:val="24"/>
          <w:lang w:val="en-GB"/>
        </w:rPr>
        <w:t xml:space="preserve"> eliminate any errors or shortcomings that are identified. The detailed arrangements for the conduct of the OMHV are set out in the Quality Assurance Plan.</w:t>
      </w:r>
    </w:p>
    <w:p w14:paraId="41C93AD1" w14:textId="410094FA"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OMHV also includes a student evaluation</w:t>
      </w:r>
      <w:r w:rsidR="00002C67">
        <w:rPr>
          <w:rFonts w:ascii="Times New Roman" w:eastAsia="Times New Roman" w:hAnsi="Times New Roman" w:cs="Times New Roman"/>
          <w:color w:val="000000"/>
          <w:sz w:val="24"/>
          <w:szCs w:val="24"/>
          <w:lang w:val="en-GB"/>
        </w:rPr>
        <w:t xml:space="preserve"> section</w:t>
      </w:r>
      <w:r w:rsidRPr="00B01E5A">
        <w:rPr>
          <w:rFonts w:ascii="Times New Roman" w:eastAsia="Times New Roman" w:hAnsi="Times New Roman" w:cs="Times New Roman"/>
          <w:color w:val="000000"/>
          <w:sz w:val="24"/>
          <w:szCs w:val="24"/>
          <w:lang w:val="en-GB"/>
        </w:rPr>
        <w:t xml:space="preserve"> </w:t>
      </w:r>
      <w:r w:rsidR="00002C67">
        <w:rPr>
          <w:rFonts w:ascii="Times New Roman" w:eastAsia="Times New Roman" w:hAnsi="Times New Roman" w:cs="Times New Roman"/>
          <w:color w:val="000000"/>
          <w:sz w:val="24"/>
          <w:szCs w:val="24"/>
          <w:lang w:val="en-GB"/>
        </w:rPr>
        <w:t xml:space="preserve">for </w:t>
      </w:r>
      <w:r w:rsidRPr="00B01E5A">
        <w:rPr>
          <w:rFonts w:ascii="Times New Roman" w:eastAsia="Times New Roman" w:hAnsi="Times New Roman" w:cs="Times New Roman"/>
          <w:color w:val="000000"/>
          <w:sz w:val="24"/>
          <w:szCs w:val="24"/>
          <w:lang w:val="en-GB"/>
        </w:rPr>
        <w:t>doctoral students</w:t>
      </w:r>
      <w:r w:rsidR="00002C67">
        <w:rPr>
          <w:rFonts w:ascii="Times New Roman" w:eastAsia="Times New Roman" w:hAnsi="Times New Roman" w:cs="Times New Roman"/>
          <w:color w:val="000000"/>
          <w:sz w:val="24"/>
          <w:szCs w:val="24"/>
          <w:lang w:val="en-GB"/>
        </w:rPr>
        <w:t>’ teachers</w:t>
      </w:r>
      <w:r w:rsidRPr="00B01E5A">
        <w:rPr>
          <w:rFonts w:ascii="Times New Roman" w:eastAsia="Times New Roman" w:hAnsi="Times New Roman" w:cs="Times New Roman"/>
          <w:color w:val="000000"/>
          <w:sz w:val="24"/>
          <w:szCs w:val="24"/>
          <w:lang w:val="en-GB"/>
        </w:rPr>
        <w:t>.</w:t>
      </w:r>
    </w:p>
    <w:p w14:paraId="5FE246C1" w14:textId="77777777"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In connection with the DI's work as a subject leader, a student review of the subject leader's work must be carried out each academic year. The purpose of the student review of the work of the DI supervisors is to contribute to the improvement of the quality of the DI supervisors' work by providing students' opinions, to increase the efficiency of the research work, to provide an opportunity to assess the work of the DI management and the supervisors, and to help to correct any errors or shortcomings identified. The detailed rules for the conduct of the student review of the work of subject leaders are set out in the Quality Assurance Plan.</w:t>
      </w:r>
    </w:p>
    <w:p w14:paraId="06C14A5C" w14:textId="77777777"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The satisfaction and opinions of doctoral students on the functioning of the DI are also surveyed annually. The questionnaire and the rules of measurement are available in the Quality Assurance Plan.</w:t>
      </w:r>
    </w:p>
    <w:p w14:paraId="404E62A5" w14:textId="77777777"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 DI seeks the views of collaborating partners, research participants and funders on an annual basis. Based on the data received, a stakeholder analysis of the role of DI in science and its socio-economic impact is carried out for operational development. The related questionnaire and measurement rules are available in the Quality Assurance Plan.</w:t>
      </w:r>
    </w:p>
    <w:p w14:paraId="1A2B28C3" w14:textId="128C1644"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DI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set up an ALUMNI system for tracking the careers and keeping in touch with graduating doctoral students. This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also provide an opportunity for feedback from previously graduated doctoral students to form an integral part of quality assurance, and subject leaders and tutors </w:t>
      </w:r>
      <w:r w:rsidR="00823C3D">
        <w:rPr>
          <w:rFonts w:ascii="Times New Roman" w:eastAsia="Times New Roman" w:hAnsi="Times New Roman" w:cs="Times New Roman"/>
          <w:color w:val="000000"/>
          <w:sz w:val="24"/>
          <w:szCs w:val="24"/>
          <w:lang w:val="en-GB"/>
        </w:rPr>
        <w:t>shall</w:t>
      </w:r>
      <w:r w:rsidRPr="00B01E5A">
        <w:rPr>
          <w:rFonts w:ascii="Times New Roman" w:eastAsia="Times New Roman" w:hAnsi="Times New Roman" w:cs="Times New Roman"/>
          <w:color w:val="000000"/>
          <w:sz w:val="24"/>
          <w:szCs w:val="24"/>
          <w:lang w:val="en-GB"/>
        </w:rPr>
        <w:t xml:space="preserve"> be informed of this. </w:t>
      </w:r>
    </w:p>
    <w:p w14:paraId="04C78BFF" w14:textId="20624366"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The registration and contact with graduate students </w:t>
      </w:r>
      <w:proofErr w:type="gramStart"/>
      <w:r w:rsidRPr="00B01E5A">
        <w:rPr>
          <w:rFonts w:ascii="Times New Roman" w:eastAsia="Times New Roman" w:hAnsi="Times New Roman" w:cs="Times New Roman"/>
          <w:color w:val="000000"/>
          <w:sz w:val="24"/>
          <w:szCs w:val="24"/>
          <w:lang w:val="en-GB"/>
        </w:rPr>
        <w:t>is</w:t>
      </w:r>
      <w:proofErr w:type="gramEnd"/>
      <w:r w:rsidRPr="00B01E5A">
        <w:rPr>
          <w:rFonts w:ascii="Times New Roman" w:eastAsia="Times New Roman" w:hAnsi="Times New Roman" w:cs="Times New Roman"/>
          <w:color w:val="000000"/>
          <w:sz w:val="24"/>
          <w:szCs w:val="24"/>
          <w:lang w:val="en-GB"/>
        </w:rPr>
        <w:t xml:space="preserve"> handled by the DI </w:t>
      </w:r>
      <w:r w:rsidR="0057123E">
        <w:rPr>
          <w:rFonts w:ascii="Times New Roman" w:eastAsia="Times New Roman" w:hAnsi="Times New Roman" w:cs="Times New Roman"/>
          <w:color w:val="000000"/>
          <w:sz w:val="24"/>
          <w:szCs w:val="24"/>
          <w:lang w:val="en-GB"/>
        </w:rPr>
        <w:t>Secretary</w:t>
      </w:r>
      <w:r w:rsidRPr="00B01E5A">
        <w:rPr>
          <w:rFonts w:ascii="Times New Roman" w:eastAsia="Times New Roman" w:hAnsi="Times New Roman" w:cs="Times New Roman"/>
          <w:color w:val="000000"/>
          <w:sz w:val="24"/>
          <w:szCs w:val="24"/>
          <w:lang w:val="en-GB"/>
        </w:rPr>
        <w:t>.</w:t>
      </w:r>
    </w:p>
    <w:p w14:paraId="7652703A" w14:textId="77777777" w:rsidR="00C554AE" w:rsidRPr="00B01E5A" w:rsidRDefault="0087284D">
      <w:pPr>
        <w:pStyle w:val="Listaszerbekezds"/>
        <w:numPr>
          <w:ilvl w:val="0"/>
          <w:numId w:val="48"/>
        </w:numPr>
        <w:pBdr>
          <w:top w:val="nil"/>
          <w:left w:val="nil"/>
          <w:bottom w:val="nil"/>
          <w:right w:val="nil"/>
          <w:between w:val="nil"/>
        </w:pBdr>
        <w:spacing w:before="0"/>
        <w:ind w:left="357"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Complaints of doctoral students are also handled at the DI level in accordance with the institutional procedures (according to </w:t>
      </w:r>
      <w:hyperlink r:id="rId56" w:history="1">
        <w:r w:rsidRPr="00B01E5A">
          <w:rPr>
            <w:rStyle w:val="Hiperhivatkozs"/>
            <w:rFonts w:ascii="Times New Roman" w:eastAsia="Times New Roman" w:hAnsi="Times New Roman" w:cs="Times New Roman"/>
            <w:sz w:val="24"/>
            <w:szCs w:val="24"/>
            <w:lang w:val="en-GB"/>
          </w:rPr>
          <w:t xml:space="preserve">§ 12 of the Study and Examination Regulations of </w:t>
        </w:r>
        <w:proofErr w:type="spellStart"/>
        <w:r w:rsidRPr="00B01E5A">
          <w:rPr>
            <w:rStyle w:val="Hiperhivatkozs"/>
            <w:rFonts w:ascii="Times New Roman" w:eastAsia="Times New Roman" w:hAnsi="Times New Roman" w:cs="Times New Roman"/>
            <w:sz w:val="24"/>
            <w:szCs w:val="24"/>
            <w:lang w:val="en-GB"/>
          </w:rPr>
          <w:t>Óbuda</w:t>
        </w:r>
        <w:proofErr w:type="spellEnd"/>
        <w:r w:rsidRPr="00B01E5A">
          <w:rPr>
            <w:rStyle w:val="Hiperhivatkozs"/>
            <w:rFonts w:ascii="Times New Roman" w:eastAsia="Times New Roman" w:hAnsi="Times New Roman" w:cs="Times New Roman"/>
            <w:sz w:val="24"/>
            <w:szCs w:val="24"/>
            <w:lang w:val="en-GB"/>
          </w:rPr>
          <w:t xml:space="preserve"> University</w:t>
        </w:r>
      </w:hyperlink>
      <w:r w:rsidRPr="00B01E5A">
        <w:rPr>
          <w:rFonts w:ascii="Times New Roman" w:eastAsia="Times New Roman" w:hAnsi="Times New Roman" w:cs="Times New Roman"/>
          <w:color w:val="000000"/>
          <w:sz w:val="24"/>
          <w:szCs w:val="24"/>
          <w:lang w:val="en-GB"/>
        </w:rPr>
        <w:t>).</w:t>
      </w:r>
    </w:p>
    <w:p w14:paraId="6255B1F6" w14:textId="77777777" w:rsidR="002635B5" w:rsidRPr="00B01E5A" w:rsidRDefault="002635B5"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0EE7D715" w14:textId="77777777" w:rsidR="0088616B" w:rsidRDefault="0088616B">
      <w:pPr>
        <w:pStyle w:val="Cmsor2"/>
        <w:spacing w:before="0"/>
        <w:jc w:val="center"/>
        <w:rPr>
          <w:rFonts w:ascii="Times New Roman" w:eastAsia="Times New Roman" w:hAnsi="Times New Roman" w:cs="Times New Roman"/>
          <w:sz w:val="24"/>
          <w:szCs w:val="24"/>
          <w:lang w:val="en-GB"/>
        </w:rPr>
      </w:pPr>
      <w:bookmarkStart w:id="34" w:name="_Toc104281902"/>
    </w:p>
    <w:p w14:paraId="143B19E9" w14:textId="77777777" w:rsidR="0088616B" w:rsidRDefault="0088616B">
      <w:pPr>
        <w:pStyle w:val="Cmsor2"/>
        <w:spacing w:before="0"/>
        <w:jc w:val="center"/>
        <w:rPr>
          <w:rFonts w:ascii="Times New Roman" w:eastAsia="Times New Roman" w:hAnsi="Times New Roman" w:cs="Times New Roman"/>
          <w:sz w:val="24"/>
          <w:szCs w:val="24"/>
          <w:lang w:val="en-GB"/>
        </w:rPr>
      </w:pPr>
    </w:p>
    <w:p w14:paraId="3859F62D" w14:textId="77777777" w:rsidR="0088616B" w:rsidRDefault="0088616B">
      <w:pPr>
        <w:pStyle w:val="Cmsor2"/>
        <w:spacing w:before="0"/>
        <w:jc w:val="center"/>
        <w:rPr>
          <w:rFonts w:ascii="Times New Roman" w:eastAsia="Times New Roman" w:hAnsi="Times New Roman" w:cs="Times New Roman"/>
          <w:sz w:val="24"/>
          <w:szCs w:val="24"/>
          <w:lang w:val="en-GB"/>
        </w:rPr>
      </w:pPr>
    </w:p>
    <w:p w14:paraId="53A862EC" w14:textId="716A5E9A" w:rsidR="00C554AE" w:rsidRPr="00B01E5A" w:rsidRDefault="0087284D">
      <w:pPr>
        <w:pStyle w:val="Cmsor2"/>
        <w:spacing w:before="0"/>
        <w:jc w:val="center"/>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6.2. </w:t>
      </w:r>
      <w:r w:rsidR="00965657">
        <w:rPr>
          <w:rFonts w:ascii="Times New Roman" w:eastAsia="Times New Roman" w:hAnsi="Times New Roman" w:cs="Times New Roman"/>
          <w:sz w:val="24"/>
          <w:szCs w:val="24"/>
          <w:lang w:val="en-GB"/>
        </w:rPr>
        <w:t>Financial m</w:t>
      </w:r>
      <w:r w:rsidRPr="00B01E5A">
        <w:rPr>
          <w:rFonts w:ascii="Times New Roman" w:eastAsia="Times New Roman" w:hAnsi="Times New Roman" w:cs="Times New Roman"/>
          <w:sz w:val="24"/>
          <w:szCs w:val="24"/>
          <w:lang w:val="en-GB"/>
        </w:rPr>
        <w:t>anagement of the doctoral school</w:t>
      </w:r>
      <w:bookmarkEnd w:id="34"/>
    </w:p>
    <w:p w14:paraId="7DE7C954"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20. §</w:t>
      </w:r>
    </w:p>
    <w:p w14:paraId="0792215B"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4023944D" w14:textId="64B4E005" w:rsidR="00C554AE" w:rsidRPr="00B01E5A" w:rsidRDefault="0087284D">
      <w:pPr>
        <w:numPr>
          <w:ilvl w:val="0"/>
          <w:numId w:val="4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DI is responsible for the </w:t>
      </w:r>
      <w:r w:rsidR="00965657">
        <w:rPr>
          <w:rFonts w:ascii="Times New Roman" w:eastAsia="Times New Roman" w:hAnsi="Times New Roman" w:cs="Times New Roman"/>
          <w:color w:val="000000"/>
          <w:sz w:val="24"/>
          <w:szCs w:val="24"/>
        </w:rPr>
        <w:t xml:space="preserve">financial </w:t>
      </w:r>
      <w:r w:rsidRPr="00B01E5A">
        <w:rPr>
          <w:rFonts w:ascii="Times New Roman" w:eastAsia="Times New Roman" w:hAnsi="Times New Roman" w:cs="Times New Roman"/>
          <w:color w:val="000000"/>
          <w:sz w:val="24"/>
          <w:szCs w:val="24"/>
        </w:rPr>
        <w:t xml:space="preserve">management of the DI, which is </w:t>
      </w:r>
      <w:r w:rsidRPr="00B01E5A">
        <w:rPr>
          <w:rFonts w:ascii="Times New Roman" w:eastAsia="Times New Roman" w:hAnsi="Times New Roman" w:cs="Times New Roman"/>
          <w:i/>
          <w:color w:val="000000"/>
          <w:sz w:val="24"/>
          <w:szCs w:val="24"/>
        </w:rPr>
        <w:t xml:space="preserve">governed by the procedures set out in the Financial Regulations of </w:t>
      </w:r>
      <w:proofErr w:type="spellStart"/>
      <w:r w:rsidRPr="00B01E5A">
        <w:rPr>
          <w:rFonts w:ascii="Times New Roman" w:eastAsia="Times New Roman" w:hAnsi="Times New Roman" w:cs="Times New Roman"/>
          <w:i/>
          <w:color w:val="000000"/>
          <w:sz w:val="24"/>
          <w:szCs w:val="24"/>
        </w:rPr>
        <w:t>Óbuda</w:t>
      </w:r>
      <w:proofErr w:type="spellEnd"/>
      <w:r w:rsidRPr="00B01E5A">
        <w:rPr>
          <w:rFonts w:ascii="Times New Roman" w:eastAsia="Times New Roman" w:hAnsi="Times New Roman" w:cs="Times New Roman"/>
          <w:i/>
          <w:color w:val="000000"/>
          <w:sz w:val="24"/>
          <w:szCs w:val="24"/>
        </w:rPr>
        <w:t xml:space="preserve"> University, </w:t>
      </w:r>
      <w:r w:rsidRPr="00B01E5A">
        <w:rPr>
          <w:rFonts w:ascii="Times New Roman" w:eastAsia="Times New Roman" w:hAnsi="Times New Roman" w:cs="Times New Roman"/>
          <w:color w:val="000000"/>
          <w:sz w:val="24"/>
          <w:szCs w:val="24"/>
        </w:rPr>
        <w:t>and is responsible for authorising payments.</w:t>
      </w:r>
    </w:p>
    <w:p w14:paraId="2FFD2052" w14:textId="6455E527" w:rsidR="00C554AE" w:rsidRPr="00B01E5A" w:rsidRDefault="0087284D">
      <w:pPr>
        <w:numPr>
          <w:ilvl w:val="0"/>
          <w:numId w:val="4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The DI</w:t>
      </w:r>
      <w:r w:rsidR="006C150A">
        <w:rPr>
          <w:rFonts w:ascii="Times New Roman" w:eastAsia="Times New Roman" w:hAnsi="Times New Roman" w:cs="Times New Roman"/>
          <w:color w:val="000000"/>
          <w:sz w:val="24"/>
          <w:szCs w:val="24"/>
        </w:rPr>
        <w:t xml:space="preserve"> financial framework</w:t>
      </w:r>
      <w:r w:rsidRPr="00B01E5A">
        <w:rPr>
          <w:rFonts w:ascii="Times New Roman" w:eastAsia="Times New Roman" w:hAnsi="Times New Roman" w:cs="Times New Roman"/>
          <w:color w:val="000000"/>
          <w:sz w:val="24"/>
          <w:szCs w:val="24"/>
        </w:rPr>
        <w:t xml:space="preserve"> is made up of the state subsidy paid to the scholarship holders on the </w:t>
      </w:r>
      <w:r w:rsidRPr="00B01E5A">
        <w:rPr>
          <w:rFonts w:ascii="Times New Roman" w:eastAsia="Times New Roman" w:hAnsi="Times New Roman" w:cs="Times New Roman"/>
          <w:color w:val="000000"/>
          <w:sz w:val="24"/>
          <w:szCs w:val="24"/>
        </w:rPr>
        <w:lastRenderedPageBreak/>
        <w:t>basis of the budget approved by the EDHT, the fees paid by the doctoral students, procedural fees and other income of the DI.</w:t>
      </w:r>
    </w:p>
    <w:p w14:paraId="1CCDB52B" w14:textId="31277D13" w:rsidR="00C554AE" w:rsidRPr="00B01E5A" w:rsidRDefault="0087284D">
      <w:pPr>
        <w:numPr>
          <w:ilvl w:val="0"/>
          <w:numId w:val="49"/>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57123E">
        <w:rPr>
          <w:rFonts w:ascii="Times New Roman" w:eastAsia="Times New Roman" w:hAnsi="Times New Roman" w:cs="Times New Roman"/>
          <w:color w:val="000000"/>
          <w:sz w:val="24"/>
          <w:szCs w:val="24"/>
        </w:rPr>
        <w:t>Head</w:t>
      </w:r>
      <w:r w:rsidRPr="00B01E5A">
        <w:rPr>
          <w:rFonts w:ascii="Times New Roman" w:eastAsia="Times New Roman" w:hAnsi="Times New Roman" w:cs="Times New Roman"/>
          <w:color w:val="000000"/>
          <w:sz w:val="24"/>
          <w:szCs w:val="24"/>
        </w:rPr>
        <w:t xml:space="preserve"> of the DI bears financial and disciplinary responsibility for the implementation of the DI budget.</w:t>
      </w:r>
    </w:p>
    <w:p w14:paraId="0167397C" w14:textId="77777777" w:rsidR="003267A1" w:rsidRPr="00B01E5A" w:rsidRDefault="003267A1" w:rsidP="002635B5">
      <w:pPr>
        <w:jc w:val="both"/>
        <w:rPr>
          <w:rFonts w:ascii="Times New Roman" w:eastAsia="Times New Roman" w:hAnsi="Times New Roman" w:cs="Times New Roman"/>
          <w:sz w:val="24"/>
          <w:szCs w:val="24"/>
        </w:rPr>
      </w:pPr>
    </w:p>
    <w:p w14:paraId="1AAC021F" w14:textId="77777777" w:rsidR="00C554AE" w:rsidRPr="00B01E5A" w:rsidRDefault="0087284D">
      <w:pPr>
        <w:pStyle w:val="Cmsor2"/>
        <w:spacing w:before="0"/>
        <w:jc w:val="center"/>
        <w:rPr>
          <w:rFonts w:ascii="Times New Roman" w:eastAsia="Times New Roman" w:hAnsi="Times New Roman" w:cs="Times New Roman"/>
          <w:sz w:val="24"/>
          <w:szCs w:val="24"/>
          <w:lang w:val="en-GB"/>
        </w:rPr>
      </w:pPr>
      <w:bookmarkStart w:id="35" w:name="_Toc104281903"/>
      <w:r w:rsidRPr="00B01E5A">
        <w:rPr>
          <w:rFonts w:ascii="Times New Roman" w:eastAsia="Times New Roman" w:hAnsi="Times New Roman" w:cs="Times New Roman"/>
          <w:sz w:val="24"/>
          <w:szCs w:val="24"/>
          <w:lang w:val="en-GB"/>
        </w:rPr>
        <w:t>6.3. Final provisions</w:t>
      </w:r>
      <w:bookmarkEnd w:id="35"/>
    </w:p>
    <w:p w14:paraId="53DA2E63" w14:textId="77777777" w:rsidR="00C554AE" w:rsidRPr="00B01E5A" w:rsidRDefault="0087284D">
      <w:pPr>
        <w:jc w:val="center"/>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21. §</w:t>
      </w:r>
    </w:p>
    <w:p w14:paraId="1A64E7B8" w14:textId="77777777" w:rsidR="002635B5" w:rsidRPr="00B01E5A" w:rsidRDefault="002635B5" w:rsidP="002635B5">
      <w:pPr>
        <w:jc w:val="center"/>
        <w:rPr>
          <w:rFonts w:ascii="Times New Roman" w:eastAsia="Times New Roman" w:hAnsi="Times New Roman" w:cs="Times New Roman"/>
          <w:b/>
          <w:sz w:val="24"/>
          <w:szCs w:val="24"/>
        </w:rPr>
      </w:pPr>
    </w:p>
    <w:p w14:paraId="74325E9C" w14:textId="33D2769A" w:rsidR="00C554AE" w:rsidRPr="00B01E5A" w:rsidRDefault="0087284D">
      <w:pPr>
        <w:numPr>
          <w:ilvl w:val="0"/>
          <w:numId w:val="4"/>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These R</w:t>
      </w:r>
      <w:r w:rsidR="00AD4818">
        <w:rPr>
          <w:rFonts w:ascii="Times New Roman" w:eastAsia="Times New Roman" w:hAnsi="Times New Roman" w:cs="Times New Roman"/>
          <w:color w:val="000000"/>
          <w:sz w:val="24"/>
          <w:szCs w:val="24"/>
        </w:rPr>
        <w:t>egulations</w:t>
      </w:r>
      <w:r w:rsidRPr="00B01E5A">
        <w:rPr>
          <w:rFonts w:ascii="Times New Roman" w:eastAsia="Times New Roman" w:hAnsi="Times New Roman" w:cs="Times New Roman"/>
          <w:color w:val="000000"/>
          <w:sz w:val="24"/>
          <w:szCs w:val="24"/>
        </w:rPr>
        <w:t xml:space="preserve"> enter into force </w:t>
      </w:r>
      <w:r w:rsidRPr="00B01E5A">
        <w:rPr>
          <w:rFonts w:ascii="Times New Roman" w:eastAsia="Times New Roman" w:hAnsi="Times New Roman" w:cs="Times New Roman"/>
          <w:color w:val="000000"/>
          <w:sz w:val="24"/>
          <w:szCs w:val="24"/>
          <w:highlight w:val="yellow"/>
        </w:rPr>
        <w:t>on ............................</w:t>
      </w:r>
    </w:p>
    <w:p w14:paraId="4B646DEC" w14:textId="1D61AB13" w:rsidR="00C554AE" w:rsidRPr="00B01E5A" w:rsidRDefault="0087284D">
      <w:pPr>
        <w:numPr>
          <w:ilvl w:val="0"/>
          <w:numId w:val="4"/>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These </w:t>
      </w:r>
      <w:r w:rsidR="00AD4818">
        <w:rPr>
          <w:rFonts w:ascii="Times New Roman" w:eastAsia="Times New Roman" w:hAnsi="Times New Roman" w:cs="Times New Roman"/>
          <w:color w:val="000000"/>
          <w:sz w:val="24"/>
          <w:szCs w:val="24"/>
        </w:rPr>
        <w:t>Regulations</w:t>
      </w:r>
      <w:r w:rsidRPr="00B01E5A">
        <w:rPr>
          <w:rFonts w:ascii="Times New Roman" w:eastAsia="Times New Roman" w:hAnsi="Times New Roman" w:cs="Times New Roman"/>
          <w:color w:val="000000"/>
          <w:sz w:val="24"/>
          <w:szCs w:val="24"/>
        </w:rPr>
        <w:t xml:space="preserve"> </w:t>
      </w:r>
      <w:r w:rsidR="00AD4818">
        <w:rPr>
          <w:rFonts w:ascii="Times New Roman" w:eastAsia="Times New Roman" w:hAnsi="Times New Roman" w:cs="Times New Roman"/>
          <w:color w:val="000000"/>
          <w:sz w:val="24"/>
          <w:szCs w:val="24"/>
        </w:rPr>
        <w:t xml:space="preserve">have to </w:t>
      </w:r>
      <w:r w:rsidRPr="00B01E5A">
        <w:rPr>
          <w:rFonts w:ascii="Times New Roman" w:eastAsia="Times New Roman" w:hAnsi="Times New Roman" w:cs="Times New Roman"/>
          <w:color w:val="000000"/>
          <w:sz w:val="24"/>
          <w:szCs w:val="24"/>
        </w:rPr>
        <w:t xml:space="preserve">be made public on the </w:t>
      </w:r>
      <w:r w:rsidR="00AD4818">
        <w:rPr>
          <w:rFonts w:ascii="Times New Roman" w:eastAsia="Times New Roman" w:hAnsi="Times New Roman" w:cs="Times New Roman"/>
          <w:color w:val="000000"/>
          <w:sz w:val="24"/>
          <w:szCs w:val="24"/>
        </w:rPr>
        <w:t xml:space="preserve">official </w:t>
      </w:r>
      <w:r w:rsidRPr="00B01E5A">
        <w:rPr>
          <w:rFonts w:ascii="Times New Roman" w:eastAsia="Times New Roman" w:hAnsi="Times New Roman" w:cs="Times New Roman"/>
          <w:color w:val="000000"/>
          <w:sz w:val="24"/>
          <w:szCs w:val="24"/>
        </w:rPr>
        <w:t>D</w:t>
      </w:r>
      <w:r w:rsidR="00AD4818">
        <w:rPr>
          <w:rFonts w:ascii="Times New Roman" w:eastAsia="Times New Roman" w:hAnsi="Times New Roman" w:cs="Times New Roman"/>
          <w:color w:val="000000"/>
          <w:sz w:val="24"/>
          <w:szCs w:val="24"/>
        </w:rPr>
        <w:t>I website</w:t>
      </w:r>
      <w:r w:rsidRPr="00B01E5A">
        <w:rPr>
          <w:rFonts w:ascii="Times New Roman" w:eastAsia="Times New Roman" w:hAnsi="Times New Roman" w:cs="Times New Roman"/>
          <w:color w:val="000000"/>
          <w:sz w:val="24"/>
          <w:szCs w:val="24"/>
        </w:rPr>
        <w:t>.</w:t>
      </w:r>
    </w:p>
    <w:p w14:paraId="66D9DC43" w14:textId="652C08F3" w:rsidR="00C554AE" w:rsidRDefault="0087284D">
      <w:pPr>
        <w:numPr>
          <w:ilvl w:val="0"/>
          <w:numId w:val="4"/>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In matters not covered by these R</w:t>
      </w:r>
      <w:r w:rsidR="00FE2454">
        <w:rPr>
          <w:rFonts w:ascii="Times New Roman" w:eastAsia="Times New Roman" w:hAnsi="Times New Roman" w:cs="Times New Roman"/>
          <w:color w:val="000000"/>
          <w:sz w:val="24"/>
          <w:szCs w:val="24"/>
        </w:rPr>
        <w:t>egulations</w:t>
      </w:r>
      <w:r w:rsidRPr="00B01E5A">
        <w:rPr>
          <w:rFonts w:ascii="Times New Roman" w:eastAsia="Times New Roman" w:hAnsi="Times New Roman" w:cs="Times New Roman"/>
          <w:color w:val="000000"/>
          <w:sz w:val="24"/>
          <w:szCs w:val="24"/>
        </w:rPr>
        <w:t xml:space="preserve">, the </w:t>
      </w:r>
      <w:r w:rsidR="00FE2454">
        <w:rPr>
          <w:rFonts w:ascii="Times New Roman" w:eastAsia="Times New Roman" w:hAnsi="Times New Roman" w:cs="Times New Roman"/>
          <w:color w:val="000000"/>
          <w:sz w:val="24"/>
          <w:szCs w:val="24"/>
        </w:rPr>
        <w:t xml:space="preserve">EDHSZ </w:t>
      </w:r>
      <w:r w:rsidRPr="00B01E5A">
        <w:rPr>
          <w:rFonts w:ascii="Times New Roman" w:eastAsia="Times New Roman" w:hAnsi="Times New Roman" w:cs="Times New Roman"/>
          <w:color w:val="000000"/>
          <w:sz w:val="24"/>
          <w:szCs w:val="24"/>
        </w:rPr>
        <w:t xml:space="preserve">provisions </w:t>
      </w:r>
      <w:r w:rsidR="00FE2454">
        <w:rPr>
          <w:rFonts w:ascii="Times New Roman" w:eastAsia="Times New Roman" w:hAnsi="Times New Roman" w:cs="Times New Roman"/>
          <w:color w:val="000000"/>
          <w:sz w:val="24"/>
          <w:szCs w:val="24"/>
        </w:rPr>
        <w:t xml:space="preserve">shall apply. </w:t>
      </w:r>
    </w:p>
    <w:p w14:paraId="3E7B58D8" w14:textId="65604D88" w:rsidR="00FE2454" w:rsidRPr="00B01E5A" w:rsidRDefault="00FE2454" w:rsidP="00FE2454">
      <w:pPr>
        <w:pBdr>
          <w:top w:val="nil"/>
          <w:left w:val="nil"/>
          <w:bottom w:val="nil"/>
          <w:right w:val="nil"/>
          <w:between w:val="nil"/>
        </w:pBdr>
        <w:tabs>
          <w:tab w:val="left" w:pos="532"/>
        </w:tabs>
        <w:ind w:left="360"/>
        <w:jc w:val="both"/>
        <w:rPr>
          <w:rFonts w:ascii="Times New Roman" w:eastAsia="Times New Roman" w:hAnsi="Times New Roman" w:cs="Times New Roman"/>
          <w:color w:val="000000"/>
          <w:sz w:val="24"/>
          <w:szCs w:val="24"/>
        </w:rPr>
      </w:pPr>
    </w:p>
    <w:p w14:paraId="3DFB9900" w14:textId="0FB98149"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5AA189FC" w14:textId="77777777" w:rsidR="003C26FE" w:rsidRPr="00B01E5A" w:rsidRDefault="003C26FE"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4EE3D4E6" w14:textId="77777777"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Budapest, ............................</w:t>
      </w:r>
    </w:p>
    <w:p w14:paraId="156B5E3D" w14:textId="41EA2F5E" w:rsidR="00C554AE" w:rsidRDefault="0057123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w:t>
      </w:r>
      <w:r w:rsidR="0087284D" w:rsidRPr="00B01E5A">
        <w:rPr>
          <w:rFonts w:ascii="Times New Roman" w:eastAsia="Times New Roman" w:hAnsi="Times New Roman" w:cs="Times New Roman"/>
          <w:color w:val="000000"/>
          <w:sz w:val="24"/>
          <w:szCs w:val="24"/>
        </w:rPr>
        <w:t xml:space="preserve"> of the Doctoral School</w:t>
      </w:r>
      <w:r w:rsidR="00FE2454">
        <w:rPr>
          <w:rFonts w:ascii="Times New Roman" w:eastAsia="Times New Roman" w:hAnsi="Times New Roman" w:cs="Times New Roman"/>
          <w:color w:val="000000"/>
          <w:sz w:val="24"/>
          <w:szCs w:val="24"/>
        </w:rPr>
        <w:t xml:space="preserve"> </w:t>
      </w:r>
    </w:p>
    <w:p w14:paraId="42527D67" w14:textId="77777777" w:rsidR="00FE2454" w:rsidRPr="00B01E5A" w:rsidRDefault="00FE2454">
      <w:pPr>
        <w:pBdr>
          <w:top w:val="nil"/>
          <w:left w:val="nil"/>
          <w:bottom w:val="nil"/>
          <w:right w:val="nil"/>
          <w:between w:val="nil"/>
        </w:pBdr>
        <w:jc w:val="both"/>
        <w:rPr>
          <w:rFonts w:ascii="Times New Roman" w:eastAsia="Times New Roman" w:hAnsi="Times New Roman" w:cs="Times New Roman"/>
          <w:color w:val="000000"/>
          <w:sz w:val="24"/>
          <w:szCs w:val="24"/>
        </w:rPr>
      </w:pPr>
    </w:p>
    <w:p w14:paraId="2B49CC8F" w14:textId="49394D62" w:rsidR="003C26FE" w:rsidRPr="00B01E5A" w:rsidRDefault="003C26FE" w:rsidP="0089334B">
      <w:pPr>
        <w:pBdr>
          <w:top w:val="nil"/>
          <w:left w:val="nil"/>
          <w:bottom w:val="nil"/>
          <w:right w:val="nil"/>
          <w:between w:val="nil"/>
        </w:pBdr>
        <w:ind w:left="236"/>
        <w:jc w:val="both"/>
        <w:rPr>
          <w:rFonts w:ascii="Times New Roman" w:eastAsia="Times New Roman" w:hAnsi="Times New Roman" w:cs="Times New Roman"/>
          <w:color w:val="000000"/>
          <w:sz w:val="24"/>
          <w:szCs w:val="24"/>
        </w:rPr>
      </w:pPr>
    </w:p>
    <w:p w14:paraId="670670DC" w14:textId="77CF5BEE" w:rsidR="004B00A9" w:rsidRPr="00B01E5A" w:rsidRDefault="004B00A9">
      <w:pPr>
        <w:rPr>
          <w:rFonts w:ascii="Times New Roman" w:eastAsia="Times New Roman" w:hAnsi="Times New Roman" w:cs="Times New Roman"/>
          <w:b/>
          <w:bCs/>
          <w:sz w:val="24"/>
          <w:szCs w:val="20"/>
        </w:rPr>
      </w:pPr>
      <w:bookmarkStart w:id="36" w:name="_Toc104281904"/>
    </w:p>
    <w:p w14:paraId="0732C306" w14:textId="77777777" w:rsidR="00E80977" w:rsidRDefault="00E80977">
      <w:pPr>
        <w:pStyle w:val="Cmsor1"/>
        <w:spacing w:before="0"/>
        <w:rPr>
          <w:rFonts w:ascii="Times New Roman" w:eastAsia="Times New Roman" w:hAnsi="Times New Roman" w:cs="Times New Roman"/>
          <w:lang w:val="en-GB"/>
        </w:rPr>
      </w:pPr>
    </w:p>
    <w:p w14:paraId="1376197F" w14:textId="77777777" w:rsidR="00E80977" w:rsidRDefault="00E80977">
      <w:pPr>
        <w:pStyle w:val="Cmsor1"/>
        <w:spacing w:before="0"/>
        <w:rPr>
          <w:rFonts w:ascii="Times New Roman" w:eastAsia="Times New Roman" w:hAnsi="Times New Roman" w:cs="Times New Roman"/>
          <w:lang w:val="en-GB"/>
        </w:rPr>
      </w:pPr>
    </w:p>
    <w:p w14:paraId="4CBE1022" w14:textId="77777777" w:rsidR="00E80977" w:rsidRDefault="00E80977">
      <w:pPr>
        <w:pStyle w:val="Cmsor1"/>
        <w:spacing w:before="0"/>
        <w:rPr>
          <w:rFonts w:ascii="Times New Roman" w:eastAsia="Times New Roman" w:hAnsi="Times New Roman" w:cs="Times New Roman"/>
          <w:lang w:val="en-GB"/>
        </w:rPr>
      </w:pPr>
    </w:p>
    <w:p w14:paraId="20E27D32" w14:textId="77777777" w:rsidR="00E80977" w:rsidRDefault="00E80977">
      <w:pPr>
        <w:pStyle w:val="Cmsor1"/>
        <w:spacing w:before="0"/>
        <w:rPr>
          <w:rFonts w:ascii="Times New Roman" w:eastAsia="Times New Roman" w:hAnsi="Times New Roman" w:cs="Times New Roman"/>
          <w:lang w:val="en-GB"/>
        </w:rPr>
      </w:pPr>
    </w:p>
    <w:p w14:paraId="3CF80A94" w14:textId="77777777" w:rsidR="00E80977" w:rsidRDefault="00E80977">
      <w:pPr>
        <w:pStyle w:val="Cmsor1"/>
        <w:spacing w:before="0"/>
        <w:rPr>
          <w:rFonts w:ascii="Times New Roman" w:eastAsia="Times New Roman" w:hAnsi="Times New Roman" w:cs="Times New Roman"/>
          <w:lang w:val="en-GB"/>
        </w:rPr>
      </w:pPr>
    </w:p>
    <w:p w14:paraId="1AF014AD" w14:textId="77777777" w:rsidR="00E80977" w:rsidRDefault="00E80977">
      <w:pPr>
        <w:pStyle w:val="Cmsor1"/>
        <w:spacing w:before="0"/>
        <w:rPr>
          <w:rFonts w:ascii="Times New Roman" w:eastAsia="Times New Roman" w:hAnsi="Times New Roman" w:cs="Times New Roman"/>
          <w:lang w:val="en-GB"/>
        </w:rPr>
      </w:pPr>
    </w:p>
    <w:p w14:paraId="08CE2BAB" w14:textId="77777777" w:rsidR="00E80977" w:rsidRDefault="00E80977">
      <w:pPr>
        <w:pStyle w:val="Cmsor1"/>
        <w:spacing w:before="0"/>
        <w:rPr>
          <w:rFonts w:ascii="Times New Roman" w:eastAsia="Times New Roman" w:hAnsi="Times New Roman" w:cs="Times New Roman"/>
          <w:lang w:val="en-GB"/>
        </w:rPr>
      </w:pPr>
    </w:p>
    <w:p w14:paraId="5CD2AB52" w14:textId="77777777" w:rsidR="00E80977" w:rsidRDefault="00E80977">
      <w:pPr>
        <w:pStyle w:val="Cmsor1"/>
        <w:spacing w:before="0"/>
        <w:rPr>
          <w:rFonts w:ascii="Times New Roman" w:eastAsia="Times New Roman" w:hAnsi="Times New Roman" w:cs="Times New Roman"/>
          <w:lang w:val="en-GB"/>
        </w:rPr>
      </w:pPr>
    </w:p>
    <w:p w14:paraId="31307D58" w14:textId="77777777" w:rsidR="00E80977" w:rsidRDefault="00E80977">
      <w:pPr>
        <w:pStyle w:val="Cmsor1"/>
        <w:spacing w:before="0"/>
        <w:rPr>
          <w:rFonts w:ascii="Times New Roman" w:eastAsia="Times New Roman" w:hAnsi="Times New Roman" w:cs="Times New Roman"/>
          <w:lang w:val="en-GB"/>
        </w:rPr>
      </w:pPr>
    </w:p>
    <w:p w14:paraId="7FE7BA24" w14:textId="77777777" w:rsidR="00E80977" w:rsidRDefault="00E80977">
      <w:pPr>
        <w:pStyle w:val="Cmsor1"/>
        <w:spacing w:before="0"/>
        <w:rPr>
          <w:rFonts w:ascii="Times New Roman" w:eastAsia="Times New Roman" w:hAnsi="Times New Roman" w:cs="Times New Roman"/>
          <w:lang w:val="en-GB"/>
        </w:rPr>
      </w:pPr>
    </w:p>
    <w:p w14:paraId="75577C42" w14:textId="77777777" w:rsidR="00E80977" w:rsidRDefault="00E80977">
      <w:pPr>
        <w:pStyle w:val="Cmsor1"/>
        <w:spacing w:before="0"/>
        <w:rPr>
          <w:rFonts w:ascii="Times New Roman" w:eastAsia="Times New Roman" w:hAnsi="Times New Roman" w:cs="Times New Roman"/>
          <w:lang w:val="en-GB"/>
        </w:rPr>
      </w:pPr>
    </w:p>
    <w:p w14:paraId="14B8239E" w14:textId="77777777" w:rsidR="00E80977" w:rsidRDefault="00E80977">
      <w:pPr>
        <w:pStyle w:val="Cmsor1"/>
        <w:spacing w:before="0"/>
        <w:rPr>
          <w:rFonts w:ascii="Times New Roman" w:eastAsia="Times New Roman" w:hAnsi="Times New Roman" w:cs="Times New Roman"/>
          <w:lang w:val="en-GB"/>
        </w:rPr>
      </w:pPr>
    </w:p>
    <w:p w14:paraId="2FF32ADA" w14:textId="77777777" w:rsidR="00E80977" w:rsidRDefault="00E80977">
      <w:pPr>
        <w:pStyle w:val="Cmsor1"/>
        <w:spacing w:before="0"/>
        <w:rPr>
          <w:rFonts w:ascii="Times New Roman" w:eastAsia="Times New Roman" w:hAnsi="Times New Roman" w:cs="Times New Roman"/>
          <w:lang w:val="en-GB"/>
        </w:rPr>
      </w:pPr>
    </w:p>
    <w:p w14:paraId="3C1B8EC6" w14:textId="77777777" w:rsidR="00E80977" w:rsidRDefault="00E80977">
      <w:pPr>
        <w:pStyle w:val="Cmsor1"/>
        <w:spacing w:before="0"/>
        <w:rPr>
          <w:rFonts w:ascii="Times New Roman" w:eastAsia="Times New Roman" w:hAnsi="Times New Roman" w:cs="Times New Roman"/>
          <w:lang w:val="en-GB"/>
        </w:rPr>
      </w:pPr>
    </w:p>
    <w:p w14:paraId="4299FFD8" w14:textId="77777777" w:rsidR="00E80977" w:rsidRDefault="00E80977">
      <w:pPr>
        <w:pStyle w:val="Cmsor1"/>
        <w:spacing w:before="0"/>
        <w:rPr>
          <w:rFonts w:ascii="Times New Roman" w:eastAsia="Times New Roman" w:hAnsi="Times New Roman" w:cs="Times New Roman"/>
          <w:lang w:val="en-GB"/>
        </w:rPr>
      </w:pPr>
    </w:p>
    <w:p w14:paraId="6F7DA64C" w14:textId="77777777" w:rsidR="00E80977" w:rsidRDefault="00E80977">
      <w:pPr>
        <w:pStyle w:val="Cmsor1"/>
        <w:spacing w:before="0"/>
        <w:rPr>
          <w:rFonts w:ascii="Times New Roman" w:eastAsia="Times New Roman" w:hAnsi="Times New Roman" w:cs="Times New Roman"/>
          <w:lang w:val="en-GB"/>
        </w:rPr>
      </w:pPr>
    </w:p>
    <w:p w14:paraId="37D596FC" w14:textId="77777777" w:rsidR="00E80977" w:rsidRDefault="00E80977">
      <w:pPr>
        <w:pStyle w:val="Cmsor1"/>
        <w:spacing w:before="0"/>
        <w:rPr>
          <w:rFonts w:ascii="Times New Roman" w:eastAsia="Times New Roman" w:hAnsi="Times New Roman" w:cs="Times New Roman"/>
          <w:lang w:val="en-GB"/>
        </w:rPr>
      </w:pPr>
    </w:p>
    <w:p w14:paraId="6E7FEAAE" w14:textId="77777777" w:rsidR="00E80977" w:rsidRDefault="00E80977">
      <w:pPr>
        <w:pStyle w:val="Cmsor1"/>
        <w:spacing w:before="0"/>
        <w:rPr>
          <w:rFonts w:ascii="Times New Roman" w:eastAsia="Times New Roman" w:hAnsi="Times New Roman" w:cs="Times New Roman"/>
          <w:lang w:val="en-GB"/>
        </w:rPr>
      </w:pPr>
    </w:p>
    <w:p w14:paraId="0B3D8D42" w14:textId="77777777" w:rsidR="00E80977" w:rsidRDefault="00E80977">
      <w:pPr>
        <w:pStyle w:val="Cmsor1"/>
        <w:spacing w:before="0"/>
        <w:rPr>
          <w:rFonts w:ascii="Times New Roman" w:eastAsia="Times New Roman" w:hAnsi="Times New Roman" w:cs="Times New Roman"/>
          <w:lang w:val="en-GB"/>
        </w:rPr>
      </w:pPr>
    </w:p>
    <w:p w14:paraId="457454F1" w14:textId="77777777" w:rsidR="00E80977" w:rsidRDefault="00E80977">
      <w:pPr>
        <w:pStyle w:val="Cmsor1"/>
        <w:spacing w:before="0"/>
        <w:rPr>
          <w:rFonts w:ascii="Times New Roman" w:eastAsia="Times New Roman" w:hAnsi="Times New Roman" w:cs="Times New Roman"/>
          <w:lang w:val="en-GB"/>
        </w:rPr>
      </w:pPr>
    </w:p>
    <w:p w14:paraId="54CFF52F" w14:textId="77777777" w:rsidR="00E80977" w:rsidRDefault="00E80977">
      <w:pPr>
        <w:pStyle w:val="Cmsor1"/>
        <w:spacing w:before="0"/>
        <w:rPr>
          <w:rFonts w:ascii="Times New Roman" w:eastAsia="Times New Roman" w:hAnsi="Times New Roman" w:cs="Times New Roman"/>
          <w:lang w:val="en-GB"/>
        </w:rPr>
      </w:pPr>
    </w:p>
    <w:p w14:paraId="4FDA2EA3" w14:textId="77777777" w:rsidR="00E80977" w:rsidRDefault="00E80977">
      <w:pPr>
        <w:pStyle w:val="Cmsor1"/>
        <w:spacing w:before="0"/>
        <w:rPr>
          <w:rFonts w:ascii="Times New Roman" w:eastAsia="Times New Roman" w:hAnsi="Times New Roman" w:cs="Times New Roman"/>
          <w:lang w:val="en-GB"/>
        </w:rPr>
      </w:pPr>
    </w:p>
    <w:p w14:paraId="173FC115" w14:textId="77777777" w:rsidR="00E80977" w:rsidRDefault="00E80977">
      <w:pPr>
        <w:pStyle w:val="Cmsor1"/>
        <w:spacing w:before="0"/>
        <w:rPr>
          <w:rFonts w:ascii="Times New Roman" w:eastAsia="Times New Roman" w:hAnsi="Times New Roman" w:cs="Times New Roman"/>
          <w:lang w:val="en-GB"/>
        </w:rPr>
      </w:pPr>
    </w:p>
    <w:p w14:paraId="1BE1E65C" w14:textId="77777777" w:rsidR="00E80977" w:rsidRDefault="00E80977">
      <w:pPr>
        <w:pStyle w:val="Cmsor1"/>
        <w:spacing w:before="0"/>
        <w:rPr>
          <w:rFonts w:ascii="Times New Roman" w:eastAsia="Times New Roman" w:hAnsi="Times New Roman" w:cs="Times New Roman"/>
          <w:lang w:val="en-GB"/>
        </w:rPr>
      </w:pPr>
    </w:p>
    <w:p w14:paraId="28586828" w14:textId="77777777" w:rsidR="00E80977" w:rsidRDefault="00E80977">
      <w:pPr>
        <w:pStyle w:val="Cmsor1"/>
        <w:spacing w:before="0"/>
        <w:rPr>
          <w:rFonts w:ascii="Times New Roman" w:eastAsia="Times New Roman" w:hAnsi="Times New Roman" w:cs="Times New Roman"/>
          <w:lang w:val="en-GB"/>
        </w:rPr>
      </w:pPr>
    </w:p>
    <w:p w14:paraId="462F99F4" w14:textId="77777777" w:rsidR="00E80977" w:rsidRDefault="00E80977">
      <w:pPr>
        <w:pStyle w:val="Cmsor1"/>
        <w:spacing w:before="0"/>
        <w:rPr>
          <w:rFonts w:ascii="Times New Roman" w:eastAsia="Times New Roman" w:hAnsi="Times New Roman" w:cs="Times New Roman"/>
          <w:lang w:val="en-GB"/>
        </w:rPr>
      </w:pPr>
    </w:p>
    <w:p w14:paraId="36C71301" w14:textId="77777777" w:rsidR="00E80977" w:rsidRDefault="00E80977">
      <w:pPr>
        <w:pStyle w:val="Cmsor1"/>
        <w:spacing w:before="0"/>
        <w:rPr>
          <w:rFonts w:ascii="Times New Roman" w:eastAsia="Times New Roman" w:hAnsi="Times New Roman" w:cs="Times New Roman"/>
          <w:lang w:val="en-GB"/>
        </w:rPr>
      </w:pPr>
    </w:p>
    <w:p w14:paraId="050E6879" w14:textId="77777777" w:rsidR="00E80977" w:rsidRDefault="00E80977">
      <w:pPr>
        <w:pStyle w:val="Cmsor1"/>
        <w:spacing w:before="0"/>
        <w:rPr>
          <w:rFonts w:ascii="Times New Roman" w:eastAsia="Times New Roman" w:hAnsi="Times New Roman" w:cs="Times New Roman"/>
          <w:lang w:val="en-GB"/>
        </w:rPr>
      </w:pPr>
    </w:p>
    <w:p w14:paraId="3A882E32" w14:textId="77777777" w:rsidR="00E80977" w:rsidRDefault="00E80977">
      <w:pPr>
        <w:pStyle w:val="Cmsor1"/>
        <w:spacing w:before="0"/>
        <w:rPr>
          <w:rFonts w:ascii="Times New Roman" w:eastAsia="Times New Roman" w:hAnsi="Times New Roman" w:cs="Times New Roman"/>
          <w:lang w:val="en-GB"/>
        </w:rPr>
      </w:pPr>
    </w:p>
    <w:p w14:paraId="48F85BCD" w14:textId="77777777" w:rsidR="00E80977" w:rsidRDefault="00E80977">
      <w:pPr>
        <w:pStyle w:val="Cmsor1"/>
        <w:spacing w:before="0"/>
        <w:rPr>
          <w:rFonts w:ascii="Times New Roman" w:eastAsia="Times New Roman" w:hAnsi="Times New Roman" w:cs="Times New Roman"/>
          <w:lang w:val="en-GB"/>
        </w:rPr>
      </w:pPr>
    </w:p>
    <w:p w14:paraId="7BDE7635" w14:textId="77777777" w:rsidR="00E80977" w:rsidRDefault="00E80977">
      <w:pPr>
        <w:pStyle w:val="Cmsor1"/>
        <w:spacing w:before="0"/>
        <w:rPr>
          <w:rFonts w:ascii="Times New Roman" w:eastAsia="Times New Roman" w:hAnsi="Times New Roman" w:cs="Times New Roman"/>
          <w:lang w:val="en-GB"/>
        </w:rPr>
      </w:pPr>
    </w:p>
    <w:p w14:paraId="148261B0" w14:textId="77777777" w:rsidR="00E80977" w:rsidRDefault="00E80977">
      <w:pPr>
        <w:pStyle w:val="Cmsor1"/>
        <w:spacing w:before="0"/>
        <w:rPr>
          <w:rFonts w:ascii="Times New Roman" w:eastAsia="Times New Roman" w:hAnsi="Times New Roman" w:cs="Times New Roman"/>
          <w:lang w:val="en-GB"/>
        </w:rPr>
      </w:pPr>
    </w:p>
    <w:p w14:paraId="68F5F945" w14:textId="68EA55E1" w:rsidR="00C554AE" w:rsidRPr="00B01E5A" w:rsidRDefault="0087284D">
      <w:pPr>
        <w:pStyle w:val="Cmsor1"/>
        <w:spacing w:before="0"/>
        <w:rPr>
          <w:rFonts w:ascii="Times New Roman" w:eastAsia="Times New Roman" w:hAnsi="Times New Roman" w:cs="Times New Roman"/>
          <w:lang w:val="en-GB"/>
        </w:rPr>
      </w:pPr>
      <w:r w:rsidRPr="00B01E5A">
        <w:rPr>
          <w:rFonts w:ascii="Times New Roman" w:eastAsia="Times New Roman" w:hAnsi="Times New Roman" w:cs="Times New Roman"/>
          <w:lang w:val="en-GB"/>
        </w:rPr>
        <w:lastRenderedPageBreak/>
        <w:t xml:space="preserve">Annexes to </w:t>
      </w:r>
      <w:r w:rsidR="00E80977">
        <w:rPr>
          <w:rFonts w:ascii="Times New Roman" w:eastAsia="Times New Roman" w:hAnsi="Times New Roman" w:cs="Times New Roman"/>
          <w:lang w:val="en-GB"/>
        </w:rPr>
        <w:t xml:space="preserve">DI </w:t>
      </w:r>
      <w:r w:rsidR="00B964EA" w:rsidRPr="00B01E5A">
        <w:rPr>
          <w:rFonts w:ascii="Times New Roman" w:eastAsia="Times New Roman" w:hAnsi="Times New Roman" w:cs="Times New Roman"/>
          <w:lang w:val="en-GB"/>
        </w:rPr>
        <w:t>Operational rules</w:t>
      </w:r>
      <w:bookmarkEnd w:id="36"/>
    </w:p>
    <w:p w14:paraId="7BA5FC04" w14:textId="77777777" w:rsidR="0089334B" w:rsidRPr="00B01E5A" w:rsidRDefault="0089334B" w:rsidP="002635B5">
      <w:pPr>
        <w:pStyle w:val="Cmsor2"/>
        <w:spacing w:before="0"/>
        <w:jc w:val="both"/>
        <w:rPr>
          <w:rFonts w:ascii="Times New Roman" w:eastAsia="Times New Roman" w:hAnsi="Times New Roman" w:cs="Times New Roman"/>
          <w:sz w:val="24"/>
          <w:szCs w:val="24"/>
          <w:lang w:val="en-GB"/>
        </w:rPr>
      </w:pPr>
    </w:p>
    <w:p w14:paraId="3F68C680" w14:textId="1DA4017C" w:rsidR="00C554AE" w:rsidRPr="00B01E5A" w:rsidRDefault="0087284D">
      <w:pPr>
        <w:pStyle w:val="Cmsor2"/>
        <w:spacing w:before="0"/>
        <w:jc w:val="both"/>
        <w:rPr>
          <w:rFonts w:ascii="Times New Roman" w:eastAsia="Times New Roman" w:hAnsi="Times New Roman" w:cs="Times New Roman"/>
          <w:sz w:val="24"/>
          <w:szCs w:val="24"/>
          <w:lang w:val="en-GB"/>
        </w:rPr>
      </w:pPr>
      <w:bookmarkStart w:id="37" w:name="_1._melléklet:_A"/>
      <w:bookmarkStart w:id="38" w:name="_Toc104281905"/>
      <w:bookmarkEnd w:id="37"/>
      <w:r w:rsidRPr="00B01E5A">
        <w:rPr>
          <w:rFonts w:ascii="Times New Roman" w:eastAsia="Times New Roman" w:hAnsi="Times New Roman" w:cs="Times New Roman"/>
          <w:sz w:val="24"/>
          <w:szCs w:val="24"/>
          <w:lang w:val="en-GB"/>
        </w:rPr>
        <w:t xml:space="preserve">Annex 1: </w:t>
      </w:r>
      <w:r w:rsidR="0057123E">
        <w:rPr>
          <w:rFonts w:ascii="Times New Roman" w:eastAsia="Times New Roman" w:hAnsi="Times New Roman" w:cs="Times New Roman"/>
          <w:sz w:val="24"/>
          <w:szCs w:val="24"/>
          <w:lang w:val="en-GB"/>
        </w:rPr>
        <w:t>Head</w:t>
      </w:r>
      <w:r w:rsidRPr="00B01E5A">
        <w:rPr>
          <w:rFonts w:ascii="Times New Roman" w:eastAsia="Times New Roman" w:hAnsi="Times New Roman" w:cs="Times New Roman"/>
          <w:sz w:val="24"/>
          <w:szCs w:val="24"/>
          <w:lang w:val="en-GB"/>
        </w:rPr>
        <w:t xml:space="preserve"> of the DI, members, Council and </w:t>
      </w:r>
      <w:r w:rsidR="00D25B33">
        <w:rPr>
          <w:rFonts w:ascii="Times New Roman" w:eastAsia="Times New Roman" w:hAnsi="Times New Roman" w:cs="Times New Roman"/>
          <w:sz w:val="24"/>
          <w:szCs w:val="24"/>
          <w:lang w:val="en-GB"/>
        </w:rPr>
        <w:t>Admiss</w:t>
      </w:r>
      <w:r w:rsidR="00E80977">
        <w:rPr>
          <w:rFonts w:ascii="Times New Roman" w:eastAsia="Times New Roman" w:hAnsi="Times New Roman" w:cs="Times New Roman"/>
          <w:sz w:val="24"/>
          <w:szCs w:val="24"/>
          <w:lang w:val="en-GB"/>
        </w:rPr>
        <w:t>i</w:t>
      </w:r>
      <w:r w:rsidR="00D25B33">
        <w:rPr>
          <w:rFonts w:ascii="Times New Roman" w:eastAsia="Times New Roman" w:hAnsi="Times New Roman" w:cs="Times New Roman"/>
          <w:sz w:val="24"/>
          <w:szCs w:val="24"/>
          <w:lang w:val="en-GB"/>
        </w:rPr>
        <w:t>on</w:t>
      </w:r>
      <w:r w:rsidRPr="00B01E5A">
        <w:rPr>
          <w:rFonts w:ascii="Times New Roman" w:eastAsia="Times New Roman" w:hAnsi="Times New Roman" w:cs="Times New Roman"/>
          <w:sz w:val="24"/>
          <w:szCs w:val="24"/>
          <w:lang w:val="en-GB"/>
        </w:rPr>
        <w:t xml:space="preserve"> </w:t>
      </w:r>
      <w:r w:rsidR="007065A6">
        <w:rPr>
          <w:rFonts w:ascii="Times New Roman" w:eastAsia="Times New Roman" w:hAnsi="Times New Roman" w:cs="Times New Roman"/>
          <w:sz w:val="24"/>
          <w:szCs w:val="24"/>
          <w:lang w:val="en-GB"/>
        </w:rPr>
        <w:t>Board</w:t>
      </w:r>
      <w:bookmarkEnd w:id="38"/>
    </w:p>
    <w:p w14:paraId="312B962F"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3193EEB3" w14:textId="21AED3D3" w:rsidR="00C554AE" w:rsidRPr="00B01E5A" w:rsidRDefault="005712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w:t>
      </w:r>
      <w:r w:rsidR="0087284D" w:rsidRPr="00B01E5A">
        <w:rPr>
          <w:rFonts w:ascii="Times New Roman" w:eastAsia="Times New Roman" w:hAnsi="Times New Roman" w:cs="Times New Roman"/>
          <w:b/>
          <w:sz w:val="24"/>
          <w:szCs w:val="24"/>
        </w:rPr>
        <w:t xml:space="preserve"> of DI</w:t>
      </w:r>
    </w:p>
    <w:p w14:paraId="13390679"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Prof. </w:t>
      </w:r>
      <w:r w:rsidR="0089334B" w:rsidRPr="00B01E5A">
        <w:rPr>
          <w:rFonts w:ascii="Times New Roman" w:eastAsia="Times New Roman" w:hAnsi="Times New Roman" w:cs="Times New Roman"/>
          <w:sz w:val="24"/>
          <w:szCs w:val="24"/>
        </w:rPr>
        <w:t xml:space="preserve">Dr. </w:t>
      </w:r>
      <w:r w:rsidRPr="00B01E5A">
        <w:rPr>
          <w:rFonts w:ascii="Times New Roman" w:eastAsia="Times New Roman" w:hAnsi="Times New Roman" w:cs="Times New Roman"/>
          <w:sz w:val="24"/>
          <w:szCs w:val="24"/>
        </w:rPr>
        <w:t>László Gulácsi, Doctor of the Hungarian Academy of Sciences, Professor</w:t>
      </w:r>
    </w:p>
    <w:p w14:paraId="6AE581B0"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highlight w:val="yellow"/>
        </w:rPr>
      </w:pPr>
    </w:p>
    <w:p w14:paraId="0DBA0157" w14:textId="36F5F4D3"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Members:</w:t>
      </w:r>
    </w:p>
    <w:p w14:paraId="33D20E9E"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László Gulácsi, Professor, Doctor of the Hungarian Academy of Sciences</w:t>
      </w:r>
    </w:p>
    <w:p w14:paraId="1C879D17"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Márta Péntek, Professor, Doctor of the Hungarian Academy of Sciences</w:t>
      </w:r>
      <w:r w:rsidRPr="00B01E5A">
        <w:rPr>
          <w:rStyle w:val="Lbjegyzet-hivatkozs"/>
          <w:rFonts w:ascii="Times New Roman" w:eastAsiaTheme="minorHAnsi" w:hAnsi="Times New Roman" w:cs="Times New Roman"/>
          <w:sz w:val="24"/>
          <w:szCs w:val="24"/>
        </w:rPr>
        <w:footnoteReference w:id="4"/>
      </w:r>
    </w:p>
    <w:p w14:paraId="005B36FE"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András Molnár, Professor </w:t>
      </w:r>
    </w:p>
    <w:p w14:paraId="46595563"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Dr. </w:t>
      </w:r>
      <w:proofErr w:type="spellStart"/>
      <w:r w:rsidRPr="00B01E5A">
        <w:rPr>
          <w:rFonts w:ascii="Times New Roman" w:eastAsiaTheme="minorHAnsi" w:hAnsi="Times New Roman" w:cs="Times New Roman"/>
          <w:sz w:val="24"/>
          <w:szCs w:val="24"/>
        </w:rPr>
        <w:t>Takácsné</w:t>
      </w:r>
      <w:proofErr w:type="spellEnd"/>
      <w:r w:rsidRPr="00B01E5A">
        <w:rPr>
          <w:rFonts w:ascii="Times New Roman" w:eastAsiaTheme="minorHAnsi" w:hAnsi="Times New Roman" w:cs="Times New Roman"/>
          <w:sz w:val="24"/>
          <w:szCs w:val="24"/>
        </w:rPr>
        <w:t xml:space="preserve"> Prof. Dr. </w:t>
      </w:r>
      <w:proofErr w:type="spellStart"/>
      <w:r w:rsidRPr="00B01E5A">
        <w:rPr>
          <w:rFonts w:ascii="Times New Roman" w:eastAsiaTheme="minorHAnsi" w:hAnsi="Times New Roman" w:cs="Times New Roman"/>
          <w:sz w:val="24"/>
          <w:szCs w:val="24"/>
        </w:rPr>
        <w:t>György</w:t>
      </w:r>
      <w:proofErr w:type="spellEnd"/>
      <w:r w:rsidRPr="00B01E5A">
        <w:rPr>
          <w:rFonts w:ascii="Times New Roman" w:eastAsiaTheme="minorHAnsi" w:hAnsi="Times New Roman" w:cs="Times New Roman"/>
          <w:sz w:val="24"/>
          <w:szCs w:val="24"/>
        </w:rPr>
        <w:t xml:space="preserve"> Katalin, </w:t>
      </w:r>
      <w:proofErr w:type="spellStart"/>
      <w:r w:rsidRPr="00B01E5A">
        <w:rPr>
          <w:rFonts w:ascii="Times New Roman" w:eastAsiaTheme="minorHAnsi" w:hAnsi="Times New Roman" w:cs="Times New Roman"/>
          <w:sz w:val="24"/>
          <w:szCs w:val="24"/>
        </w:rPr>
        <w:t>CSc</w:t>
      </w:r>
      <w:proofErr w:type="spellEnd"/>
      <w:r w:rsidRPr="00B01E5A">
        <w:rPr>
          <w:rFonts w:ascii="Times New Roman" w:eastAsiaTheme="minorHAnsi" w:hAnsi="Times New Roman" w:cs="Times New Roman"/>
          <w:sz w:val="24"/>
          <w:szCs w:val="24"/>
        </w:rPr>
        <w:t>, professor</w:t>
      </w:r>
    </w:p>
    <w:p w14:paraId="6C2D89C2"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w:t>
      </w:r>
      <w:proofErr w:type="spellStart"/>
      <w:r w:rsidRPr="00B01E5A">
        <w:rPr>
          <w:rFonts w:ascii="Times New Roman" w:eastAsiaTheme="minorHAnsi" w:hAnsi="Times New Roman" w:cs="Times New Roman"/>
          <w:sz w:val="24"/>
          <w:szCs w:val="24"/>
        </w:rPr>
        <w:t>István</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Takács</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CSc</w:t>
      </w:r>
      <w:proofErr w:type="spellEnd"/>
      <w:r w:rsidRPr="00B01E5A">
        <w:rPr>
          <w:rFonts w:ascii="Times New Roman" w:eastAsiaTheme="minorHAnsi" w:hAnsi="Times New Roman" w:cs="Times New Roman"/>
          <w:sz w:val="24"/>
          <w:szCs w:val="24"/>
        </w:rPr>
        <w:t>, professor</w:t>
      </w:r>
    </w:p>
    <w:p w14:paraId="2A0ADB0D"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József Abaffy, Professor Emeritus, Doctor of the Hungarian Academy of Sciences</w:t>
      </w:r>
    </w:p>
    <w:p w14:paraId="7D825A0F"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Prof. Dr. József Fogarasi, Professor</w:t>
      </w:r>
    </w:p>
    <w:p w14:paraId="0CC5F793"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Imre Felde, PhD, </w:t>
      </w:r>
      <w:r w:rsidR="004B00A9" w:rsidRPr="00B01E5A">
        <w:rPr>
          <w:rFonts w:ascii="Times New Roman" w:eastAsiaTheme="minorHAnsi" w:hAnsi="Times New Roman" w:cs="Times New Roman"/>
          <w:sz w:val="24"/>
          <w:szCs w:val="24"/>
        </w:rPr>
        <w:t>Professor</w:t>
      </w:r>
      <w:r w:rsidRPr="00B01E5A">
        <w:rPr>
          <w:rStyle w:val="Lbjegyzet-hivatkozs"/>
          <w:rFonts w:ascii="Times New Roman" w:eastAsiaTheme="minorHAnsi" w:hAnsi="Times New Roman" w:cs="Times New Roman"/>
          <w:sz w:val="24"/>
          <w:szCs w:val="24"/>
        </w:rPr>
        <w:footnoteReference w:id="5"/>
      </w:r>
    </w:p>
    <w:p w14:paraId="1701011A"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Prof. Dr. Péter Karácsony, PhD, </w:t>
      </w:r>
      <w:r w:rsidR="004B00A9" w:rsidRPr="00B01E5A">
        <w:rPr>
          <w:rFonts w:ascii="Times New Roman" w:eastAsiaTheme="minorHAnsi" w:hAnsi="Times New Roman" w:cs="Times New Roman"/>
          <w:sz w:val="24"/>
          <w:szCs w:val="24"/>
        </w:rPr>
        <w:t>Professor</w:t>
      </w:r>
      <w:r w:rsidRPr="00B01E5A">
        <w:rPr>
          <w:rStyle w:val="Lbjegyzet-hivatkozs"/>
          <w:rFonts w:ascii="Times New Roman" w:eastAsiaTheme="minorHAnsi" w:hAnsi="Times New Roman" w:cs="Times New Roman"/>
          <w:sz w:val="24"/>
          <w:szCs w:val="24"/>
        </w:rPr>
        <w:footnoteReference w:id="6"/>
      </w:r>
    </w:p>
    <w:p w14:paraId="74C3DF97"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Dr. habil Mónika Garai-Fodor, Associate Professor</w:t>
      </w:r>
    </w:p>
    <w:p w14:paraId="1965A4F6" w14:textId="77777777"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Dr. </w:t>
      </w:r>
      <w:proofErr w:type="spellStart"/>
      <w:r w:rsidRPr="00B01E5A">
        <w:rPr>
          <w:rFonts w:ascii="Times New Roman" w:eastAsiaTheme="minorHAnsi" w:hAnsi="Times New Roman" w:cs="Times New Roman"/>
          <w:sz w:val="24"/>
          <w:szCs w:val="24"/>
        </w:rPr>
        <w:t>Zsombor</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János</w:t>
      </w:r>
      <w:proofErr w:type="spellEnd"/>
      <w:r w:rsidRPr="00B01E5A">
        <w:rPr>
          <w:rFonts w:ascii="Times New Roman" w:eastAsiaTheme="minorHAnsi" w:hAnsi="Times New Roman" w:cs="Times New Roman"/>
          <w:sz w:val="24"/>
          <w:szCs w:val="24"/>
        </w:rPr>
        <w:t xml:space="preserve"> </w:t>
      </w:r>
      <w:proofErr w:type="spellStart"/>
      <w:r w:rsidRPr="00B01E5A">
        <w:rPr>
          <w:rFonts w:ascii="Times New Roman" w:eastAsiaTheme="minorHAnsi" w:hAnsi="Times New Roman" w:cs="Times New Roman"/>
          <w:sz w:val="24"/>
          <w:szCs w:val="24"/>
        </w:rPr>
        <w:t>Zrubka</w:t>
      </w:r>
      <w:proofErr w:type="spellEnd"/>
      <w:r w:rsidRPr="00B01E5A">
        <w:rPr>
          <w:rFonts w:ascii="Times New Roman" w:eastAsiaTheme="minorHAnsi" w:hAnsi="Times New Roman" w:cs="Times New Roman"/>
          <w:sz w:val="24"/>
          <w:szCs w:val="24"/>
        </w:rPr>
        <w:t>, PhD, Associate Professor</w:t>
      </w:r>
    </w:p>
    <w:p w14:paraId="6B7623A4" w14:textId="0EDE26F5" w:rsidR="00C554AE" w:rsidRPr="00B01E5A" w:rsidRDefault="0087284D">
      <w:pPr>
        <w:widowControl/>
        <w:adjustRightInd w:val="0"/>
        <w:spacing w:line="276" w:lineRule="auto"/>
        <w:rPr>
          <w:rFonts w:ascii="Times New Roman" w:eastAsiaTheme="minorHAnsi" w:hAnsi="Times New Roman" w:cs="Times New Roman"/>
          <w:sz w:val="24"/>
          <w:szCs w:val="24"/>
        </w:rPr>
      </w:pPr>
      <w:r w:rsidRPr="00B01E5A">
        <w:rPr>
          <w:rFonts w:ascii="Times New Roman" w:eastAsiaTheme="minorHAnsi" w:hAnsi="Times New Roman" w:cs="Times New Roman"/>
          <w:sz w:val="24"/>
          <w:szCs w:val="24"/>
        </w:rPr>
        <w:t xml:space="preserve">Dr. István Szabó, PhD, National Research, Development and Innovation Office, </w:t>
      </w:r>
      <w:r w:rsidR="009D1538">
        <w:rPr>
          <w:rFonts w:ascii="Times New Roman" w:eastAsiaTheme="minorHAnsi" w:hAnsi="Times New Roman" w:cs="Times New Roman"/>
          <w:sz w:val="24"/>
          <w:szCs w:val="24"/>
        </w:rPr>
        <w:t>Vice</w:t>
      </w:r>
      <w:r w:rsidRPr="00B01E5A">
        <w:rPr>
          <w:rFonts w:ascii="Times New Roman" w:eastAsiaTheme="minorHAnsi" w:hAnsi="Times New Roman" w:cs="Times New Roman"/>
          <w:sz w:val="24"/>
          <w:szCs w:val="24"/>
        </w:rPr>
        <w:t xml:space="preserve"> President for Science and International Affairs</w:t>
      </w:r>
    </w:p>
    <w:p w14:paraId="70ED0EC8" w14:textId="77777777" w:rsidR="003267A1" w:rsidRPr="00B01E5A" w:rsidRDefault="003267A1" w:rsidP="002635B5">
      <w:pPr>
        <w:jc w:val="both"/>
        <w:rPr>
          <w:rFonts w:ascii="Times New Roman" w:eastAsia="Times New Roman" w:hAnsi="Times New Roman" w:cs="Times New Roman"/>
          <w:b/>
          <w:sz w:val="24"/>
          <w:szCs w:val="24"/>
          <w:highlight w:val="yellow"/>
        </w:rPr>
      </w:pPr>
    </w:p>
    <w:p w14:paraId="2E424636" w14:textId="77777777"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The Doctoral School Council (DIT)</w:t>
      </w:r>
    </w:p>
    <w:p w14:paraId="3F8C545E" w14:textId="77777777"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Prof. </w:t>
      </w:r>
      <w:r w:rsidR="0089334B" w:rsidRPr="00B01E5A">
        <w:rPr>
          <w:rFonts w:ascii="Times New Roman" w:eastAsia="Times New Roman" w:hAnsi="Times New Roman" w:cs="Times New Roman"/>
          <w:color w:val="000000"/>
          <w:sz w:val="24"/>
          <w:szCs w:val="24"/>
        </w:rPr>
        <w:t xml:space="preserve">Dr. </w:t>
      </w:r>
      <w:r w:rsidRPr="00B01E5A">
        <w:rPr>
          <w:rFonts w:ascii="Times New Roman" w:eastAsia="Times New Roman" w:hAnsi="Times New Roman" w:cs="Times New Roman"/>
          <w:color w:val="000000"/>
          <w:sz w:val="24"/>
          <w:szCs w:val="24"/>
        </w:rPr>
        <w:t>László Gulácsi, Doctor of the Hungarian Academy of Sciences, Professor</w:t>
      </w:r>
    </w:p>
    <w:p w14:paraId="058D7052" w14:textId="77777777"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Prof. </w:t>
      </w:r>
      <w:r w:rsidR="0089334B" w:rsidRPr="00B01E5A">
        <w:rPr>
          <w:rFonts w:ascii="Times New Roman" w:eastAsia="Times New Roman" w:hAnsi="Times New Roman" w:cs="Times New Roman"/>
          <w:color w:val="000000"/>
          <w:sz w:val="24"/>
          <w:szCs w:val="24"/>
        </w:rPr>
        <w:t xml:space="preserve">Dr. </w:t>
      </w:r>
      <w:r w:rsidRPr="00B01E5A">
        <w:rPr>
          <w:rFonts w:ascii="Times New Roman" w:eastAsia="Times New Roman" w:hAnsi="Times New Roman" w:cs="Times New Roman"/>
          <w:color w:val="000000"/>
          <w:sz w:val="24"/>
          <w:szCs w:val="24"/>
        </w:rPr>
        <w:t>Márta Péntek, Doctor of the Hungarian Academy of Sciences, Professor</w:t>
      </w:r>
    </w:p>
    <w:p w14:paraId="1E1AA8EC" w14:textId="77777777"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Dr. </w:t>
      </w:r>
      <w:proofErr w:type="spellStart"/>
      <w:r w:rsidRPr="00B01E5A">
        <w:rPr>
          <w:rFonts w:ascii="Times New Roman" w:eastAsia="Times New Roman" w:hAnsi="Times New Roman" w:cs="Times New Roman"/>
          <w:color w:val="000000"/>
          <w:sz w:val="24"/>
          <w:szCs w:val="24"/>
        </w:rPr>
        <w:t>Takácsné</w:t>
      </w:r>
      <w:proofErr w:type="spellEnd"/>
      <w:r w:rsidRPr="00B01E5A">
        <w:rPr>
          <w:rFonts w:ascii="Times New Roman" w:eastAsia="Times New Roman" w:hAnsi="Times New Roman" w:cs="Times New Roman"/>
          <w:color w:val="000000"/>
          <w:sz w:val="24"/>
          <w:szCs w:val="24"/>
        </w:rPr>
        <w:t xml:space="preserve"> Prof. </w:t>
      </w:r>
      <w:r w:rsidR="0089334B" w:rsidRPr="00B01E5A">
        <w:rPr>
          <w:rFonts w:ascii="Times New Roman" w:eastAsia="Times New Roman" w:hAnsi="Times New Roman" w:cs="Times New Roman"/>
          <w:color w:val="000000"/>
          <w:sz w:val="24"/>
          <w:szCs w:val="24"/>
        </w:rPr>
        <w:t xml:space="preserve">Dr. </w:t>
      </w:r>
      <w:proofErr w:type="spellStart"/>
      <w:r w:rsidRPr="00B01E5A">
        <w:rPr>
          <w:rFonts w:ascii="Times New Roman" w:eastAsia="Times New Roman" w:hAnsi="Times New Roman" w:cs="Times New Roman"/>
          <w:color w:val="000000"/>
          <w:sz w:val="24"/>
          <w:szCs w:val="24"/>
        </w:rPr>
        <w:t>György</w:t>
      </w:r>
      <w:proofErr w:type="spellEnd"/>
      <w:r w:rsidRPr="00B01E5A">
        <w:rPr>
          <w:rFonts w:ascii="Times New Roman" w:eastAsia="Times New Roman" w:hAnsi="Times New Roman" w:cs="Times New Roman"/>
          <w:color w:val="000000"/>
          <w:sz w:val="24"/>
          <w:szCs w:val="24"/>
        </w:rPr>
        <w:t xml:space="preserve"> Katalin, </w:t>
      </w:r>
      <w:proofErr w:type="spellStart"/>
      <w:r w:rsidRPr="00B01E5A">
        <w:rPr>
          <w:rFonts w:ascii="Times New Roman" w:eastAsia="Times New Roman" w:hAnsi="Times New Roman" w:cs="Times New Roman"/>
          <w:color w:val="000000"/>
          <w:sz w:val="24"/>
          <w:szCs w:val="24"/>
        </w:rPr>
        <w:t>CSc</w:t>
      </w:r>
      <w:proofErr w:type="spellEnd"/>
      <w:r w:rsidRPr="00B01E5A">
        <w:rPr>
          <w:rFonts w:ascii="Times New Roman" w:eastAsia="Times New Roman" w:hAnsi="Times New Roman" w:cs="Times New Roman"/>
          <w:color w:val="000000"/>
          <w:sz w:val="24"/>
          <w:szCs w:val="24"/>
        </w:rPr>
        <w:t>, professor</w:t>
      </w:r>
    </w:p>
    <w:p w14:paraId="7FCF22DF" w14:textId="77777777"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Prof. </w:t>
      </w:r>
      <w:r w:rsidR="0089334B" w:rsidRPr="00B01E5A">
        <w:rPr>
          <w:rFonts w:ascii="Times New Roman" w:eastAsia="Times New Roman" w:hAnsi="Times New Roman" w:cs="Times New Roman"/>
          <w:color w:val="000000"/>
          <w:sz w:val="24"/>
          <w:szCs w:val="24"/>
        </w:rPr>
        <w:t xml:space="preserve">Dr. </w:t>
      </w:r>
      <w:r w:rsidRPr="00B01E5A">
        <w:rPr>
          <w:rFonts w:ascii="Times New Roman" w:eastAsia="Times New Roman" w:hAnsi="Times New Roman" w:cs="Times New Roman"/>
          <w:color w:val="000000"/>
          <w:sz w:val="24"/>
          <w:szCs w:val="24"/>
        </w:rPr>
        <w:t>Péter Karácsony, PhD, Professor</w:t>
      </w:r>
    </w:p>
    <w:p w14:paraId="4879CD9B" w14:textId="77777777"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Dr. </w:t>
      </w:r>
      <w:proofErr w:type="spellStart"/>
      <w:r w:rsidRPr="00B01E5A">
        <w:rPr>
          <w:rFonts w:ascii="Times New Roman" w:eastAsia="Times New Roman" w:hAnsi="Times New Roman" w:cs="Times New Roman"/>
          <w:color w:val="000000"/>
          <w:sz w:val="24"/>
          <w:szCs w:val="24"/>
        </w:rPr>
        <w:t>Zsombor</w:t>
      </w:r>
      <w:proofErr w:type="spellEnd"/>
      <w:r w:rsidRPr="00B01E5A">
        <w:rPr>
          <w:rFonts w:ascii="Times New Roman" w:eastAsia="Times New Roman" w:hAnsi="Times New Roman" w:cs="Times New Roman"/>
          <w:color w:val="000000"/>
          <w:sz w:val="24"/>
          <w:szCs w:val="24"/>
        </w:rPr>
        <w:t xml:space="preserve"> </w:t>
      </w:r>
      <w:proofErr w:type="spellStart"/>
      <w:r w:rsidRPr="00B01E5A">
        <w:rPr>
          <w:rFonts w:ascii="Times New Roman" w:eastAsia="Times New Roman" w:hAnsi="Times New Roman" w:cs="Times New Roman"/>
          <w:color w:val="000000"/>
          <w:sz w:val="24"/>
          <w:szCs w:val="24"/>
        </w:rPr>
        <w:t>Zrubka</w:t>
      </w:r>
      <w:proofErr w:type="spellEnd"/>
      <w:r w:rsidRPr="00B01E5A">
        <w:rPr>
          <w:rFonts w:ascii="Times New Roman" w:eastAsia="Times New Roman" w:hAnsi="Times New Roman" w:cs="Times New Roman"/>
          <w:color w:val="000000"/>
          <w:sz w:val="24"/>
          <w:szCs w:val="24"/>
        </w:rPr>
        <w:t>, PhD, Associate Professor</w:t>
      </w:r>
    </w:p>
    <w:p w14:paraId="03D1923F" w14:textId="77777777"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Dr habil. Mónika Garai-Fodor, PhD, Associate Professor</w:t>
      </w:r>
    </w:p>
    <w:p w14:paraId="19E433AF" w14:textId="263E8702" w:rsidR="00C554AE" w:rsidRPr="00B01E5A" w:rsidRDefault="0087284D">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Student representative, with </w:t>
      </w:r>
      <w:r w:rsidR="00D25B33">
        <w:rPr>
          <w:rFonts w:ascii="Times New Roman" w:eastAsia="Times New Roman" w:hAnsi="Times New Roman" w:cs="Times New Roman"/>
          <w:color w:val="000000"/>
          <w:sz w:val="24"/>
          <w:szCs w:val="24"/>
        </w:rPr>
        <w:t>consultation right</w:t>
      </w:r>
    </w:p>
    <w:p w14:paraId="15A66163" w14:textId="77777777" w:rsidR="003267A1" w:rsidRPr="00B01E5A" w:rsidRDefault="003267A1" w:rsidP="002635B5">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rPr>
      </w:pPr>
    </w:p>
    <w:p w14:paraId="629F8E46" w14:textId="77777777" w:rsidR="00C554AE" w:rsidRPr="00B01E5A" w:rsidRDefault="0087284D">
      <w:pPr>
        <w:jc w:val="both"/>
        <w:rPr>
          <w:rFonts w:ascii="Times New Roman" w:eastAsia="Times New Roman" w:hAnsi="Times New Roman" w:cs="Times New Roman"/>
          <w:i/>
          <w:sz w:val="24"/>
          <w:szCs w:val="24"/>
        </w:rPr>
      </w:pPr>
      <w:r w:rsidRPr="00B01E5A">
        <w:rPr>
          <w:rFonts w:ascii="Times New Roman" w:eastAsia="Times New Roman" w:hAnsi="Times New Roman" w:cs="Times New Roman"/>
          <w:i/>
          <w:sz w:val="24"/>
          <w:szCs w:val="24"/>
        </w:rPr>
        <w:t>External voting member</w:t>
      </w:r>
    </w:p>
    <w:p w14:paraId="1E21FB22" w14:textId="555C9C5E"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Dr. István Szabó, PhD, National Research, Development and Innovation Office, </w:t>
      </w:r>
      <w:r w:rsidR="00D25B33">
        <w:rPr>
          <w:rFonts w:ascii="Times New Roman" w:eastAsia="Times New Roman" w:hAnsi="Times New Roman" w:cs="Times New Roman"/>
          <w:color w:val="000000"/>
          <w:sz w:val="24"/>
          <w:szCs w:val="24"/>
        </w:rPr>
        <w:t>Vice</w:t>
      </w:r>
      <w:r w:rsidRPr="00B01E5A">
        <w:rPr>
          <w:rFonts w:ascii="Times New Roman" w:eastAsia="Times New Roman" w:hAnsi="Times New Roman" w:cs="Times New Roman"/>
          <w:color w:val="000000"/>
          <w:sz w:val="24"/>
          <w:szCs w:val="24"/>
        </w:rPr>
        <w:t xml:space="preserve"> President for Science and International Affairs</w:t>
      </w:r>
    </w:p>
    <w:p w14:paraId="2185EB74" w14:textId="77777777" w:rsidR="003267A1" w:rsidRPr="00B01E5A" w:rsidRDefault="003267A1" w:rsidP="002635B5">
      <w:pPr>
        <w:pBdr>
          <w:top w:val="nil"/>
          <w:left w:val="nil"/>
          <w:bottom w:val="nil"/>
          <w:right w:val="nil"/>
          <w:between w:val="nil"/>
        </w:pBdr>
        <w:tabs>
          <w:tab w:val="left" w:pos="3656"/>
        </w:tabs>
        <w:jc w:val="both"/>
        <w:rPr>
          <w:rFonts w:ascii="Times New Roman" w:eastAsia="Times New Roman" w:hAnsi="Times New Roman" w:cs="Times New Roman"/>
          <w:color w:val="000000"/>
          <w:sz w:val="24"/>
          <w:szCs w:val="24"/>
          <w:highlight w:val="yellow"/>
        </w:rPr>
      </w:pPr>
    </w:p>
    <w:p w14:paraId="18AC09D1" w14:textId="7BFD535D" w:rsidR="00C554AE" w:rsidRPr="00B01E5A" w:rsidRDefault="00D25B3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Admission </w:t>
      </w:r>
      <w:r w:rsidR="007065A6">
        <w:rPr>
          <w:rFonts w:ascii="Times New Roman" w:eastAsia="Times New Roman" w:hAnsi="Times New Roman" w:cs="Times New Roman"/>
          <w:b/>
          <w:sz w:val="24"/>
          <w:szCs w:val="24"/>
        </w:rPr>
        <w:t>Board</w:t>
      </w:r>
    </w:p>
    <w:p w14:paraId="1B014ED3" w14:textId="77777777"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President: </w:t>
      </w:r>
      <w:proofErr w:type="gramStart"/>
      <w:r w:rsidRPr="00B01E5A">
        <w:rPr>
          <w:rFonts w:ascii="Times New Roman" w:eastAsia="Times New Roman" w:hAnsi="Times New Roman" w:cs="Times New Roman"/>
          <w:color w:val="000000"/>
          <w:sz w:val="24"/>
          <w:szCs w:val="24"/>
        </w:rPr>
        <w:t>the</w:t>
      </w:r>
      <w:proofErr w:type="gramEnd"/>
      <w:r w:rsidRPr="00B01E5A">
        <w:rPr>
          <w:rFonts w:ascii="Times New Roman" w:eastAsia="Times New Roman" w:hAnsi="Times New Roman" w:cs="Times New Roman"/>
          <w:color w:val="000000"/>
          <w:sz w:val="24"/>
          <w:szCs w:val="24"/>
        </w:rPr>
        <w:t xml:space="preserve"> President of the DIT</w:t>
      </w:r>
    </w:p>
    <w:p w14:paraId="4627F648" w14:textId="77777777"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sectPr w:rsidR="00C554AE" w:rsidRPr="00B01E5A">
          <w:footerReference w:type="even" r:id="rId57"/>
          <w:footerReference w:type="default" r:id="rId58"/>
          <w:pgSz w:w="11910" w:h="16840"/>
          <w:pgMar w:top="1321" w:right="879" w:bottom="1259" w:left="1179" w:header="0" w:footer="1060" w:gutter="0"/>
          <w:cols w:space="708"/>
        </w:sectPr>
      </w:pPr>
      <w:r w:rsidRPr="00B01E5A">
        <w:rPr>
          <w:rFonts w:ascii="Times New Roman" w:eastAsia="Times New Roman" w:hAnsi="Times New Roman" w:cs="Times New Roman"/>
          <w:color w:val="000000"/>
          <w:sz w:val="24"/>
          <w:szCs w:val="24"/>
        </w:rPr>
        <w:t>Members: 2 voting members of the DIT (appointed by the DIT)</w:t>
      </w:r>
    </w:p>
    <w:p w14:paraId="062009B7" w14:textId="77777777" w:rsidR="00C554AE" w:rsidRPr="00B01E5A" w:rsidRDefault="0087284D">
      <w:pPr>
        <w:pStyle w:val="Cmsor2"/>
        <w:spacing w:before="0"/>
        <w:jc w:val="both"/>
        <w:rPr>
          <w:rFonts w:ascii="Times New Roman" w:eastAsia="Times New Roman" w:hAnsi="Times New Roman" w:cs="Times New Roman"/>
          <w:sz w:val="24"/>
          <w:szCs w:val="24"/>
          <w:lang w:val="en-GB"/>
        </w:rPr>
      </w:pPr>
      <w:bookmarkStart w:id="39" w:name="_2._melléklet:_Kutatási"/>
      <w:bookmarkStart w:id="40" w:name="_Toc104281906"/>
      <w:bookmarkEnd w:id="39"/>
      <w:r w:rsidRPr="00B01E5A">
        <w:rPr>
          <w:rFonts w:ascii="Times New Roman" w:eastAsia="Times New Roman" w:hAnsi="Times New Roman" w:cs="Times New Roman"/>
          <w:sz w:val="24"/>
          <w:szCs w:val="24"/>
          <w:lang w:val="en-GB"/>
        </w:rPr>
        <w:lastRenderedPageBreak/>
        <w:t>Annex 2: Research Plan</w:t>
      </w:r>
      <w:bookmarkEnd w:id="40"/>
    </w:p>
    <w:p w14:paraId="57E85EFD" w14:textId="77777777" w:rsidR="003267A1" w:rsidRPr="00B01E5A" w:rsidRDefault="003267A1" w:rsidP="002635B5">
      <w:pPr>
        <w:jc w:val="both"/>
        <w:rPr>
          <w:rFonts w:ascii="Times New Roman" w:eastAsia="Times New Roman" w:hAnsi="Times New Roman" w:cs="Times New Roman"/>
          <w:sz w:val="24"/>
          <w:szCs w:val="24"/>
        </w:rPr>
      </w:pPr>
    </w:p>
    <w:p w14:paraId="162177FE" w14:textId="50675FB9" w:rsidR="00C554AE" w:rsidRPr="00B01E5A" w:rsidRDefault="0087284D">
      <w:pPr>
        <w:jc w:val="both"/>
        <w:rPr>
          <w:rFonts w:ascii="Times New Roman" w:eastAsia="Times New Roman" w:hAnsi="Times New Roman" w:cs="Times New Roman"/>
          <w:b/>
          <w:sz w:val="24"/>
          <w:szCs w:val="24"/>
        </w:rPr>
      </w:pPr>
      <w:bookmarkStart w:id="41" w:name="_heading=h.1hmsyys" w:colFirst="0" w:colLast="0"/>
      <w:bookmarkEnd w:id="41"/>
      <w:r w:rsidRPr="00B01E5A">
        <w:rPr>
          <w:rFonts w:ascii="Times New Roman" w:eastAsia="Times New Roman" w:hAnsi="Times New Roman" w:cs="Times New Roman"/>
          <w:b/>
          <w:sz w:val="24"/>
          <w:szCs w:val="24"/>
        </w:rPr>
        <w:t>a) Background</w:t>
      </w:r>
      <w:r w:rsidR="00D25B33">
        <w:rPr>
          <w:rFonts w:ascii="Times New Roman" w:eastAsia="Times New Roman" w:hAnsi="Times New Roman" w:cs="Times New Roman"/>
          <w:b/>
          <w:sz w:val="24"/>
          <w:szCs w:val="24"/>
        </w:rPr>
        <w:t xml:space="preserve"> of</w:t>
      </w:r>
      <w:r w:rsidRPr="00B01E5A">
        <w:rPr>
          <w:rFonts w:ascii="Times New Roman" w:eastAsia="Times New Roman" w:hAnsi="Times New Roman" w:cs="Times New Roman"/>
          <w:b/>
          <w:sz w:val="24"/>
          <w:szCs w:val="24"/>
        </w:rPr>
        <w:t xml:space="preserve"> the research (1 A/4 pages)</w:t>
      </w:r>
    </w:p>
    <w:p w14:paraId="1D04FBD4" w14:textId="009B6D97" w:rsidR="00C554AE" w:rsidRPr="00B01E5A" w:rsidRDefault="006C3C9B">
      <w:pPr>
        <w:widowControl/>
        <w:numPr>
          <w:ilvl w:val="0"/>
          <w:numId w:val="6"/>
        </w:numPr>
        <w:pBdr>
          <w:top w:val="nil"/>
          <w:left w:val="nil"/>
          <w:bottom w:val="nil"/>
          <w:right w:val="nil"/>
          <w:between w:val="nil"/>
        </w:pBdr>
        <w:tabs>
          <w:tab w:val="left" w:pos="532"/>
        </w:tabs>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87284D" w:rsidRPr="00B01E5A">
        <w:rPr>
          <w:rFonts w:ascii="Times New Roman" w:eastAsia="Times New Roman" w:hAnsi="Times New Roman" w:cs="Times New Roman"/>
          <w:color w:val="000000"/>
          <w:sz w:val="24"/>
          <w:szCs w:val="24"/>
        </w:rPr>
        <w:t>ummarise what makes the planned research possible/necessary and briefly describe the national and international studies conducted in this field so far and point out any untapped research potential</w:t>
      </w:r>
      <w:r w:rsidR="00D25B33">
        <w:rPr>
          <w:rFonts w:ascii="Times New Roman" w:eastAsia="Times New Roman" w:hAnsi="Times New Roman" w:cs="Times New Roman"/>
          <w:color w:val="000000"/>
          <w:sz w:val="24"/>
          <w:szCs w:val="24"/>
        </w:rPr>
        <w:t>s</w:t>
      </w:r>
      <w:r w:rsidR="0087284D" w:rsidRPr="00B01E5A">
        <w:rPr>
          <w:rFonts w:ascii="Times New Roman" w:eastAsia="Times New Roman" w:hAnsi="Times New Roman" w:cs="Times New Roman"/>
          <w:color w:val="000000"/>
          <w:sz w:val="24"/>
          <w:szCs w:val="24"/>
        </w:rPr>
        <w:t xml:space="preserve">. Please also provide the necessary references. </w:t>
      </w:r>
    </w:p>
    <w:p w14:paraId="633DC277" w14:textId="4FDFC32C" w:rsidR="00C554AE" w:rsidRPr="00B01E5A" w:rsidRDefault="006C3C9B">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Briefly s</w:t>
      </w:r>
      <w:r w:rsidR="0087284D" w:rsidRPr="00B01E5A">
        <w:rPr>
          <w:rFonts w:ascii="Times New Roman" w:eastAsia="Times New Roman" w:hAnsi="Times New Roman" w:cs="Times New Roman"/>
          <w:color w:val="000000"/>
          <w:sz w:val="24"/>
          <w:szCs w:val="24"/>
        </w:rPr>
        <w:t>ummarise your relevant research in this area to date and provide your own references.</w:t>
      </w:r>
    </w:p>
    <w:p w14:paraId="319A048A" w14:textId="77777777" w:rsidR="003267A1" w:rsidRPr="00B01E5A" w:rsidRDefault="003267A1" w:rsidP="002635B5">
      <w:pPr>
        <w:jc w:val="both"/>
        <w:rPr>
          <w:rFonts w:ascii="Times New Roman" w:eastAsia="Times New Roman" w:hAnsi="Times New Roman" w:cs="Times New Roman"/>
          <w:color w:val="000000"/>
          <w:sz w:val="24"/>
          <w:szCs w:val="24"/>
        </w:rPr>
      </w:pPr>
    </w:p>
    <w:p w14:paraId="535A2FE3" w14:textId="77777777" w:rsidR="00C554AE" w:rsidRPr="00B01E5A" w:rsidRDefault="0087284D">
      <w:pPr>
        <w:jc w:val="both"/>
        <w:rPr>
          <w:rFonts w:ascii="Times New Roman" w:eastAsia="Times New Roman" w:hAnsi="Times New Roman" w:cs="Times New Roman"/>
          <w:b/>
          <w:sz w:val="24"/>
          <w:szCs w:val="24"/>
        </w:rPr>
      </w:pPr>
      <w:bookmarkStart w:id="42" w:name="_heading=h.41mghml" w:colFirst="0" w:colLast="0"/>
      <w:bookmarkEnd w:id="42"/>
      <w:r w:rsidRPr="00B01E5A">
        <w:rPr>
          <w:rFonts w:ascii="Times New Roman" w:eastAsia="Times New Roman" w:hAnsi="Times New Roman" w:cs="Times New Roman"/>
          <w:b/>
          <w:sz w:val="24"/>
          <w:szCs w:val="24"/>
        </w:rPr>
        <w:t>b) Objectives (1/2-1 A/4 pages)</w:t>
      </w:r>
    </w:p>
    <w:p w14:paraId="45EBFD71" w14:textId="6B05046E" w:rsidR="00C554AE" w:rsidRPr="00B01E5A" w:rsidRDefault="006C3C9B">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87284D" w:rsidRPr="00B01E5A">
        <w:rPr>
          <w:rFonts w:ascii="Times New Roman" w:eastAsia="Times New Roman" w:hAnsi="Times New Roman" w:cs="Times New Roman"/>
          <w:color w:val="000000"/>
          <w:sz w:val="24"/>
          <w:szCs w:val="24"/>
        </w:rPr>
        <w:t>escribe the research objectives and the link to IFT in force.</w:t>
      </w:r>
    </w:p>
    <w:p w14:paraId="0AB1B44C" w14:textId="77777777" w:rsidR="003267A1" w:rsidRPr="00B01E5A" w:rsidRDefault="003267A1" w:rsidP="002635B5">
      <w:pPr>
        <w:jc w:val="both"/>
        <w:rPr>
          <w:rFonts w:ascii="Times New Roman" w:eastAsia="Times New Roman" w:hAnsi="Times New Roman" w:cs="Times New Roman"/>
          <w:color w:val="000000"/>
          <w:sz w:val="24"/>
          <w:szCs w:val="24"/>
        </w:rPr>
      </w:pPr>
    </w:p>
    <w:p w14:paraId="0966BA10" w14:textId="77777777" w:rsidR="00C554AE" w:rsidRPr="00B01E5A" w:rsidRDefault="0087284D">
      <w:pPr>
        <w:jc w:val="both"/>
        <w:rPr>
          <w:rFonts w:ascii="Times New Roman" w:eastAsia="Times New Roman" w:hAnsi="Times New Roman" w:cs="Times New Roman"/>
          <w:b/>
          <w:sz w:val="24"/>
          <w:szCs w:val="24"/>
        </w:rPr>
      </w:pPr>
      <w:bookmarkStart w:id="43" w:name="_heading=h.2grqrue" w:colFirst="0" w:colLast="0"/>
      <w:bookmarkEnd w:id="43"/>
      <w:r w:rsidRPr="00B01E5A">
        <w:rPr>
          <w:rFonts w:ascii="Times New Roman" w:eastAsia="Times New Roman" w:hAnsi="Times New Roman" w:cs="Times New Roman"/>
          <w:b/>
          <w:sz w:val="24"/>
          <w:szCs w:val="24"/>
        </w:rPr>
        <w:t>c) Methodology (1-2 A/4 pages)</w:t>
      </w:r>
    </w:p>
    <w:p w14:paraId="44FC9B67" w14:textId="128744FD" w:rsidR="00C554AE" w:rsidRPr="00B01E5A" w:rsidRDefault="006C3C9B">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87284D" w:rsidRPr="00B01E5A">
        <w:rPr>
          <w:rFonts w:ascii="Times New Roman" w:eastAsia="Times New Roman" w:hAnsi="Times New Roman" w:cs="Times New Roman"/>
          <w:color w:val="000000"/>
          <w:sz w:val="24"/>
          <w:szCs w:val="24"/>
        </w:rPr>
        <w:t xml:space="preserve">escribe the planned research methodology. </w:t>
      </w:r>
      <w:r>
        <w:rPr>
          <w:rFonts w:ascii="Times New Roman" w:eastAsia="Times New Roman" w:hAnsi="Times New Roman" w:cs="Times New Roman"/>
          <w:color w:val="000000"/>
          <w:sz w:val="24"/>
          <w:szCs w:val="24"/>
        </w:rPr>
        <w:t>Furthermore,</w:t>
      </w:r>
      <w:r w:rsidR="0087284D" w:rsidRPr="00B01E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it is </w:t>
      </w:r>
      <w:r w:rsidR="0087284D" w:rsidRPr="00B01E5A">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requested to provide</w:t>
      </w:r>
      <w:r w:rsidR="0087284D" w:rsidRPr="00B01E5A">
        <w:rPr>
          <w:rFonts w:ascii="Times New Roman" w:eastAsia="Times New Roman" w:hAnsi="Times New Roman" w:cs="Times New Roman"/>
          <w:color w:val="000000"/>
          <w:sz w:val="24"/>
          <w:szCs w:val="24"/>
        </w:rPr>
        <w:t xml:space="preserve"> data protection issues that may arise </w:t>
      </w:r>
      <w:r>
        <w:rPr>
          <w:rFonts w:ascii="Times New Roman" w:eastAsia="Times New Roman" w:hAnsi="Times New Roman" w:cs="Times New Roman"/>
          <w:color w:val="000000"/>
          <w:sz w:val="24"/>
          <w:szCs w:val="24"/>
        </w:rPr>
        <w:t>during</w:t>
      </w:r>
      <w:r w:rsidR="0087284D" w:rsidRPr="00B01E5A">
        <w:rPr>
          <w:rFonts w:ascii="Times New Roman" w:eastAsia="Times New Roman" w:hAnsi="Times New Roman" w:cs="Times New Roman"/>
          <w:color w:val="000000"/>
          <w:sz w:val="24"/>
          <w:szCs w:val="24"/>
        </w:rPr>
        <w:t xml:space="preserve"> the research</w:t>
      </w:r>
      <w:r>
        <w:rPr>
          <w:rFonts w:ascii="Times New Roman" w:eastAsia="Times New Roman" w:hAnsi="Times New Roman" w:cs="Times New Roman"/>
          <w:color w:val="000000"/>
          <w:sz w:val="24"/>
          <w:szCs w:val="24"/>
        </w:rPr>
        <w:t>. Provided</w:t>
      </w:r>
      <w:r w:rsidR="0087284D" w:rsidRPr="00B01E5A">
        <w:rPr>
          <w:rFonts w:ascii="Times New Roman" w:eastAsia="Times New Roman" w:hAnsi="Times New Roman" w:cs="Times New Roman"/>
          <w:color w:val="000000"/>
          <w:sz w:val="24"/>
          <w:szCs w:val="24"/>
        </w:rPr>
        <w:t xml:space="preserve"> you are preparing a questionnaire, explain the data management issues.</w:t>
      </w:r>
    </w:p>
    <w:p w14:paraId="29E2A2F9" w14:textId="5ADB04DF"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If the research is new and does not appear in IFT, </w:t>
      </w:r>
      <w:r w:rsidR="006C3C9B">
        <w:rPr>
          <w:rFonts w:ascii="Times New Roman" w:eastAsia="Times New Roman" w:hAnsi="Times New Roman" w:cs="Times New Roman"/>
          <w:color w:val="000000"/>
          <w:sz w:val="24"/>
          <w:szCs w:val="24"/>
        </w:rPr>
        <w:t>refer to it.</w:t>
      </w:r>
      <w:r w:rsidRPr="00B01E5A">
        <w:rPr>
          <w:rFonts w:ascii="Times New Roman" w:eastAsia="Times New Roman" w:hAnsi="Times New Roman" w:cs="Times New Roman"/>
          <w:color w:val="000000"/>
          <w:sz w:val="24"/>
          <w:szCs w:val="24"/>
        </w:rPr>
        <w:t xml:space="preserve"> In this case, describe how the</w:t>
      </w:r>
      <w:r w:rsidR="007A2AF6">
        <w:rPr>
          <w:rFonts w:ascii="Times New Roman" w:eastAsia="Times New Roman" w:hAnsi="Times New Roman" w:cs="Times New Roman"/>
          <w:color w:val="000000"/>
          <w:sz w:val="24"/>
          <w:szCs w:val="24"/>
        </w:rPr>
        <w:t xml:space="preserve"> researched</w:t>
      </w:r>
      <w:r w:rsidRPr="00B01E5A">
        <w:rPr>
          <w:rFonts w:ascii="Times New Roman" w:eastAsia="Times New Roman" w:hAnsi="Times New Roman" w:cs="Times New Roman"/>
          <w:color w:val="000000"/>
          <w:sz w:val="24"/>
          <w:szCs w:val="24"/>
        </w:rPr>
        <w:t xml:space="preserve"> area </w:t>
      </w:r>
      <w:r w:rsidR="005A1925">
        <w:rPr>
          <w:rFonts w:ascii="Times New Roman" w:eastAsia="Times New Roman" w:hAnsi="Times New Roman" w:cs="Times New Roman"/>
          <w:color w:val="000000"/>
          <w:sz w:val="24"/>
          <w:szCs w:val="24"/>
        </w:rPr>
        <w:t>is connected to</w:t>
      </w:r>
      <w:r w:rsidRPr="00B01E5A">
        <w:rPr>
          <w:rFonts w:ascii="Times New Roman" w:eastAsia="Times New Roman" w:hAnsi="Times New Roman" w:cs="Times New Roman"/>
          <w:color w:val="000000"/>
          <w:sz w:val="24"/>
          <w:szCs w:val="24"/>
        </w:rPr>
        <w:t xml:space="preserve"> existing research, </w:t>
      </w:r>
      <w:r w:rsidR="005A1925">
        <w:rPr>
          <w:rFonts w:ascii="Times New Roman" w:eastAsia="Times New Roman" w:hAnsi="Times New Roman" w:cs="Times New Roman"/>
          <w:color w:val="000000"/>
          <w:sz w:val="24"/>
          <w:szCs w:val="24"/>
        </w:rPr>
        <w:t xml:space="preserve">and detail </w:t>
      </w:r>
      <w:r w:rsidRPr="00B01E5A">
        <w:rPr>
          <w:rFonts w:ascii="Times New Roman" w:eastAsia="Times New Roman" w:hAnsi="Times New Roman" w:cs="Times New Roman"/>
          <w:color w:val="000000"/>
          <w:sz w:val="24"/>
          <w:szCs w:val="24"/>
        </w:rPr>
        <w:t xml:space="preserve">the expected benefits of the new research area for the university and </w:t>
      </w:r>
      <w:r w:rsidR="005A1925">
        <w:rPr>
          <w:rFonts w:ascii="Times New Roman" w:eastAsia="Times New Roman" w:hAnsi="Times New Roman" w:cs="Times New Roman"/>
          <w:color w:val="000000"/>
          <w:sz w:val="24"/>
          <w:szCs w:val="24"/>
        </w:rPr>
        <w:t xml:space="preserve">also refer to </w:t>
      </w:r>
      <w:r w:rsidRPr="00B01E5A">
        <w:rPr>
          <w:rFonts w:ascii="Times New Roman" w:eastAsia="Times New Roman" w:hAnsi="Times New Roman" w:cs="Times New Roman"/>
          <w:color w:val="000000"/>
          <w:sz w:val="24"/>
          <w:szCs w:val="24"/>
        </w:rPr>
        <w:t>the timeframe for its implementation.</w:t>
      </w:r>
    </w:p>
    <w:p w14:paraId="7692FB27" w14:textId="557B5EF5"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If you plan to use the results for business purposes, </w:t>
      </w:r>
      <w:r w:rsidR="007A2AF6">
        <w:rPr>
          <w:rFonts w:ascii="Times New Roman" w:eastAsia="Times New Roman" w:hAnsi="Times New Roman" w:cs="Times New Roman"/>
          <w:color w:val="000000"/>
          <w:sz w:val="24"/>
          <w:szCs w:val="24"/>
        </w:rPr>
        <w:t>it needs to be</w:t>
      </w:r>
      <w:r w:rsidRPr="00B01E5A">
        <w:rPr>
          <w:rFonts w:ascii="Times New Roman" w:eastAsia="Times New Roman" w:hAnsi="Times New Roman" w:cs="Times New Roman"/>
          <w:color w:val="000000"/>
          <w:sz w:val="24"/>
          <w:szCs w:val="24"/>
        </w:rPr>
        <w:t xml:space="preserve"> indicat</w:t>
      </w:r>
      <w:r w:rsidR="007A2AF6">
        <w:rPr>
          <w:rFonts w:ascii="Times New Roman" w:eastAsia="Times New Roman" w:hAnsi="Times New Roman" w:cs="Times New Roman"/>
          <w:color w:val="000000"/>
          <w:sz w:val="24"/>
          <w:szCs w:val="24"/>
        </w:rPr>
        <w:t xml:space="preserve">ed. </w:t>
      </w:r>
    </w:p>
    <w:p w14:paraId="7FB9F90E" w14:textId="109377F2" w:rsidR="00C554AE" w:rsidRPr="00B01E5A" w:rsidRDefault="005A1925">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detailed description of</w:t>
      </w:r>
      <w:r w:rsidR="0087284D" w:rsidRPr="00B01E5A">
        <w:rPr>
          <w:rFonts w:ascii="Times New Roman" w:eastAsia="Times New Roman" w:hAnsi="Times New Roman" w:cs="Times New Roman"/>
          <w:color w:val="000000"/>
          <w:sz w:val="24"/>
          <w:szCs w:val="24"/>
        </w:rPr>
        <w:t xml:space="preserve"> procedures</w:t>
      </w:r>
      <w:r>
        <w:rPr>
          <w:rFonts w:ascii="Times New Roman" w:eastAsia="Times New Roman" w:hAnsi="Times New Roman" w:cs="Times New Roman"/>
          <w:color w:val="000000"/>
          <w:sz w:val="24"/>
          <w:szCs w:val="24"/>
        </w:rPr>
        <w:t xml:space="preserve"> that </w:t>
      </w:r>
      <w:r w:rsidR="0087284D" w:rsidRPr="00B01E5A">
        <w:rPr>
          <w:rFonts w:ascii="Times New Roman" w:eastAsia="Times New Roman" w:hAnsi="Times New Roman" w:cs="Times New Roman"/>
          <w:color w:val="000000"/>
          <w:sz w:val="24"/>
          <w:szCs w:val="24"/>
        </w:rPr>
        <w:t xml:space="preserve">you plan to implement to eliminate or minimise ethical risk, including how informed consent </w:t>
      </w:r>
      <w:r w:rsidR="00823C3D">
        <w:rPr>
          <w:rFonts w:ascii="Times New Roman" w:eastAsia="Times New Roman" w:hAnsi="Times New Roman" w:cs="Times New Roman"/>
          <w:color w:val="000000"/>
          <w:sz w:val="24"/>
          <w:szCs w:val="24"/>
        </w:rPr>
        <w:t>shall</w:t>
      </w:r>
      <w:r w:rsidR="0087284D" w:rsidRPr="00B01E5A">
        <w:rPr>
          <w:rFonts w:ascii="Times New Roman" w:eastAsia="Times New Roman" w:hAnsi="Times New Roman" w:cs="Times New Roman"/>
          <w:color w:val="000000"/>
          <w:sz w:val="24"/>
          <w:szCs w:val="24"/>
        </w:rPr>
        <w:t xml:space="preserve"> be obtained.</w:t>
      </w:r>
    </w:p>
    <w:p w14:paraId="48BB6824" w14:textId="77777777" w:rsidR="003267A1" w:rsidRPr="00B01E5A" w:rsidRDefault="003267A1" w:rsidP="002635B5">
      <w:pPr>
        <w:jc w:val="both"/>
        <w:rPr>
          <w:rFonts w:ascii="Times New Roman" w:eastAsia="Times New Roman" w:hAnsi="Times New Roman" w:cs="Times New Roman"/>
          <w:color w:val="000000"/>
          <w:sz w:val="24"/>
          <w:szCs w:val="24"/>
        </w:rPr>
      </w:pPr>
    </w:p>
    <w:p w14:paraId="1C9491E3" w14:textId="0E99C247" w:rsidR="00C554AE" w:rsidRPr="00B01E5A" w:rsidRDefault="0087284D">
      <w:pPr>
        <w:jc w:val="both"/>
        <w:rPr>
          <w:rFonts w:ascii="Times New Roman" w:eastAsia="Times New Roman" w:hAnsi="Times New Roman" w:cs="Times New Roman"/>
          <w:b/>
          <w:sz w:val="24"/>
          <w:szCs w:val="24"/>
        </w:rPr>
      </w:pPr>
      <w:bookmarkStart w:id="44" w:name="_heading=h.vx1227" w:colFirst="0" w:colLast="0"/>
      <w:bookmarkEnd w:id="44"/>
      <w:r w:rsidRPr="00B01E5A">
        <w:rPr>
          <w:rFonts w:ascii="Times New Roman" w:eastAsia="Times New Roman" w:hAnsi="Times New Roman" w:cs="Times New Roman"/>
          <w:b/>
          <w:sz w:val="24"/>
          <w:szCs w:val="24"/>
        </w:rPr>
        <w:t>d) Indication of participating institutions</w:t>
      </w:r>
      <w:r w:rsidR="005A1925">
        <w:rPr>
          <w:rFonts w:ascii="Times New Roman" w:eastAsia="Times New Roman" w:hAnsi="Times New Roman" w:cs="Times New Roman"/>
          <w:b/>
          <w:sz w:val="24"/>
          <w:szCs w:val="24"/>
        </w:rPr>
        <w:t xml:space="preserve"> and</w:t>
      </w:r>
      <w:r w:rsidRPr="00B01E5A">
        <w:rPr>
          <w:rFonts w:ascii="Times New Roman" w:eastAsia="Times New Roman" w:hAnsi="Times New Roman" w:cs="Times New Roman"/>
          <w:b/>
          <w:sz w:val="24"/>
          <w:szCs w:val="24"/>
        </w:rPr>
        <w:t xml:space="preserve"> persons</w:t>
      </w:r>
    </w:p>
    <w:p w14:paraId="7BBDC57F" w14:textId="62E0FF0E" w:rsidR="007A2AF6" w:rsidRDefault="0087284D" w:rsidP="005A1925">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Presentation</w:t>
      </w:r>
      <w:r w:rsidR="007A2AF6">
        <w:rPr>
          <w:rFonts w:ascii="Times New Roman" w:eastAsia="Times New Roman" w:hAnsi="Times New Roman" w:cs="Times New Roman"/>
          <w:color w:val="000000"/>
          <w:sz w:val="24"/>
          <w:szCs w:val="24"/>
        </w:rPr>
        <w:t xml:space="preserve"> of </w:t>
      </w:r>
      <w:r w:rsidRPr="00B01E5A">
        <w:rPr>
          <w:rFonts w:ascii="Times New Roman" w:eastAsia="Times New Roman" w:hAnsi="Times New Roman" w:cs="Times New Roman"/>
          <w:color w:val="000000"/>
          <w:sz w:val="24"/>
          <w:szCs w:val="24"/>
        </w:rPr>
        <w:t>research leader and relevant publications.</w:t>
      </w:r>
      <w:r w:rsidR="007A2AF6">
        <w:rPr>
          <w:rFonts w:ascii="Times New Roman" w:eastAsia="Times New Roman" w:hAnsi="Times New Roman" w:cs="Times New Roman"/>
          <w:color w:val="000000"/>
          <w:sz w:val="24"/>
          <w:szCs w:val="24"/>
        </w:rPr>
        <w:t xml:space="preserve"> </w:t>
      </w:r>
    </w:p>
    <w:p w14:paraId="3BF1A199" w14:textId="6459CED7" w:rsidR="00C554AE" w:rsidRPr="00B01E5A" w:rsidRDefault="007A2AF6" w:rsidP="005A1925">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a</w:t>
      </w:r>
      <w:r w:rsidR="0087284D" w:rsidRPr="00B01E5A">
        <w:rPr>
          <w:rFonts w:ascii="Times New Roman" w:eastAsia="Times New Roman" w:hAnsi="Times New Roman" w:cs="Times New Roman"/>
          <w:color w:val="000000"/>
          <w:sz w:val="24"/>
          <w:szCs w:val="24"/>
        </w:rPr>
        <w:t xml:space="preserve"> list of colleagues working at the university.</w:t>
      </w:r>
    </w:p>
    <w:p w14:paraId="3FD146AB" w14:textId="58DADD55"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If you intend to carry out the research in a consortium, please indicate the name of the consortium partner and justify the need </w:t>
      </w:r>
      <w:r w:rsidR="005A1925">
        <w:rPr>
          <w:rFonts w:ascii="Times New Roman" w:eastAsia="Times New Roman" w:hAnsi="Times New Roman" w:cs="Times New Roman"/>
          <w:color w:val="000000"/>
          <w:sz w:val="24"/>
          <w:szCs w:val="24"/>
        </w:rPr>
        <w:t>for</w:t>
      </w:r>
      <w:r w:rsidRPr="00B01E5A">
        <w:rPr>
          <w:rFonts w:ascii="Times New Roman" w:eastAsia="Times New Roman" w:hAnsi="Times New Roman" w:cs="Times New Roman"/>
          <w:color w:val="000000"/>
          <w:sz w:val="24"/>
          <w:szCs w:val="24"/>
        </w:rPr>
        <w:t xml:space="preserve"> involv</w:t>
      </w:r>
      <w:r w:rsidR="005A1925">
        <w:rPr>
          <w:rFonts w:ascii="Times New Roman" w:eastAsia="Times New Roman" w:hAnsi="Times New Roman" w:cs="Times New Roman"/>
          <w:color w:val="000000"/>
          <w:sz w:val="24"/>
          <w:szCs w:val="24"/>
        </w:rPr>
        <w:t xml:space="preserve">ing a partner. </w:t>
      </w:r>
    </w:p>
    <w:p w14:paraId="40746734" w14:textId="77777777" w:rsidR="003267A1" w:rsidRPr="00B01E5A" w:rsidRDefault="003267A1" w:rsidP="002635B5">
      <w:pPr>
        <w:ind w:left="357"/>
        <w:jc w:val="both"/>
        <w:rPr>
          <w:rFonts w:ascii="Times New Roman" w:eastAsia="Times New Roman" w:hAnsi="Times New Roman" w:cs="Times New Roman"/>
          <w:color w:val="000000"/>
          <w:sz w:val="24"/>
          <w:szCs w:val="24"/>
        </w:rPr>
      </w:pPr>
    </w:p>
    <w:p w14:paraId="5A90F106" w14:textId="77777777" w:rsidR="00C554AE" w:rsidRPr="00B01E5A" w:rsidRDefault="0087284D">
      <w:pPr>
        <w:jc w:val="both"/>
        <w:rPr>
          <w:rFonts w:ascii="Times New Roman" w:eastAsia="Times New Roman" w:hAnsi="Times New Roman" w:cs="Times New Roman"/>
          <w:b/>
          <w:sz w:val="24"/>
          <w:szCs w:val="24"/>
        </w:rPr>
      </w:pPr>
      <w:bookmarkStart w:id="45" w:name="_heading=h.3fwokq0" w:colFirst="0" w:colLast="0"/>
      <w:bookmarkEnd w:id="45"/>
      <w:r w:rsidRPr="00B01E5A">
        <w:rPr>
          <w:rFonts w:ascii="Times New Roman" w:eastAsia="Times New Roman" w:hAnsi="Times New Roman" w:cs="Times New Roman"/>
          <w:b/>
          <w:sz w:val="24"/>
          <w:szCs w:val="24"/>
        </w:rPr>
        <w:t>e) Funding</w:t>
      </w:r>
    </w:p>
    <w:p w14:paraId="057B6A65" w14:textId="6D7D8920"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Indication of </w:t>
      </w:r>
      <w:r w:rsidR="007A2AF6">
        <w:rPr>
          <w:rFonts w:ascii="Times New Roman" w:eastAsia="Times New Roman" w:hAnsi="Times New Roman" w:cs="Times New Roman"/>
          <w:color w:val="000000"/>
          <w:sz w:val="24"/>
          <w:szCs w:val="24"/>
        </w:rPr>
        <w:t>funds</w:t>
      </w:r>
      <w:r w:rsidRPr="00B01E5A">
        <w:rPr>
          <w:rFonts w:ascii="Times New Roman" w:eastAsia="Times New Roman" w:hAnsi="Times New Roman" w:cs="Times New Roman"/>
          <w:color w:val="000000"/>
          <w:sz w:val="24"/>
          <w:szCs w:val="24"/>
        </w:rPr>
        <w:t xml:space="preserve"> (100% of the implementation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carried out with external funding or university funding is required).</w:t>
      </w:r>
    </w:p>
    <w:p w14:paraId="6585230B" w14:textId="77777777" w:rsidR="003267A1" w:rsidRPr="00B01E5A" w:rsidRDefault="003267A1" w:rsidP="002635B5">
      <w:pPr>
        <w:jc w:val="both"/>
        <w:rPr>
          <w:rFonts w:ascii="Times New Roman" w:eastAsia="Times New Roman" w:hAnsi="Times New Roman" w:cs="Times New Roman"/>
          <w:color w:val="000000"/>
          <w:sz w:val="24"/>
          <w:szCs w:val="24"/>
        </w:rPr>
      </w:pPr>
    </w:p>
    <w:p w14:paraId="6AAD57CA" w14:textId="77777777" w:rsidR="00C554AE" w:rsidRPr="00B01E5A" w:rsidRDefault="0087284D">
      <w:pPr>
        <w:jc w:val="both"/>
        <w:rPr>
          <w:rFonts w:ascii="Times New Roman" w:eastAsia="Times New Roman" w:hAnsi="Times New Roman" w:cs="Times New Roman"/>
          <w:b/>
          <w:sz w:val="24"/>
          <w:szCs w:val="24"/>
        </w:rPr>
      </w:pPr>
      <w:bookmarkStart w:id="46" w:name="_heading=h.1v1yuxt" w:colFirst="0" w:colLast="0"/>
      <w:bookmarkEnd w:id="46"/>
      <w:r w:rsidRPr="00B01E5A">
        <w:rPr>
          <w:rFonts w:ascii="Times New Roman" w:eastAsia="Times New Roman" w:hAnsi="Times New Roman" w:cs="Times New Roman"/>
          <w:b/>
          <w:sz w:val="24"/>
          <w:szCs w:val="24"/>
        </w:rPr>
        <w:t>f) Presentation of expected results</w:t>
      </w:r>
    </w:p>
    <w:p w14:paraId="170DDBF1" w14:textId="3287393F"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In the case of publications, indicate the number of Q1-Q4 and A-D rated scientific works. </w:t>
      </w:r>
    </w:p>
    <w:p w14:paraId="09BB7430" w14:textId="7B5BDDFF"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Where you see a publication opportunity, list the potential target journals, indicating the quality categories (</w:t>
      </w:r>
      <w:proofErr w:type="spellStart"/>
      <w:r w:rsidRPr="00B01E5A">
        <w:rPr>
          <w:rFonts w:ascii="Times New Roman" w:eastAsia="Times New Roman" w:hAnsi="Times New Roman" w:cs="Times New Roman"/>
          <w:color w:val="000000"/>
          <w:sz w:val="24"/>
          <w:szCs w:val="24"/>
        </w:rPr>
        <w:t>Scimago</w:t>
      </w:r>
      <w:proofErr w:type="spellEnd"/>
      <w:r w:rsidRPr="00B01E5A">
        <w:rPr>
          <w:rFonts w:ascii="Times New Roman" w:eastAsia="Times New Roman" w:hAnsi="Times New Roman" w:cs="Times New Roman"/>
          <w:color w:val="000000"/>
          <w:sz w:val="24"/>
          <w:szCs w:val="24"/>
        </w:rPr>
        <w:t xml:space="preserve">, IF). </w:t>
      </w:r>
      <w:r w:rsidR="00B70894">
        <w:rPr>
          <w:rFonts w:ascii="Times New Roman" w:eastAsia="Times New Roman" w:hAnsi="Times New Roman" w:cs="Times New Roman"/>
          <w:color w:val="000000"/>
          <w:sz w:val="24"/>
          <w:szCs w:val="24"/>
        </w:rPr>
        <w:t>B</w:t>
      </w:r>
      <w:r w:rsidRPr="00B01E5A">
        <w:rPr>
          <w:rFonts w:ascii="Times New Roman" w:eastAsia="Times New Roman" w:hAnsi="Times New Roman" w:cs="Times New Roman"/>
          <w:color w:val="000000"/>
          <w:sz w:val="24"/>
          <w:szCs w:val="24"/>
        </w:rPr>
        <w:t>riefly describe why you think the</w:t>
      </w:r>
      <w:r w:rsidR="00B70894">
        <w:rPr>
          <w:rFonts w:ascii="Times New Roman" w:eastAsia="Times New Roman" w:hAnsi="Times New Roman" w:cs="Times New Roman"/>
          <w:color w:val="000000"/>
          <w:sz w:val="24"/>
          <w:szCs w:val="24"/>
        </w:rPr>
        <w:t xml:space="preserve"> referred</w:t>
      </w:r>
      <w:r w:rsidRPr="00B01E5A">
        <w:rPr>
          <w:rFonts w:ascii="Times New Roman" w:eastAsia="Times New Roman" w:hAnsi="Times New Roman" w:cs="Times New Roman"/>
          <w:color w:val="000000"/>
          <w:sz w:val="24"/>
          <w:szCs w:val="24"/>
        </w:rPr>
        <w:t xml:space="preserve"> journal is a potential publication opportunity for you.</w:t>
      </w:r>
    </w:p>
    <w:p w14:paraId="7764FB6C" w14:textId="77777777" w:rsidR="00C554AE" w:rsidRPr="00B01E5A" w:rsidRDefault="0087284D">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Include a presentation of other relevant results.</w:t>
      </w:r>
    </w:p>
    <w:p w14:paraId="00692355" w14:textId="77777777" w:rsidR="003267A1" w:rsidRPr="00B01E5A" w:rsidRDefault="003267A1" w:rsidP="002635B5">
      <w:pPr>
        <w:pStyle w:val="Cmsor2"/>
        <w:spacing w:before="0"/>
        <w:jc w:val="both"/>
        <w:rPr>
          <w:rFonts w:ascii="Times New Roman" w:eastAsia="Times New Roman" w:hAnsi="Times New Roman" w:cs="Times New Roman"/>
          <w:color w:val="000000"/>
          <w:sz w:val="24"/>
          <w:szCs w:val="24"/>
          <w:lang w:val="en-GB"/>
        </w:rPr>
      </w:pPr>
    </w:p>
    <w:p w14:paraId="780E61F5" w14:textId="77777777" w:rsidR="00C554AE" w:rsidRPr="00B01E5A" w:rsidRDefault="0087284D">
      <w:pPr>
        <w:jc w:val="both"/>
        <w:rPr>
          <w:rFonts w:ascii="Times New Roman" w:eastAsia="Times New Roman" w:hAnsi="Times New Roman" w:cs="Times New Roman"/>
          <w:b/>
          <w:sz w:val="24"/>
          <w:szCs w:val="24"/>
        </w:rPr>
      </w:pPr>
      <w:bookmarkStart w:id="47" w:name="_heading=h.4f1mdlm" w:colFirst="0" w:colLast="0"/>
      <w:bookmarkEnd w:id="47"/>
      <w:r w:rsidRPr="00B01E5A">
        <w:rPr>
          <w:rFonts w:ascii="Times New Roman" w:eastAsia="Times New Roman" w:hAnsi="Times New Roman" w:cs="Times New Roman"/>
          <w:b/>
          <w:sz w:val="24"/>
          <w:szCs w:val="24"/>
        </w:rPr>
        <w:t>g) Mandatory annexes</w:t>
      </w:r>
    </w:p>
    <w:p w14:paraId="5AD0DA6E" w14:textId="466340E6" w:rsidR="00C554AE" w:rsidRPr="00B01E5A" w:rsidRDefault="00B70894">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Include </w:t>
      </w:r>
      <w:r w:rsidR="0087284D" w:rsidRPr="00B01E5A">
        <w:rPr>
          <w:rFonts w:ascii="Times New Roman" w:eastAsia="Times New Roman" w:hAnsi="Times New Roman" w:cs="Times New Roman"/>
          <w:color w:val="000000"/>
          <w:sz w:val="24"/>
          <w:szCs w:val="24"/>
        </w:rPr>
        <w:t>a short biography and publication list</w:t>
      </w:r>
      <w:r>
        <w:rPr>
          <w:rFonts w:ascii="Times New Roman" w:eastAsia="Times New Roman" w:hAnsi="Times New Roman" w:cs="Times New Roman"/>
          <w:color w:val="000000"/>
          <w:sz w:val="24"/>
          <w:szCs w:val="24"/>
        </w:rPr>
        <w:t xml:space="preserve"> of</w:t>
      </w:r>
      <w:r w:rsidR="0087284D" w:rsidRPr="00B01E5A">
        <w:rPr>
          <w:rFonts w:ascii="Times New Roman" w:eastAsia="Times New Roman" w:hAnsi="Times New Roman" w:cs="Times New Roman"/>
          <w:color w:val="000000"/>
          <w:sz w:val="24"/>
          <w:szCs w:val="24"/>
        </w:rPr>
        <w:t xml:space="preserve"> research leader and the leaders of each sub-area. The latter should be downloaded </w:t>
      </w:r>
      <w:hyperlink r:id="rId59" w:history="1">
        <w:r w:rsidR="0087284D" w:rsidRPr="00B01E5A">
          <w:rPr>
            <w:rStyle w:val="Hiperhivatkozs"/>
            <w:rFonts w:ascii="Times New Roman" w:eastAsia="Times New Roman" w:hAnsi="Times New Roman" w:cs="Times New Roman"/>
            <w:sz w:val="24"/>
            <w:szCs w:val="24"/>
          </w:rPr>
          <w:t xml:space="preserve">from the </w:t>
        </w:r>
      </w:hyperlink>
      <w:r w:rsidR="0087284D" w:rsidRPr="00B01E5A">
        <w:rPr>
          <w:rFonts w:ascii="Times New Roman" w:eastAsia="Times New Roman" w:hAnsi="Times New Roman" w:cs="Times New Roman"/>
          <w:color w:val="000000"/>
          <w:sz w:val="24"/>
          <w:szCs w:val="24"/>
        </w:rPr>
        <w:t>MTMT</w:t>
      </w:r>
      <w:hyperlink r:id="rId60" w:history="1">
        <w:r w:rsidR="0087284D" w:rsidRPr="00B01E5A">
          <w:rPr>
            <w:rStyle w:val="Hiperhivatkozs"/>
            <w:rFonts w:ascii="Times New Roman" w:eastAsia="Times New Roman" w:hAnsi="Times New Roman" w:cs="Times New Roman"/>
            <w:sz w:val="24"/>
            <w:szCs w:val="24"/>
          </w:rPr>
          <w:t>.</w:t>
        </w:r>
      </w:hyperlink>
    </w:p>
    <w:p w14:paraId="3DF49777" w14:textId="2CA4E160" w:rsidR="003267A1" w:rsidRPr="001A4B22" w:rsidRDefault="00B70894" w:rsidP="001A4B22">
      <w:pPr>
        <w:widowControl/>
        <w:numPr>
          <w:ilvl w:val="0"/>
          <w:numId w:val="6"/>
        </w:numPr>
        <w:pBdr>
          <w:top w:val="nil"/>
          <w:left w:val="nil"/>
          <w:bottom w:val="nil"/>
          <w:right w:val="nil"/>
          <w:between w:val="nil"/>
        </w:pBdr>
        <w:tabs>
          <w:tab w:val="left" w:pos="532"/>
        </w:tabs>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Refer to t</w:t>
      </w:r>
      <w:r w:rsidR="0087284D" w:rsidRPr="00B01E5A">
        <w:rPr>
          <w:rFonts w:ascii="Times New Roman" w:eastAsia="Times New Roman" w:hAnsi="Times New Roman" w:cs="Times New Roman"/>
          <w:color w:val="000000"/>
          <w:sz w:val="24"/>
          <w:szCs w:val="24"/>
        </w:rPr>
        <w:t>he most significant publications</w:t>
      </w:r>
      <w:r>
        <w:rPr>
          <w:rFonts w:ascii="Times New Roman" w:eastAsia="Times New Roman" w:hAnsi="Times New Roman" w:cs="Times New Roman"/>
          <w:color w:val="000000"/>
          <w:sz w:val="24"/>
          <w:szCs w:val="24"/>
        </w:rPr>
        <w:t xml:space="preserve"> </w:t>
      </w:r>
      <w:r w:rsidR="001A4B22">
        <w:rPr>
          <w:rFonts w:ascii="Times New Roman" w:eastAsia="Times New Roman" w:hAnsi="Times New Roman" w:cs="Times New Roman"/>
          <w:color w:val="000000"/>
          <w:sz w:val="24"/>
          <w:szCs w:val="24"/>
        </w:rPr>
        <w:t>which have been published i</w:t>
      </w:r>
      <w:r w:rsidR="0087284D" w:rsidRPr="00B01E5A">
        <w:rPr>
          <w:rFonts w:ascii="Times New Roman" w:eastAsia="Times New Roman" w:hAnsi="Times New Roman" w:cs="Times New Roman"/>
          <w:color w:val="000000"/>
          <w:sz w:val="24"/>
          <w:szCs w:val="24"/>
        </w:rPr>
        <w:t xml:space="preserve">n the </w:t>
      </w:r>
      <w:r w:rsidR="001A4B22">
        <w:rPr>
          <w:rFonts w:ascii="Times New Roman" w:eastAsia="Times New Roman" w:hAnsi="Times New Roman" w:cs="Times New Roman"/>
          <w:color w:val="000000"/>
          <w:sz w:val="24"/>
          <w:szCs w:val="24"/>
        </w:rPr>
        <w:t>p</w:t>
      </w:r>
      <w:r w:rsidR="0087284D" w:rsidRPr="00B01E5A">
        <w:rPr>
          <w:rFonts w:ascii="Times New Roman" w:eastAsia="Times New Roman" w:hAnsi="Times New Roman" w:cs="Times New Roman"/>
          <w:color w:val="000000"/>
          <w:sz w:val="24"/>
          <w:szCs w:val="24"/>
        </w:rPr>
        <w:t>ast 5 years and in each case indicate Q1-Q4, as well as A-D classification</w:t>
      </w:r>
      <w:r w:rsidR="001A4B22">
        <w:rPr>
          <w:rFonts w:ascii="Times New Roman" w:eastAsia="Times New Roman" w:hAnsi="Times New Roman" w:cs="Times New Roman"/>
          <w:color w:val="000000"/>
          <w:sz w:val="24"/>
          <w:szCs w:val="24"/>
        </w:rPr>
        <w:t>s</w:t>
      </w:r>
      <w:r w:rsidR="0087284D" w:rsidRPr="00B01E5A">
        <w:rPr>
          <w:rFonts w:ascii="Times New Roman" w:eastAsia="Times New Roman" w:hAnsi="Times New Roman" w:cs="Times New Roman"/>
          <w:color w:val="000000"/>
          <w:sz w:val="24"/>
          <w:szCs w:val="24"/>
        </w:rPr>
        <w:t xml:space="preserve"> and the number of independent citations received for each article. If you have not yet conducted research in this area, </w:t>
      </w:r>
      <w:r w:rsidR="001A4B22">
        <w:rPr>
          <w:rFonts w:ascii="Times New Roman" w:eastAsia="Times New Roman" w:hAnsi="Times New Roman" w:cs="Times New Roman"/>
          <w:color w:val="000000"/>
          <w:sz w:val="24"/>
          <w:szCs w:val="24"/>
        </w:rPr>
        <w:t>refer to it.</w:t>
      </w:r>
    </w:p>
    <w:p w14:paraId="251F37CF" w14:textId="77777777" w:rsidR="001A4B22"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58DF29EB" w14:textId="77777777" w:rsidR="001A4B22"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0F70A192" w14:textId="77777777" w:rsidR="001A4B22"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7F72156C" w14:textId="77777777" w:rsidR="001A4B22"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3D103E18" w14:textId="77777777" w:rsidR="001A4B22"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0FAB98DC" w14:textId="77777777" w:rsidR="001A4B22"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3B141ECB" w14:textId="77777777" w:rsidR="001A4B22" w:rsidRPr="00B01E5A" w:rsidRDefault="001A4B22" w:rsidP="001A4B22">
      <w:pPr>
        <w:widowControl/>
        <w:pBdr>
          <w:top w:val="nil"/>
          <w:left w:val="nil"/>
          <w:bottom w:val="nil"/>
          <w:right w:val="nil"/>
          <w:between w:val="nil"/>
        </w:pBdr>
        <w:tabs>
          <w:tab w:val="left" w:pos="532"/>
        </w:tabs>
        <w:ind w:left="720"/>
        <w:jc w:val="both"/>
        <w:rPr>
          <w:rFonts w:ascii="Times New Roman" w:eastAsia="Times New Roman" w:hAnsi="Times New Roman" w:cs="Times New Roman"/>
          <w:b/>
          <w:sz w:val="24"/>
          <w:szCs w:val="24"/>
        </w:rPr>
      </w:pPr>
    </w:p>
    <w:p w14:paraId="761F00F7" w14:textId="2758154A" w:rsidR="00C554AE" w:rsidRPr="00B01E5A" w:rsidRDefault="0087284D">
      <w:pPr>
        <w:pStyle w:val="Cmsor2"/>
        <w:spacing w:before="0"/>
        <w:jc w:val="both"/>
        <w:rPr>
          <w:rFonts w:ascii="Times New Roman" w:eastAsia="Times New Roman" w:hAnsi="Times New Roman" w:cs="Times New Roman"/>
          <w:sz w:val="24"/>
          <w:szCs w:val="24"/>
          <w:lang w:val="en-GB"/>
        </w:rPr>
      </w:pPr>
      <w:bookmarkStart w:id="48" w:name="_3._melléklet:_Felvételi"/>
      <w:bookmarkStart w:id="49" w:name="_Toc104281907"/>
      <w:bookmarkEnd w:id="48"/>
      <w:r w:rsidRPr="00B01E5A">
        <w:rPr>
          <w:rFonts w:ascii="Times New Roman" w:eastAsia="Times New Roman" w:hAnsi="Times New Roman" w:cs="Times New Roman"/>
          <w:sz w:val="24"/>
          <w:szCs w:val="24"/>
          <w:lang w:val="en-GB"/>
        </w:rPr>
        <w:t xml:space="preserve">Annex 3: </w:t>
      </w:r>
      <w:r w:rsidR="008E7898">
        <w:rPr>
          <w:rFonts w:ascii="Times New Roman" w:eastAsia="Times New Roman" w:hAnsi="Times New Roman" w:cs="Times New Roman"/>
          <w:sz w:val="24"/>
          <w:szCs w:val="24"/>
          <w:lang w:val="en-GB"/>
        </w:rPr>
        <w:t>Calculation of a</w:t>
      </w:r>
      <w:r w:rsidRPr="00B01E5A">
        <w:rPr>
          <w:rFonts w:ascii="Times New Roman" w:eastAsia="Times New Roman" w:hAnsi="Times New Roman" w:cs="Times New Roman"/>
          <w:sz w:val="24"/>
          <w:szCs w:val="24"/>
          <w:lang w:val="en-GB"/>
        </w:rPr>
        <w:t>dmission scor</w:t>
      </w:r>
      <w:bookmarkEnd w:id="49"/>
      <w:r w:rsidR="008E7898">
        <w:rPr>
          <w:rFonts w:ascii="Times New Roman" w:eastAsia="Times New Roman" w:hAnsi="Times New Roman" w:cs="Times New Roman"/>
          <w:sz w:val="24"/>
          <w:szCs w:val="24"/>
          <w:lang w:val="en-GB"/>
        </w:rPr>
        <w:t>es</w:t>
      </w:r>
    </w:p>
    <w:p w14:paraId="1E750CC7" w14:textId="77777777" w:rsidR="00C554AE" w:rsidRPr="00B01E5A" w:rsidRDefault="0087284D">
      <w:pPr>
        <w:pBdr>
          <w:top w:val="nil"/>
          <w:left w:val="nil"/>
          <w:bottom w:val="nil"/>
          <w:right w:val="nil"/>
          <w:between w:val="nil"/>
        </w:pBdr>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According to § 20 of the EDHSZ</w:t>
      </w:r>
    </w:p>
    <w:p w14:paraId="54064739"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0B77EA50" w14:textId="1B2CE0D9"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Applicants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interviewed by </w:t>
      </w:r>
      <w:r w:rsidR="00217434">
        <w:rPr>
          <w:rFonts w:ascii="Times New Roman" w:eastAsia="Times New Roman" w:hAnsi="Times New Roman" w:cs="Times New Roman"/>
          <w:color w:val="000000"/>
          <w:sz w:val="24"/>
          <w:szCs w:val="24"/>
        </w:rPr>
        <w:t>an</w:t>
      </w:r>
      <w:r w:rsidRPr="00B01E5A">
        <w:rPr>
          <w:rFonts w:ascii="Times New Roman" w:eastAsia="Times New Roman" w:hAnsi="Times New Roman" w:cs="Times New Roman"/>
          <w:color w:val="000000"/>
          <w:sz w:val="24"/>
          <w:szCs w:val="24"/>
        </w:rPr>
        <w:t xml:space="preserve"> </w:t>
      </w:r>
      <w:r w:rsidR="00FD07B2">
        <w:rPr>
          <w:rFonts w:ascii="Times New Roman" w:eastAsia="Times New Roman" w:hAnsi="Times New Roman" w:cs="Times New Roman"/>
          <w:color w:val="000000"/>
          <w:sz w:val="24"/>
          <w:szCs w:val="24"/>
        </w:rPr>
        <w:t xml:space="preserve">admission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(chair, members) appointed by the DIT. On the basis of the documents submitted and the interview, the </w:t>
      </w:r>
      <w:r w:rsidR="00D25B33">
        <w:rPr>
          <w:rFonts w:ascii="Times New Roman" w:eastAsia="Times New Roman" w:hAnsi="Times New Roman" w:cs="Times New Roman"/>
          <w:color w:val="000000"/>
          <w:sz w:val="24"/>
          <w:szCs w:val="24"/>
        </w:rPr>
        <w:t xml:space="preserve">Admission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w:t>
      </w:r>
      <w:r w:rsidR="00823C3D">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assess the performance of the </w:t>
      </w:r>
      <w:r w:rsidR="002E3D73">
        <w:rPr>
          <w:rFonts w:ascii="Times New Roman" w:eastAsia="Times New Roman" w:hAnsi="Times New Roman" w:cs="Times New Roman"/>
          <w:color w:val="000000"/>
          <w:sz w:val="24"/>
          <w:szCs w:val="24"/>
        </w:rPr>
        <w:t>applicant</w:t>
      </w:r>
      <w:r w:rsidRPr="00B01E5A">
        <w:rPr>
          <w:rFonts w:ascii="Times New Roman" w:eastAsia="Times New Roman" w:hAnsi="Times New Roman" w:cs="Times New Roman"/>
          <w:color w:val="000000"/>
          <w:sz w:val="24"/>
          <w:szCs w:val="24"/>
        </w:rPr>
        <w:t xml:space="preserve">s on a 100-point scale according to the following criteria: </w:t>
      </w:r>
    </w:p>
    <w:p w14:paraId="1264C580" w14:textId="52BFC9C3"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a) </w:t>
      </w:r>
      <w:r w:rsidR="0091140B">
        <w:rPr>
          <w:rFonts w:ascii="Times New Roman" w:eastAsia="Times New Roman" w:hAnsi="Times New Roman" w:cs="Times New Roman"/>
          <w:color w:val="000000"/>
          <w:sz w:val="24"/>
          <w:szCs w:val="24"/>
        </w:rPr>
        <w:t>educational background</w:t>
      </w:r>
      <w:r w:rsidRPr="00B01E5A">
        <w:rPr>
          <w:rFonts w:ascii="Times New Roman" w:eastAsia="Times New Roman" w:hAnsi="Times New Roman" w:cs="Times New Roman"/>
          <w:color w:val="000000"/>
          <w:sz w:val="24"/>
          <w:szCs w:val="24"/>
        </w:rPr>
        <w:t xml:space="preserve"> (</w:t>
      </w:r>
      <w:r w:rsidR="00FD07B2">
        <w:rPr>
          <w:rFonts w:ascii="Times New Roman" w:eastAsia="Times New Roman" w:hAnsi="Times New Roman" w:cs="Times New Roman"/>
          <w:color w:val="000000"/>
          <w:sz w:val="24"/>
          <w:szCs w:val="24"/>
        </w:rPr>
        <w:t>degree</w:t>
      </w:r>
      <w:r w:rsidRPr="00B01E5A">
        <w:rPr>
          <w:rFonts w:ascii="Times New Roman" w:eastAsia="Times New Roman" w:hAnsi="Times New Roman" w:cs="Times New Roman"/>
          <w:color w:val="000000"/>
          <w:sz w:val="24"/>
          <w:szCs w:val="24"/>
        </w:rPr>
        <w:t xml:space="preserve"> qualification, diploma qualification does not need to be </w:t>
      </w:r>
      <w:proofErr w:type="gramStart"/>
      <w:r w:rsidRPr="00B01E5A">
        <w:rPr>
          <w:rFonts w:ascii="Times New Roman" w:eastAsia="Times New Roman" w:hAnsi="Times New Roman" w:cs="Times New Roman"/>
          <w:color w:val="000000"/>
          <w:sz w:val="24"/>
          <w:szCs w:val="24"/>
        </w:rPr>
        <w:t>taken into account</w:t>
      </w:r>
      <w:proofErr w:type="gramEnd"/>
      <w:r w:rsidRPr="00B01E5A">
        <w:rPr>
          <w:rFonts w:ascii="Times New Roman" w:eastAsia="Times New Roman" w:hAnsi="Times New Roman" w:cs="Times New Roman"/>
          <w:color w:val="000000"/>
          <w:sz w:val="24"/>
          <w:szCs w:val="24"/>
        </w:rPr>
        <w:t xml:space="preserve"> two years </w:t>
      </w:r>
      <w:r w:rsidR="00FD07B2">
        <w:rPr>
          <w:rFonts w:ascii="Times New Roman" w:eastAsia="Times New Roman" w:hAnsi="Times New Roman" w:cs="Times New Roman"/>
          <w:color w:val="000000"/>
          <w:sz w:val="24"/>
          <w:szCs w:val="24"/>
        </w:rPr>
        <w:t>after</w:t>
      </w:r>
      <w:r w:rsidRPr="00B01E5A">
        <w:rPr>
          <w:rFonts w:ascii="Times New Roman" w:eastAsia="Times New Roman" w:hAnsi="Times New Roman" w:cs="Times New Roman"/>
          <w:color w:val="000000"/>
          <w:sz w:val="24"/>
          <w:szCs w:val="24"/>
        </w:rPr>
        <w:t xml:space="preserve"> graduation) - maximum 25 points; </w:t>
      </w:r>
    </w:p>
    <w:p w14:paraId="3EF96916" w14:textId="10CAF1CF"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b) language </w:t>
      </w:r>
      <w:r w:rsidR="008E7898">
        <w:rPr>
          <w:rFonts w:ascii="Times New Roman" w:eastAsia="Times New Roman" w:hAnsi="Times New Roman" w:cs="Times New Roman"/>
          <w:color w:val="000000"/>
          <w:sz w:val="24"/>
          <w:szCs w:val="24"/>
        </w:rPr>
        <w:t>certificates</w:t>
      </w:r>
      <w:r w:rsidRPr="00B01E5A">
        <w:rPr>
          <w:rFonts w:ascii="Times New Roman" w:eastAsia="Times New Roman" w:hAnsi="Times New Roman" w:cs="Times New Roman"/>
          <w:color w:val="000000"/>
          <w:sz w:val="24"/>
          <w:szCs w:val="24"/>
        </w:rPr>
        <w:t xml:space="preserve"> - maximum 25 points; </w:t>
      </w:r>
    </w:p>
    <w:p w14:paraId="01414391" w14:textId="71E8136B" w:rsidR="00C554AE" w:rsidRPr="00B01E5A" w:rsidRDefault="0087284D">
      <w:pPr>
        <w:pBdr>
          <w:top w:val="nil"/>
          <w:left w:val="nil"/>
          <w:bottom w:val="nil"/>
          <w:right w:val="nil"/>
          <w:between w:val="nil"/>
        </w:pBdr>
        <w:ind w:left="284" w:hanging="284"/>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c) research achievements (student </w:t>
      </w:r>
      <w:r w:rsidR="00FD07B2">
        <w:rPr>
          <w:rFonts w:ascii="Times New Roman" w:eastAsia="Times New Roman" w:hAnsi="Times New Roman" w:cs="Times New Roman"/>
          <w:color w:val="000000"/>
          <w:sz w:val="24"/>
          <w:szCs w:val="24"/>
        </w:rPr>
        <w:t>circle awards</w:t>
      </w:r>
      <w:r w:rsidRPr="00B01E5A">
        <w:rPr>
          <w:rFonts w:ascii="Times New Roman" w:eastAsia="Times New Roman" w:hAnsi="Times New Roman" w:cs="Times New Roman"/>
          <w:color w:val="000000"/>
          <w:sz w:val="24"/>
          <w:szCs w:val="24"/>
        </w:rPr>
        <w:t xml:space="preserve">, scientific publications, works) - max 20 points; </w:t>
      </w:r>
    </w:p>
    <w:p w14:paraId="3FC9CB98" w14:textId="77777777"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d) ideas for doctoral work, feasibility of the research programme - max 30 points. </w:t>
      </w:r>
    </w:p>
    <w:p w14:paraId="3BA5CC76"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3B946FB8" w14:textId="4CAD9B1E" w:rsidR="00C554AE" w:rsidRPr="00B01E5A" w:rsidRDefault="0087284D">
      <w:pPr>
        <w:pBdr>
          <w:top w:val="nil"/>
          <w:left w:val="nil"/>
          <w:bottom w:val="nil"/>
          <w:right w:val="nil"/>
          <w:between w:val="nil"/>
        </w:pBdr>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color w:val="000000"/>
          <w:sz w:val="24"/>
          <w:szCs w:val="24"/>
        </w:rPr>
        <w:t xml:space="preserve">The scores are used by the </w:t>
      </w:r>
      <w:r w:rsidR="00D25B33">
        <w:rPr>
          <w:rFonts w:ascii="Times New Roman" w:eastAsia="Times New Roman" w:hAnsi="Times New Roman" w:cs="Times New Roman"/>
          <w:color w:val="000000"/>
          <w:sz w:val="24"/>
          <w:szCs w:val="24"/>
        </w:rPr>
        <w:t xml:space="preserve">Admission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to rank the applicants. A minimum of 60 points is required for admission to doctoral studies. A </w:t>
      </w:r>
      <w:r w:rsidR="00217434">
        <w:rPr>
          <w:rFonts w:ascii="Times New Roman" w:eastAsia="Times New Roman" w:hAnsi="Times New Roman" w:cs="Times New Roman"/>
          <w:color w:val="000000"/>
          <w:sz w:val="24"/>
          <w:szCs w:val="24"/>
        </w:rPr>
        <w:t>minimum score</w:t>
      </w:r>
      <w:r w:rsidRPr="00B01E5A">
        <w:rPr>
          <w:rFonts w:ascii="Times New Roman" w:eastAsia="Times New Roman" w:hAnsi="Times New Roman" w:cs="Times New Roman"/>
          <w:color w:val="000000"/>
          <w:sz w:val="24"/>
          <w:szCs w:val="24"/>
        </w:rPr>
        <w:t xml:space="preserve"> is only a necessary </w:t>
      </w:r>
      <w:r w:rsidR="00217434">
        <w:rPr>
          <w:rFonts w:ascii="Times New Roman" w:eastAsia="Times New Roman" w:hAnsi="Times New Roman" w:cs="Times New Roman"/>
          <w:color w:val="000000"/>
          <w:sz w:val="24"/>
          <w:szCs w:val="24"/>
        </w:rPr>
        <w:t xml:space="preserve">entry </w:t>
      </w:r>
      <w:r w:rsidRPr="00B01E5A">
        <w:rPr>
          <w:rFonts w:ascii="Times New Roman" w:eastAsia="Times New Roman" w:hAnsi="Times New Roman" w:cs="Times New Roman"/>
          <w:color w:val="000000"/>
          <w:sz w:val="24"/>
          <w:szCs w:val="24"/>
        </w:rPr>
        <w:t xml:space="preserve">condition, </w:t>
      </w:r>
      <w:r w:rsidR="00217434">
        <w:rPr>
          <w:rFonts w:ascii="Times New Roman" w:eastAsia="Times New Roman" w:hAnsi="Times New Roman" w:cs="Times New Roman"/>
          <w:color w:val="000000"/>
          <w:sz w:val="24"/>
          <w:szCs w:val="24"/>
        </w:rPr>
        <w:t>does not mean</w:t>
      </w:r>
      <w:r w:rsidRPr="00B01E5A">
        <w:rPr>
          <w:rFonts w:ascii="Times New Roman" w:eastAsia="Times New Roman" w:hAnsi="Times New Roman" w:cs="Times New Roman"/>
          <w:color w:val="000000"/>
          <w:sz w:val="24"/>
          <w:szCs w:val="24"/>
        </w:rPr>
        <w:t xml:space="preserve"> a guarantee </w:t>
      </w:r>
      <w:r w:rsidR="00217434">
        <w:rPr>
          <w:rFonts w:ascii="Times New Roman" w:eastAsia="Times New Roman" w:hAnsi="Times New Roman" w:cs="Times New Roman"/>
          <w:color w:val="000000"/>
          <w:sz w:val="24"/>
          <w:szCs w:val="24"/>
        </w:rPr>
        <w:t xml:space="preserve">for </w:t>
      </w:r>
      <w:r w:rsidRPr="00B01E5A">
        <w:rPr>
          <w:rFonts w:ascii="Times New Roman" w:eastAsia="Times New Roman" w:hAnsi="Times New Roman" w:cs="Times New Roman"/>
          <w:color w:val="000000"/>
          <w:sz w:val="24"/>
          <w:szCs w:val="24"/>
        </w:rPr>
        <w:t>admission</w:t>
      </w:r>
      <w:r w:rsidR="00217434">
        <w:rPr>
          <w:rFonts w:ascii="Times New Roman" w:eastAsia="Times New Roman" w:hAnsi="Times New Roman" w:cs="Times New Roman"/>
          <w:color w:val="000000"/>
          <w:sz w:val="24"/>
          <w:szCs w:val="24"/>
        </w:rPr>
        <w:t xml:space="preserve"> or</w:t>
      </w:r>
      <w:r w:rsidRPr="00B01E5A">
        <w:rPr>
          <w:rFonts w:ascii="Times New Roman" w:eastAsia="Times New Roman" w:hAnsi="Times New Roman" w:cs="Times New Roman"/>
          <w:color w:val="000000"/>
          <w:sz w:val="24"/>
          <w:szCs w:val="24"/>
        </w:rPr>
        <w:t xml:space="preserve"> any scholarship</w:t>
      </w:r>
      <w:r w:rsidR="00217434">
        <w:rPr>
          <w:rFonts w:ascii="Times New Roman" w:eastAsia="Times New Roman" w:hAnsi="Times New Roman" w:cs="Times New Roman"/>
          <w:color w:val="000000"/>
          <w:sz w:val="24"/>
          <w:szCs w:val="24"/>
        </w:rPr>
        <w:t xml:space="preserve"> or grant</w:t>
      </w:r>
      <w:r w:rsidRPr="00B01E5A">
        <w:rPr>
          <w:rFonts w:ascii="Times New Roman" w:eastAsia="Times New Roman" w:hAnsi="Times New Roman" w:cs="Times New Roman"/>
          <w:color w:val="000000"/>
          <w:sz w:val="24"/>
          <w:szCs w:val="24"/>
        </w:rPr>
        <w:t>.</w:t>
      </w:r>
    </w:p>
    <w:p w14:paraId="6FFBD11E"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488EC18E" w14:textId="76AB8872" w:rsidR="00C554AE" w:rsidRPr="00B01E5A" w:rsidRDefault="0087284D">
      <w:pPr>
        <w:pBdr>
          <w:top w:val="nil"/>
          <w:left w:val="nil"/>
          <w:bottom w:val="nil"/>
          <w:right w:val="nil"/>
          <w:between w:val="nil"/>
        </w:pBdr>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 xml:space="preserve">Details of </w:t>
      </w:r>
      <w:r w:rsidR="00217434">
        <w:rPr>
          <w:rFonts w:ascii="Times New Roman" w:eastAsia="Times New Roman" w:hAnsi="Times New Roman" w:cs="Times New Roman"/>
          <w:b/>
          <w:color w:val="000000"/>
          <w:sz w:val="24"/>
          <w:szCs w:val="24"/>
        </w:rPr>
        <w:t>score calculation</w:t>
      </w:r>
    </w:p>
    <w:p w14:paraId="4EFF0B1E"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b/>
          <w:color w:val="000000"/>
          <w:sz w:val="24"/>
          <w:szCs w:val="24"/>
        </w:rPr>
      </w:pPr>
    </w:p>
    <w:p w14:paraId="27A44B04" w14:textId="61EAE048" w:rsidR="00C554AE" w:rsidRPr="00B01E5A" w:rsidRDefault="0091140B">
      <w:pPr>
        <w:numPr>
          <w:ilvl w:val="0"/>
          <w:numId w:val="3"/>
        </w:numPr>
        <w:pBdr>
          <w:top w:val="nil"/>
          <w:left w:val="nil"/>
          <w:bottom w:val="nil"/>
          <w:right w:val="nil"/>
          <w:between w:val="nil"/>
        </w:pBdr>
        <w:tabs>
          <w:tab w:val="left" w:pos="532"/>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Educational background</w:t>
      </w:r>
      <w:r w:rsidR="0087284D" w:rsidRPr="00B01E5A">
        <w:rPr>
          <w:rFonts w:ascii="Times New Roman" w:eastAsia="Times New Roman" w:hAnsi="Times New Roman" w:cs="Times New Roman"/>
          <w:b/>
          <w:color w:val="000000"/>
          <w:sz w:val="24"/>
          <w:szCs w:val="24"/>
        </w:rPr>
        <w:t xml:space="preserve"> (max</w:t>
      </w:r>
      <w:r>
        <w:rPr>
          <w:rFonts w:ascii="Times New Roman" w:eastAsia="Times New Roman" w:hAnsi="Times New Roman" w:cs="Times New Roman"/>
          <w:b/>
          <w:color w:val="000000"/>
          <w:sz w:val="24"/>
          <w:szCs w:val="24"/>
        </w:rPr>
        <w:t>.</w:t>
      </w:r>
      <w:r w:rsidR="0087284D" w:rsidRPr="00B01E5A">
        <w:rPr>
          <w:rFonts w:ascii="Times New Roman" w:eastAsia="Times New Roman" w:hAnsi="Times New Roman" w:cs="Times New Roman"/>
          <w:b/>
          <w:color w:val="000000"/>
          <w:sz w:val="24"/>
          <w:szCs w:val="24"/>
        </w:rPr>
        <w:t xml:space="preserve"> 25 points)</w:t>
      </w:r>
    </w:p>
    <w:p w14:paraId="64DE978A" w14:textId="0D1957AD" w:rsidR="00C554AE" w:rsidRPr="00B01E5A" w:rsidRDefault="00217434">
      <w:pPr>
        <w:pBdr>
          <w:top w:val="nil"/>
          <w:left w:val="nil"/>
          <w:bottom w:val="nil"/>
          <w:right w:val="nil"/>
          <w:between w:val="nil"/>
        </w:pBdr>
        <w:ind w:left="221"/>
        <w:jc w:val="both"/>
        <w:rPr>
          <w:rFonts w:ascii="Times New Roman" w:eastAsia="Times New Roman" w:hAnsi="Times New Roman" w:cs="Times New Roman"/>
          <w:color w:val="000000"/>
          <w:sz w:val="24"/>
          <w:szCs w:val="24"/>
        </w:rPr>
      </w:pPr>
      <w:r w:rsidRPr="00217434">
        <w:rPr>
          <w:rFonts w:ascii="Times New Roman" w:eastAsia="Times New Roman" w:hAnsi="Times New Roman" w:cs="Times New Roman"/>
          <w:iCs/>
          <w:color w:val="000000"/>
          <w:sz w:val="24"/>
          <w:szCs w:val="24"/>
        </w:rPr>
        <w:t>Undergraduate students</w:t>
      </w:r>
      <w:r>
        <w:rPr>
          <w:rFonts w:ascii="Times New Roman" w:eastAsia="Times New Roman" w:hAnsi="Times New Roman" w:cs="Times New Roman"/>
          <w:i/>
          <w:color w:val="000000"/>
          <w:sz w:val="24"/>
          <w:szCs w:val="24"/>
        </w:rPr>
        <w:t>: T</w:t>
      </w:r>
      <w:r w:rsidRPr="00B01E5A">
        <w:rPr>
          <w:rFonts w:ascii="Times New Roman" w:eastAsia="Times New Roman" w:hAnsi="Times New Roman" w:cs="Times New Roman"/>
          <w:i/>
          <w:color w:val="000000"/>
          <w:sz w:val="24"/>
          <w:szCs w:val="24"/>
        </w:rPr>
        <w:t>he weighted cumulative average of</w:t>
      </w:r>
      <w:r>
        <w:rPr>
          <w:rFonts w:ascii="Times New Roman" w:eastAsia="Times New Roman" w:hAnsi="Times New Roman" w:cs="Times New Roman"/>
          <w:i/>
          <w:color w:val="000000"/>
          <w:sz w:val="24"/>
          <w:szCs w:val="24"/>
        </w:rPr>
        <w:t xml:space="preserve"> all</w:t>
      </w:r>
      <w:r w:rsidRPr="00B01E5A">
        <w:rPr>
          <w:rFonts w:ascii="Times New Roman" w:eastAsia="Times New Roman" w:hAnsi="Times New Roman" w:cs="Times New Roman"/>
          <w:i/>
          <w:color w:val="000000"/>
          <w:sz w:val="24"/>
          <w:szCs w:val="24"/>
        </w:rPr>
        <w:t xml:space="preserve"> </w:t>
      </w:r>
      <w:r w:rsidRPr="00B01E5A">
        <w:rPr>
          <w:rFonts w:ascii="Times New Roman" w:eastAsia="Times New Roman" w:hAnsi="Times New Roman" w:cs="Times New Roman"/>
          <w:color w:val="000000"/>
          <w:sz w:val="24"/>
          <w:szCs w:val="24"/>
        </w:rPr>
        <w:t>credits</w:t>
      </w:r>
      <w:r>
        <w:rPr>
          <w:rFonts w:ascii="Times New Roman" w:eastAsia="Times New Roman" w:hAnsi="Times New Roman" w:cs="Times New Roman"/>
          <w:color w:val="000000"/>
          <w:sz w:val="24"/>
          <w:szCs w:val="24"/>
        </w:rPr>
        <w:t xml:space="preserve"> (</w:t>
      </w:r>
      <w:proofErr w:type="spellStart"/>
      <w:r w:rsidR="00E923ED">
        <w:rPr>
          <w:rFonts w:ascii="Times New Roman" w:eastAsia="Times New Roman" w:hAnsi="Times New Roman" w:cs="Times New Roman"/>
          <w:color w:val="000000"/>
          <w:sz w:val="24"/>
          <w:szCs w:val="24"/>
        </w:rPr>
        <w:t>BSc+MSc</w:t>
      </w:r>
      <w:proofErr w:type="spellEnd"/>
      <w:r w:rsidR="00E923ED">
        <w:rPr>
          <w:rFonts w:ascii="Times New Roman" w:eastAsia="Times New Roman" w:hAnsi="Times New Roman" w:cs="Times New Roman"/>
          <w:color w:val="000000"/>
          <w:sz w:val="24"/>
          <w:szCs w:val="24"/>
        </w:rPr>
        <w:t xml:space="preserve"> semesters in 2-cycle programmes, </w:t>
      </w:r>
      <w:r>
        <w:rPr>
          <w:rFonts w:ascii="Times New Roman" w:eastAsia="Times New Roman" w:hAnsi="Times New Roman" w:cs="Times New Roman"/>
          <w:color w:val="000000"/>
          <w:sz w:val="24"/>
          <w:szCs w:val="24"/>
        </w:rPr>
        <w:t xml:space="preserve">without the credits </w:t>
      </w:r>
      <w:r w:rsidR="00E923ED">
        <w:rPr>
          <w:rFonts w:ascii="Times New Roman" w:eastAsia="Times New Roman" w:hAnsi="Times New Roman" w:cs="Times New Roman"/>
          <w:color w:val="000000"/>
          <w:sz w:val="24"/>
          <w:szCs w:val="24"/>
        </w:rPr>
        <w:t>of the last semester)</w:t>
      </w:r>
      <w:r w:rsidRPr="00B01E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 taken into consideration</w:t>
      </w:r>
      <w:r w:rsidR="00E923ED">
        <w:rPr>
          <w:rFonts w:ascii="Times New Roman" w:eastAsia="Times New Roman" w:hAnsi="Times New Roman" w:cs="Times New Roman"/>
          <w:color w:val="000000"/>
          <w:sz w:val="24"/>
          <w:szCs w:val="24"/>
        </w:rPr>
        <w:t>.</w:t>
      </w:r>
    </w:p>
    <w:p w14:paraId="4A688716" w14:textId="271EAFD7" w:rsidR="00C554AE" w:rsidRPr="00B01E5A" w:rsidRDefault="00E923ED">
      <w:pPr>
        <w:pBdr>
          <w:top w:val="nil"/>
          <w:left w:val="nil"/>
          <w:bottom w:val="nil"/>
          <w:right w:val="nil"/>
          <w:between w:val="nil"/>
        </w:pBdr>
        <w:ind w:left="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Postgraduate applicants: </w:t>
      </w:r>
      <w:r w:rsidR="0087284D" w:rsidRPr="00B01E5A">
        <w:rPr>
          <w:rFonts w:ascii="Times New Roman" w:eastAsia="Times New Roman" w:hAnsi="Times New Roman" w:cs="Times New Roman"/>
          <w:color w:val="000000"/>
          <w:sz w:val="24"/>
          <w:szCs w:val="24"/>
        </w:rPr>
        <w:t xml:space="preserve">points are calculated for the whole period of </w:t>
      </w:r>
      <w:r>
        <w:rPr>
          <w:rFonts w:ascii="Times New Roman" w:eastAsia="Times New Roman" w:hAnsi="Times New Roman" w:cs="Times New Roman"/>
          <w:color w:val="000000"/>
          <w:sz w:val="24"/>
          <w:szCs w:val="24"/>
        </w:rPr>
        <w:t xml:space="preserve">the tertiary education course. </w:t>
      </w:r>
    </w:p>
    <w:p w14:paraId="27133DCC" w14:textId="7EAB1894" w:rsidR="00C554AE" w:rsidRPr="00B01E5A" w:rsidRDefault="0087284D">
      <w:pPr>
        <w:pBdr>
          <w:top w:val="nil"/>
          <w:left w:val="nil"/>
          <w:bottom w:val="nil"/>
          <w:right w:val="nil"/>
          <w:between w:val="nil"/>
        </w:pBdr>
        <w:ind w:left="221"/>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Courses, training</w:t>
      </w:r>
      <w:r w:rsidR="00E923ED">
        <w:rPr>
          <w:rFonts w:ascii="Times New Roman" w:eastAsia="Times New Roman" w:hAnsi="Times New Roman" w:cs="Times New Roman"/>
          <w:color w:val="000000"/>
          <w:sz w:val="24"/>
          <w:szCs w:val="24"/>
        </w:rPr>
        <w:t xml:space="preserve"> courses</w:t>
      </w:r>
      <w:r w:rsidRPr="00B01E5A">
        <w:rPr>
          <w:rFonts w:ascii="Times New Roman" w:eastAsia="Times New Roman" w:hAnsi="Times New Roman" w:cs="Times New Roman"/>
          <w:color w:val="000000"/>
          <w:sz w:val="24"/>
          <w:szCs w:val="24"/>
        </w:rPr>
        <w:t>, etc. related to work</w:t>
      </w:r>
      <w:r w:rsidR="00E923ED">
        <w:rPr>
          <w:rFonts w:ascii="Times New Roman" w:eastAsia="Times New Roman" w:hAnsi="Times New Roman" w:cs="Times New Roman"/>
          <w:color w:val="000000"/>
          <w:sz w:val="24"/>
          <w:szCs w:val="24"/>
        </w:rPr>
        <w:t xml:space="preserve"> and</w:t>
      </w:r>
      <w:r w:rsidRPr="00B01E5A">
        <w:rPr>
          <w:rFonts w:ascii="Times New Roman" w:eastAsia="Times New Roman" w:hAnsi="Times New Roman" w:cs="Times New Roman"/>
          <w:color w:val="000000"/>
          <w:sz w:val="24"/>
          <w:szCs w:val="24"/>
        </w:rPr>
        <w:t xml:space="preserve"> employment</w:t>
      </w:r>
      <w:r w:rsidR="00E923ED">
        <w:rPr>
          <w:rFonts w:ascii="Times New Roman" w:eastAsia="Times New Roman" w:hAnsi="Times New Roman" w:cs="Times New Roman"/>
          <w:color w:val="000000"/>
          <w:sz w:val="24"/>
          <w:szCs w:val="24"/>
        </w:rPr>
        <w:t xml:space="preserve"> are </w:t>
      </w:r>
      <w:proofErr w:type="gramStart"/>
      <w:r w:rsidR="00E923ED">
        <w:rPr>
          <w:rFonts w:ascii="Times New Roman" w:eastAsia="Times New Roman" w:hAnsi="Times New Roman" w:cs="Times New Roman"/>
          <w:color w:val="000000"/>
          <w:sz w:val="24"/>
          <w:szCs w:val="24"/>
        </w:rPr>
        <w:t>taken into account</w:t>
      </w:r>
      <w:proofErr w:type="gramEnd"/>
      <w:r w:rsidRPr="00B01E5A">
        <w:rPr>
          <w:rFonts w:ascii="Times New Roman" w:eastAsia="Times New Roman" w:hAnsi="Times New Roman" w:cs="Times New Roman"/>
          <w:color w:val="000000"/>
          <w:sz w:val="24"/>
          <w:szCs w:val="24"/>
        </w:rPr>
        <w:t xml:space="preserve"> if more than 2 years have passed since graduation.</w:t>
      </w:r>
    </w:p>
    <w:p w14:paraId="283676AE" w14:textId="078787C5" w:rsidR="00C554AE" w:rsidRPr="00B01E5A" w:rsidRDefault="0087284D">
      <w:pPr>
        <w:pBdr>
          <w:top w:val="nil"/>
          <w:left w:val="nil"/>
          <w:bottom w:val="nil"/>
          <w:right w:val="nil"/>
          <w:between w:val="nil"/>
        </w:pBdr>
        <w:ind w:left="221"/>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A qualification of at least good grade</w:t>
      </w:r>
      <w:r w:rsidR="00E923ED">
        <w:rPr>
          <w:rFonts w:ascii="Times New Roman" w:eastAsia="Times New Roman" w:hAnsi="Times New Roman" w:cs="Times New Roman"/>
          <w:color w:val="000000"/>
          <w:sz w:val="24"/>
          <w:szCs w:val="24"/>
        </w:rPr>
        <w:t xml:space="preserve"> (4)</w:t>
      </w:r>
      <w:r w:rsidRPr="00B01E5A">
        <w:rPr>
          <w:rFonts w:ascii="Times New Roman" w:eastAsia="Times New Roman" w:hAnsi="Times New Roman" w:cs="Times New Roman"/>
          <w:color w:val="000000"/>
          <w:sz w:val="24"/>
          <w:szCs w:val="24"/>
        </w:rPr>
        <w:t xml:space="preserve"> is considered a</w:t>
      </w:r>
      <w:r w:rsidR="00E923ED">
        <w:rPr>
          <w:rFonts w:ascii="Times New Roman" w:eastAsia="Times New Roman" w:hAnsi="Times New Roman" w:cs="Times New Roman"/>
          <w:color w:val="000000"/>
          <w:sz w:val="24"/>
          <w:szCs w:val="24"/>
        </w:rPr>
        <w:t xml:space="preserve">n entry </w:t>
      </w:r>
      <w:r w:rsidRPr="00B01E5A">
        <w:rPr>
          <w:rFonts w:ascii="Times New Roman" w:eastAsia="Times New Roman" w:hAnsi="Times New Roman" w:cs="Times New Roman"/>
          <w:color w:val="000000"/>
          <w:sz w:val="24"/>
          <w:szCs w:val="24"/>
        </w:rPr>
        <w:t xml:space="preserve">condition for </w:t>
      </w:r>
      <w:r w:rsidR="00E923ED">
        <w:rPr>
          <w:rFonts w:ascii="Times New Roman" w:eastAsia="Times New Roman" w:hAnsi="Times New Roman" w:cs="Times New Roman"/>
          <w:color w:val="000000"/>
          <w:sz w:val="24"/>
          <w:szCs w:val="24"/>
        </w:rPr>
        <w:t xml:space="preserve">only </w:t>
      </w:r>
      <w:r w:rsidRPr="00B01E5A">
        <w:rPr>
          <w:rFonts w:ascii="Times New Roman" w:eastAsia="Times New Roman" w:hAnsi="Times New Roman" w:cs="Times New Roman"/>
          <w:color w:val="000000"/>
          <w:sz w:val="24"/>
          <w:szCs w:val="24"/>
        </w:rPr>
        <w:t xml:space="preserve">two years after the </w:t>
      </w:r>
      <w:r w:rsidR="00E923ED">
        <w:rPr>
          <w:rFonts w:ascii="Times New Roman" w:eastAsia="Times New Roman" w:hAnsi="Times New Roman" w:cs="Times New Roman"/>
          <w:color w:val="000000"/>
          <w:sz w:val="24"/>
          <w:szCs w:val="24"/>
        </w:rPr>
        <w:t>graduation.</w:t>
      </w:r>
      <w:r w:rsidRPr="00B01E5A">
        <w:rPr>
          <w:rFonts w:ascii="Times New Roman" w:eastAsia="Times New Roman" w:hAnsi="Times New Roman" w:cs="Times New Roman"/>
          <w:color w:val="000000"/>
          <w:sz w:val="24"/>
          <w:szCs w:val="24"/>
        </w:rPr>
        <w:t xml:space="preserve"> However, the qualification</w:t>
      </w:r>
      <w:r w:rsidR="0091140B">
        <w:rPr>
          <w:rFonts w:ascii="Times New Roman" w:eastAsia="Times New Roman" w:hAnsi="Times New Roman" w:cs="Times New Roman"/>
          <w:color w:val="000000"/>
          <w:sz w:val="24"/>
          <w:szCs w:val="24"/>
        </w:rPr>
        <w:t xml:space="preserve"> of the degree</w:t>
      </w:r>
      <w:r w:rsidRPr="00B01E5A">
        <w:rPr>
          <w:rFonts w:ascii="Times New Roman" w:eastAsia="Times New Roman" w:hAnsi="Times New Roman" w:cs="Times New Roman"/>
          <w:color w:val="000000"/>
          <w:sz w:val="24"/>
          <w:szCs w:val="24"/>
        </w:rPr>
        <w:t xml:space="preserve"> </w:t>
      </w:r>
      <w:r w:rsidR="0091140B">
        <w:rPr>
          <w:rFonts w:ascii="Times New Roman" w:eastAsia="Times New Roman" w:hAnsi="Times New Roman" w:cs="Times New Roman"/>
          <w:color w:val="000000"/>
          <w:sz w:val="24"/>
          <w:szCs w:val="24"/>
        </w:rPr>
        <w:t>is still relevant to</w:t>
      </w:r>
      <w:r w:rsidRPr="00B01E5A">
        <w:rPr>
          <w:rFonts w:ascii="Times New Roman" w:eastAsia="Times New Roman" w:hAnsi="Times New Roman" w:cs="Times New Roman"/>
          <w:color w:val="000000"/>
          <w:sz w:val="24"/>
          <w:szCs w:val="24"/>
        </w:rPr>
        <w:t xml:space="preserve"> the admission score. The </w:t>
      </w:r>
      <w:r w:rsidR="00D25B33">
        <w:rPr>
          <w:rFonts w:ascii="Times New Roman" w:eastAsia="Times New Roman" w:hAnsi="Times New Roman" w:cs="Times New Roman"/>
          <w:color w:val="000000"/>
          <w:sz w:val="24"/>
          <w:szCs w:val="24"/>
        </w:rPr>
        <w:t xml:space="preserve">Admission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w:t>
      </w:r>
      <w:r w:rsidR="0091140B">
        <w:rPr>
          <w:rFonts w:ascii="Times New Roman" w:eastAsia="Times New Roman" w:hAnsi="Times New Roman" w:cs="Times New Roman"/>
          <w:color w:val="000000"/>
          <w:sz w:val="24"/>
          <w:szCs w:val="24"/>
        </w:rPr>
        <w:t xml:space="preserve">may </w:t>
      </w:r>
      <w:r w:rsidRPr="00B01E5A">
        <w:rPr>
          <w:rFonts w:ascii="Times New Roman" w:eastAsia="Times New Roman" w:hAnsi="Times New Roman" w:cs="Times New Roman"/>
          <w:color w:val="000000"/>
          <w:sz w:val="24"/>
          <w:szCs w:val="24"/>
        </w:rPr>
        <w:t xml:space="preserve">award points </w:t>
      </w:r>
      <w:r w:rsidR="0091140B">
        <w:rPr>
          <w:rFonts w:ascii="Times New Roman" w:eastAsia="Times New Roman" w:hAnsi="Times New Roman" w:cs="Times New Roman"/>
          <w:color w:val="000000"/>
          <w:sz w:val="24"/>
          <w:szCs w:val="24"/>
        </w:rPr>
        <w:t>for</w:t>
      </w:r>
      <w:r w:rsidRPr="00B01E5A">
        <w:rPr>
          <w:rFonts w:ascii="Times New Roman" w:eastAsia="Times New Roman" w:hAnsi="Times New Roman" w:cs="Times New Roman"/>
          <w:color w:val="000000"/>
          <w:sz w:val="24"/>
          <w:szCs w:val="24"/>
        </w:rPr>
        <w:t xml:space="preserve"> </w:t>
      </w:r>
      <w:r w:rsidR="0091140B">
        <w:rPr>
          <w:rFonts w:ascii="Times New Roman" w:eastAsia="Times New Roman" w:hAnsi="Times New Roman" w:cs="Times New Roman"/>
          <w:color w:val="000000"/>
          <w:sz w:val="24"/>
          <w:szCs w:val="24"/>
        </w:rPr>
        <w:t xml:space="preserve">postgraduate </w:t>
      </w:r>
      <w:proofErr w:type="gramStart"/>
      <w:r w:rsidR="0091140B">
        <w:rPr>
          <w:rFonts w:ascii="Times New Roman" w:eastAsia="Times New Roman" w:hAnsi="Times New Roman" w:cs="Times New Roman"/>
          <w:color w:val="000000"/>
          <w:sz w:val="24"/>
          <w:szCs w:val="24"/>
        </w:rPr>
        <w:t>applicants’</w:t>
      </w:r>
      <w:proofErr w:type="gramEnd"/>
      <w:r w:rsidRPr="00B01E5A">
        <w:rPr>
          <w:rFonts w:ascii="Times New Roman" w:eastAsia="Times New Roman" w:hAnsi="Times New Roman" w:cs="Times New Roman"/>
          <w:color w:val="000000"/>
          <w:sz w:val="24"/>
          <w:szCs w:val="24"/>
        </w:rPr>
        <w:t xml:space="preserve"> documented professional activit</w:t>
      </w:r>
      <w:r w:rsidR="0091140B">
        <w:rPr>
          <w:rFonts w:ascii="Times New Roman" w:eastAsia="Times New Roman" w:hAnsi="Times New Roman" w:cs="Times New Roman"/>
          <w:color w:val="000000"/>
          <w:sz w:val="24"/>
          <w:szCs w:val="24"/>
        </w:rPr>
        <w:t>ies</w:t>
      </w:r>
      <w:r w:rsidRPr="00B01E5A">
        <w:rPr>
          <w:rFonts w:ascii="Times New Roman" w:eastAsia="Times New Roman" w:hAnsi="Times New Roman" w:cs="Times New Roman"/>
          <w:color w:val="000000"/>
          <w:sz w:val="24"/>
          <w:szCs w:val="24"/>
        </w:rPr>
        <w:t xml:space="preserve"> </w:t>
      </w:r>
      <w:r w:rsidR="0091140B">
        <w:rPr>
          <w:rFonts w:ascii="Times New Roman" w:eastAsia="Times New Roman" w:hAnsi="Times New Roman" w:cs="Times New Roman"/>
          <w:color w:val="000000"/>
          <w:sz w:val="24"/>
          <w:szCs w:val="24"/>
        </w:rPr>
        <w:t>pursued after</w:t>
      </w:r>
      <w:r w:rsidRPr="00B01E5A">
        <w:rPr>
          <w:rFonts w:ascii="Times New Roman" w:eastAsia="Times New Roman" w:hAnsi="Times New Roman" w:cs="Times New Roman"/>
          <w:color w:val="000000"/>
          <w:sz w:val="24"/>
          <w:szCs w:val="24"/>
        </w:rPr>
        <w:t xml:space="preserve"> graduation</w:t>
      </w:r>
      <w:r w:rsidR="0091140B">
        <w:rPr>
          <w:rFonts w:ascii="Times New Roman" w:eastAsia="Times New Roman" w:hAnsi="Times New Roman" w:cs="Times New Roman"/>
          <w:color w:val="000000"/>
          <w:sz w:val="24"/>
          <w:szCs w:val="24"/>
        </w:rPr>
        <w:t xml:space="preserve"> (max. 25 points)</w:t>
      </w:r>
      <w:r w:rsidRPr="00B01E5A">
        <w:rPr>
          <w:rFonts w:ascii="Times New Roman" w:eastAsia="Times New Roman" w:hAnsi="Times New Roman" w:cs="Times New Roman"/>
          <w:color w:val="000000"/>
          <w:sz w:val="24"/>
          <w:szCs w:val="24"/>
        </w:rPr>
        <w:t>.</w:t>
      </w:r>
    </w:p>
    <w:p w14:paraId="2D56FFE0" w14:textId="77777777" w:rsidR="003267A1" w:rsidRPr="00B01E5A" w:rsidRDefault="003267A1" w:rsidP="002635B5">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14:paraId="4C73B432" w14:textId="6FE4160D" w:rsidR="00C554AE" w:rsidRPr="00B01E5A" w:rsidRDefault="0087284D">
      <w:pPr>
        <w:numPr>
          <w:ilvl w:val="0"/>
          <w:numId w:val="3"/>
        </w:numPr>
        <w:pBdr>
          <w:top w:val="nil"/>
          <w:left w:val="nil"/>
          <w:bottom w:val="nil"/>
          <w:right w:val="nil"/>
          <w:between w:val="nil"/>
        </w:pBdr>
        <w:tabs>
          <w:tab w:val="left" w:pos="532"/>
        </w:tabs>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 xml:space="preserve">Language </w:t>
      </w:r>
      <w:r w:rsidR="0091140B">
        <w:rPr>
          <w:rFonts w:ascii="Times New Roman" w:eastAsia="Times New Roman" w:hAnsi="Times New Roman" w:cs="Times New Roman"/>
          <w:b/>
          <w:color w:val="000000"/>
          <w:sz w:val="24"/>
          <w:szCs w:val="24"/>
        </w:rPr>
        <w:t>certificates</w:t>
      </w:r>
      <w:r w:rsidRPr="00B01E5A">
        <w:rPr>
          <w:rFonts w:ascii="Times New Roman" w:eastAsia="Times New Roman" w:hAnsi="Times New Roman" w:cs="Times New Roman"/>
          <w:b/>
          <w:color w:val="000000"/>
          <w:sz w:val="24"/>
          <w:szCs w:val="24"/>
        </w:rPr>
        <w:t xml:space="preserve"> (max</w:t>
      </w:r>
      <w:r w:rsidR="0091140B">
        <w:rPr>
          <w:rFonts w:ascii="Times New Roman" w:eastAsia="Times New Roman" w:hAnsi="Times New Roman" w:cs="Times New Roman"/>
          <w:b/>
          <w:color w:val="000000"/>
          <w:sz w:val="24"/>
          <w:szCs w:val="24"/>
        </w:rPr>
        <w:t>.</w:t>
      </w:r>
      <w:r w:rsidRPr="00B01E5A">
        <w:rPr>
          <w:rFonts w:ascii="Times New Roman" w:eastAsia="Times New Roman" w:hAnsi="Times New Roman" w:cs="Times New Roman"/>
          <w:b/>
          <w:color w:val="000000"/>
          <w:sz w:val="24"/>
          <w:szCs w:val="24"/>
        </w:rPr>
        <w:t xml:space="preserve"> 25 points)</w:t>
      </w:r>
    </w:p>
    <w:p w14:paraId="0DD4CAD8" w14:textId="3CF94020" w:rsidR="00C554AE" w:rsidRPr="00B01E5A" w:rsidRDefault="0087284D">
      <w:pPr>
        <w:pBdr>
          <w:top w:val="nil"/>
          <w:left w:val="nil"/>
          <w:bottom w:val="nil"/>
          <w:right w:val="nil"/>
          <w:between w:val="nil"/>
        </w:pBdr>
        <w:ind w:left="221"/>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Second language exam (if </w:t>
      </w:r>
      <w:r w:rsidR="00113BED">
        <w:rPr>
          <w:rFonts w:ascii="Times New Roman" w:eastAsia="Times New Roman" w:hAnsi="Times New Roman" w:cs="Times New Roman"/>
          <w:color w:val="000000"/>
          <w:sz w:val="24"/>
          <w:szCs w:val="24"/>
        </w:rPr>
        <w:t xml:space="preserve">the first </w:t>
      </w:r>
      <w:r w:rsidRPr="00B01E5A">
        <w:rPr>
          <w:rFonts w:ascii="Times New Roman" w:eastAsia="Times New Roman" w:hAnsi="Times New Roman" w:cs="Times New Roman"/>
          <w:color w:val="000000"/>
          <w:sz w:val="24"/>
          <w:szCs w:val="24"/>
        </w:rPr>
        <w:t>one is English):</w:t>
      </w:r>
    </w:p>
    <w:p w14:paraId="37766A6E" w14:textId="07404131" w:rsidR="00C554AE" w:rsidRPr="00B01E5A" w:rsidRDefault="0087284D">
      <w:pPr>
        <w:pBdr>
          <w:top w:val="nil"/>
          <w:left w:val="nil"/>
          <w:bottom w:val="nil"/>
          <w:right w:val="nil"/>
          <w:between w:val="nil"/>
        </w:pBdr>
        <w:ind w:left="221"/>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Intermediate</w:t>
      </w:r>
      <w:r w:rsidR="00113BED">
        <w:rPr>
          <w:rFonts w:ascii="Times New Roman" w:eastAsia="Times New Roman" w:hAnsi="Times New Roman" w:cs="Times New Roman"/>
          <w:color w:val="000000"/>
          <w:sz w:val="24"/>
          <w:szCs w:val="24"/>
        </w:rPr>
        <w:t xml:space="preserve"> (B2)</w:t>
      </w:r>
      <w:r w:rsidRPr="00B01E5A">
        <w:rPr>
          <w:rFonts w:ascii="Times New Roman" w:eastAsia="Times New Roman" w:hAnsi="Times New Roman" w:cs="Times New Roman"/>
          <w:color w:val="000000"/>
          <w:sz w:val="24"/>
          <w:szCs w:val="24"/>
        </w:rPr>
        <w:t xml:space="preserve"> level </w:t>
      </w:r>
      <w:r w:rsidR="00113BED">
        <w:rPr>
          <w:rFonts w:ascii="Times New Roman" w:eastAsia="Times New Roman" w:hAnsi="Times New Roman" w:cs="Times New Roman"/>
          <w:color w:val="000000"/>
          <w:sz w:val="24"/>
          <w:szCs w:val="24"/>
        </w:rPr>
        <w:t>complex “</w:t>
      </w:r>
      <w:r w:rsidRPr="00B01E5A">
        <w:rPr>
          <w:rFonts w:ascii="Times New Roman" w:eastAsia="Times New Roman" w:hAnsi="Times New Roman" w:cs="Times New Roman"/>
          <w:color w:val="000000"/>
          <w:sz w:val="24"/>
          <w:szCs w:val="24"/>
        </w:rPr>
        <w:t>C</w:t>
      </w:r>
      <w:r w:rsidR="00113BED">
        <w:rPr>
          <w:rFonts w:ascii="Times New Roman" w:eastAsia="Times New Roman" w:hAnsi="Times New Roman" w:cs="Times New Roman"/>
          <w:color w:val="000000"/>
          <w:sz w:val="24"/>
          <w:szCs w:val="24"/>
        </w:rPr>
        <w:t>” exam scores</w:t>
      </w:r>
      <w:r w:rsidRPr="00B01E5A">
        <w:rPr>
          <w:rFonts w:ascii="Times New Roman" w:eastAsia="Times New Roman" w:hAnsi="Times New Roman" w:cs="Times New Roman"/>
          <w:color w:val="000000"/>
          <w:sz w:val="24"/>
          <w:szCs w:val="24"/>
        </w:rPr>
        <w:t xml:space="preserve"> 20 points, </w:t>
      </w:r>
      <w:bookmarkStart w:id="50" w:name="_Hlk167683094"/>
      <w:r w:rsidR="00113BED">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A</w:t>
      </w:r>
      <w:r w:rsidR="00113BED">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or </w:t>
      </w:r>
      <w:r w:rsidR="00113BED">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B</w:t>
      </w:r>
      <w:r w:rsidR="00113BED">
        <w:rPr>
          <w:rFonts w:ascii="Times New Roman" w:eastAsia="Times New Roman" w:hAnsi="Times New Roman" w:cs="Times New Roman"/>
          <w:color w:val="000000"/>
          <w:sz w:val="24"/>
          <w:szCs w:val="24"/>
        </w:rPr>
        <w:t>” exams score</w:t>
      </w:r>
      <w:r w:rsidRPr="00B01E5A">
        <w:rPr>
          <w:rFonts w:ascii="Times New Roman" w:eastAsia="Times New Roman" w:hAnsi="Times New Roman" w:cs="Times New Roman"/>
          <w:color w:val="000000"/>
          <w:sz w:val="24"/>
          <w:szCs w:val="24"/>
        </w:rPr>
        <w:t xml:space="preserve"> 10 points</w:t>
      </w:r>
      <w:r w:rsidR="00113BED">
        <w:rPr>
          <w:rFonts w:ascii="Times New Roman" w:eastAsia="Times New Roman" w:hAnsi="Times New Roman" w:cs="Times New Roman"/>
          <w:color w:val="000000"/>
          <w:sz w:val="24"/>
          <w:szCs w:val="24"/>
        </w:rPr>
        <w:t>.</w:t>
      </w:r>
    </w:p>
    <w:bookmarkEnd w:id="50"/>
    <w:p w14:paraId="16122B8B" w14:textId="521D2253" w:rsidR="00113BED" w:rsidRDefault="00113BED" w:rsidP="00113BED">
      <w:pPr>
        <w:pBdr>
          <w:top w:val="nil"/>
          <w:left w:val="nil"/>
          <w:bottom w:val="nil"/>
          <w:right w:val="nil"/>
          <w:between w:val="nil"/>
        </w:pBdr>
        <w:ind w:left="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(A2)</w:t>
      </w:r>
      <w:r w:rsidR="0087284D" w:rsidRPr="00B01E5A">
        <w:rPr>
          <w:rFonts w:ascii="Times New Roman" w:eastAsia="Times New Roman" w:hAnsi="Times New Roman" w:cs="Times New Roman"/>
          <w:color w:val="000000"/>
          <w:sz w:val="24"/>
          <w:szCs w:val="24"/>
        </w:rPr>
        <w:t xml:space="preserve"> </w:t>
      </w:r>
      <w:r w:rsidR="0087284D" w:rsidRPr="00B01E5A">
        <w:rPr>
          <w:rFonts w:ascii="Times New Roman" w:hAnsi="Times New Roman" w:cs="Times New Roman"/>
          <w:color w:val="000000"/>
          <w:sz w:val="24"/>
          <w:szCs w:val="24"/>
        </w:rPr>
        <w:t>level</w:t>
      </w:r>
      <w:r w:rsidR="0087284D" w:rsidRPr="00B01E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complex “</w:t>
      </w:r>
      <w:r w:rsidR="0087284D" w:rsidRPr="00B01E5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exam scores</w:t>
      </w:r>
      <w:r w:rsidR="0087284D" w:rsidRPr="00B01E5A">
        <w:rPr>
          <w:rFonts w:ascii="Times New Roman" w:eastAsia="Times New Roman" w:hAnsi="Times New Roman" w:cs="Times New Roman"/>
          <w:color w:val="000000"/>
          <w:sz w:val="24"/>
          <w:szCs w:val="24"/>
        </w:rPr>
        <w:t xml:space="preserve"> 10 points, </w:t>
      </w:r>
      <w:r>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exams score</w:t>
      </w:r>
      <w:r w:rsidRPr="00B01E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Pr="00B01E5A">
        <w:rPr>
          <w:rFonts w:ascii="Times New Roman" w:eastAsia="Times New Roman" w:hAnsi="Times New Roman" w:cs="Times New Roman"/>
          <w:color w:val="000000"/>
          <w:sz w:val="24"/>
          <w:szCs w:val="24"/>
        </w:rPr>
        <w:t xml:space="preserve"> points</w:t>
      </w:r>
      <w:r>
        <w:rPr>
          <w:rFonts w:ascii="Times New Roman" w:eastAsia="Times New Roman" w:hAnsi="Times New Roman" w:cs="Times New Roman"/>
          <w:color w:val="000000"/>
          <w:sz w:val="24"/>
          <w:szCs w:val="24"/>
        </w:rPr>
        <w:t>.</w:t>
      </w:r>
    </w:p>
    <w:p w14:paraId="10375629" w14:textId="77777777" w:rsidR="00113BED" w:rsidRPr="00B01E5A" w:rsidRDefault="00113BED" w:rsidP="00113BED">
      <w:pPr>
        <w:pBdr>
          <w:top w:val="nil"/>
          <w:left w:val="nil"/>
          <w:bottom w:val="nil"/>
          <w:right w:val="nil"/>
          <w:between w:val="nil"/>
        </w:pBdr>
        <w:ind w:left="221"/>
        <w:jc w:val="both"/>
        <w:rPr>
          <w:rFonts w:ascii="Times New Roman" w:eastAsia="Times New Roman" w:hAnsi="Times New Roman" w:cs="Times New Roman"/>
          <w:color w:val="000000"/>
          <w:sz w:val="24"/>
          <w:szCs w:val="24"/>
        </w:rPr>
      </w:pPr>
    </w:p>
    <w:p w14:paraId="5C0EB7C4" w14:textId="1C3BEDF7" w:rsidR="00C554AE" w:rsidRPr="00B01E5A" w:rsidRDefault="0087284D" w:rsidP="00113BED">
      <w:pPr>
        <w:pBdr>
          <w:top w:val="nil"/>
          <w:left w:val="nil"/>
          <w:bottom w:val="nil"/>
          <w:right w:val="nil"/>
          <w:between w:val="nil"/>
        </w:pBdr>
        <w:ind w:left="221"/>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3. Previous research</w:t>
      </w:r>
      <w:r w:rsidR="00113BED">
        <w:rPr>
          <w:rFonts w:ascii="Times New Roman" w:eastAsia="Times New Roman" w:hAnsi="Times New Roman" w:cs="Times New Roman"/>
          <w:b/>
          <w:sz w:val="24"/>
          <w:szCs w:val="24"/>
        </w:rPr>
        <w:t xml:space="preserve"> work</w:t>
      </w:r>
      <w:r w:rsidRPr="00B01E5A">
        <w:rPr>
          <w:rFonts w:ascii="Times New Roman" w:eastAsia="Times New Roman" w:hAnsi="Times New Roman" w:cs="Times New Roman"/>
          <w:b/>
          <w:sz w:val="24"/>
          <w:szCs w:val="24"/>
        </w:rPr>
        <w:t xml:space="preserve"> or creative achievements (student </w:t>
      </w:r>
      <w:r w:rsidR="00113BED">
        <w:rPr>
          <w:rFonts w:ascii="Times New Roman" w:eastAsia="Times New Roman" w:hAnsi="Times New Roman" w:cs="Times New Roman"/>
          <w:b/>
          <w:sz w:val="24"/>
          <w:szCs w:val="24"/>
        </w:rPr>
        <w:t>circle awards</w:t>
      </w:r>
      <w:r w:rsidRPr="00B01E5A">
        <w:rPr>
          <w:rFonts w:ascii="Times New Roman" w:eastAsia="Times New Roman" w:hAnsi="Times New Roman" w:cs="Times New Roman"/>
          <w:b/>
          <w:sz w:val="24"/>
          <w:szCs w:val="24"/>
        </w:rPr>
        <w:t>, scientific publications, etc.) (max. 20 points)</w:t>
      </w:r>
    </w:p>
    <w:p w14:paraId="56B6D22E" w14:textId="77777777" w:rsidR="003267A1" w:rsidRPr="00B01E5A" w:rsidRDefault="003267A1" w:rsidP="002635B5">
      <w:pPr>
        <w:pBdr>
          <w:top w:val="nil"/>
          <w:left w:val="nil"/>
          <w:bottom w:val="nil"/>
          <w:right w:val="nil"/>
          <w:between w:val="nil"/>
        </w:pBdr>
        <w:ind w:left="567"/>
        <w:jc w:val="both"/>
        <w:rPr>
          <w:rFonts w:ascii="Times New Roman" w:eastAsia="Times New Roman" w:hAnsi="Times New Roman" w:cs="Times New Roman"/>
          <w:b/>
          <w:color w:val="000000"/>
          <w:sz w:val="24"/>
          <w:szCs w:val="24"/>
        </w:rPr>
      </w:pPr>
    </w:p>
    <w:p w14:paraId="3BACC593" w14:textId="25F6485F" w:rsidR="00C554AE" w:rsidRPr="00B01E5A" w:rsidRDefault="0087284D">
      <w:pPr>
        <w:pBdr>
          <w:top w:val="nil"/>
          <w:left w:val="nil"/>
          <w:bottom w:val="nil"/>
          <w:right w:val="nil"/>
          <w:between w:val="nil"/>
        </w:pBdr>
        <w:ind w:left="363"/>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TDK</w:t>
      </w:r>
      <w:r w:rsidR="00113BED">
        <w:rPr>
          <w:rFonts w:ascii="Times New Roman" w:eastAsia="Times New Roman" w:hAnsi="Times New Roman" w:cs="Times New Roman"/>
          <w:b/>
          <w:color w:val="000000"/>
          <w:sz w:val="24"/>
          <w:szCs w:val="24"/>
        </w:rPr>
        <w:t xml:space="preserve"> (Scientific Student Circle)</w:t>
      </w:r>
    </w:p>
    <w:p w14:paraId="6E247D67" w14:textId="77777777" w:rsidR="00C554AE" w:rsidRPr="00B01E5A" w:rsidRDefault="0087284D">
      <w:pPr>
        <w:pStyle w:val="Listaszerbekezds"/>
        <w:numPr>
          <w:ilvl w:val="0"/>
          <w:numId w:val="50"/>
        </w:numPr>
        <w:spacing w:before="0"/>
        <w:ind w:right="544" w:hanging="357"/>
        <w:rPr>
          <w:rFonts w:ascii="Times New Roman" w:eastAsia="Times New Roman" w:hAnsi="Times New Roman" w:cs="Times New Roman"/>
          <w:sz w:val="24"/>
          <w:szCs w:val="24"/>
          <w:lang w:val="en-GB"/>
        </w:rPr>
      </w:pPr>
      <w:r w:rsidRPr="00B01E5A">
        <w:rPr>
          <w:rFonts w:ascii="Times New Roman" w:eastAsia="Times New Roman" w:hAnsi="Times New Roman" w:cs="Times New Roman"/>
          <w:i/>
          <w:sz w:val="24"/>
          <w:szCs w:val="24"/>
          <w:lang w:val="en-GB"/>
        </w:rPr>
        <w:t xml:space="preserve">Presentation at </w:t>
      </w:r>
      <w:r w:rsidRPr="00B01E5A">
        <w:rPr>
          <w:rFonts w:ascii="Times New Roman" w:eastAsia="Times New Roman" w:hAnsi="Times New Roman" w:cs="Times New Roman"/>
          <w:sz w:val="24"/>
          <w:szCs w:val="24"/>
          <w:lang w:val="en-GB"/>
        </w:rPr>
        <w:t xml:space="preserve">an institutional TDK conference </w:t>
      </w:r>
      <w:r w:rsidRPr="00B01E5A">
        <w:rPr>
          <w:rFonts w:ascii="Times New Roman" w:eastAsia="Times New Roman" w:hAnsi="Times New Roman" w:cs="Times New Roman"/>
          <w:i/>
          <w:sz w:val="24"/>
          <w:szCs w:val="24"/>
          <w:lang w:val="en-GB"/>
        </w:rPr>
        <w:t xml:space="preserve">on a topic related to the DI programme </w:t>
      </w:r>
      <w:r w:rsidRPr="00B01E5A">
        <w:rPr>
          <w:rFonts w:ascii="Times New Roman" w:eastAsia="Times New Roman" w:hAnsi="Times New Roman" w:cs="Times New Roman"/>
          <w:sz w:val="24"/>
          <w:szCs w:val="24"/>
          <w:lang w:val="en-GB"/>
        </w:rPr>
        <w:t>3 points/TDK work,</w:t>
      </w:r>
    </w:p>
    <w:p w14:paraId="08EBD2EE" w14:textId="77777777" w:rsidR="00C554AE" w:rsidRPr="00B01E5A" w:rsidRDefault="0087284D">
      <w:pPr>
        <w:pStyle w:val="Listaszerbekezds"/>
        <w:numPr>
          <w:ilvl w:val="1"/>
          <w:numId w:val="50"/>
        </w:numPr>
        <w:pBdr>
          <w:top w:val="nil"/>
          <w:left w:val="nil"/>
          <w:bottom w:val="nil"/>
          <w:right w:val="nil"/>
          <w:between w:val="nil"/>
        </w:pBd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or +5 points for Prize II,</w:t>
      </w:r>
    </w:p>
    <w:p w14:paraId="5A07A756" w14:textId="77777777" w:rsidR="00C554AE" w:rsidRPr="00B01E5A" w:rsidRDefault="0087284D">
      <w:pPr>
        <w:pStyle w:val="Listaszerbekezds"/>
        <w:numPr>
          <w:ilvl w:val="0"/>
          <w:numId w:val="50"/>
        </w:numPr>
        <w:pBdr>
          <w:top w:val="nil"/>
          <w:left w:val="nil"/>
          <w:bottom w:val="nil"/>
          <w:right w:val="nil"/>
          <w:between w:val="nil"/>
        </w:pBd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+2 points for Prize III;</w:t>
      </w:r>
    </w:p>
    <w:p w14:paraId="72AB74E4" w14:textId="617156CF" w:rsidR="00C554AE" w:rsidRPr="00B01E5A" w:rsidRDefault="0087284D">
      <w:pPr>
        <w:pStyle w:val="Listaszerbekezds"/>
        <w:numPr>
          <w:ilvl w:val="0"/>
          <w:numId w:val="50"/>
        </w:numPr>
        <w:pBdr>
          <w:top w:val="nil"/>
          <w:left w:val="nil"/>
          <w:bottom w:val="nil"/>
          <w:right w:val="nil"/>
          <w:between w:val="nil"/>
        </w:pBd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OTDK </w:t>
      </w:r>
      <w:r w:rsidR="00113BED">
        <w:rPr>
          <w:rFonts w:ascii="Times New Roman" w:eastAsia="Times New Roman" w:hAnsi="Times New Roman" w:cs="Times New Roman"/>
          <w:color w:val="000000"/>
          <w:sz w:val="24"/>
          <w:szCs w:val="24"/>
          <w:lang w:val="en-GB"/>
        </w:rPr>
        <w:t>C</w:t>
      </w:r>
      <w:r w:rsidRPr="00B01E5A">
        <w:rPr>
          <w:rFonts w:ascii="Times New Roman" w:eastAsia="Times New Roman" w:hAnsi="Times New Roman" w:cs="Times New Roman"/>
          <w:color w:val="000000"/>
          <w:sz w:val="24"/>
          <w:szCs w:val="24"/>
          <w:lang w:val="en-GB"/>
        </w:rPr>
        <w:t>onference</w:t>
      </w:r>
      <w:r w:rsidR="0090653E">
        <w:rPr>
          <w:rFonts w:ascii="Times New Roman" w:eastAsia="Times New Roman" w:hAnsi="Times New Roman" w:cs="Times New Roman"/>
          <w:color w:val="000000"/>
          <w:sz w:val="24"/>
          <w:szCs w:val="24"/>
          <w:lang w:val="en-GB"/>
        </w:rPr>
        <w:t xml:space="preserve">, if among the first three best participants: </w:t>
      </w:r>
      <w:r w:rsidRPr="00B01E5A">
        <w:rPr>
          <w:rFonts w:ascii="Times New Roman" w:eastAsia="Times New Roman" w:hAnsi="Times New Roman" w:cs="Times New Roman"/>
          <w:color w:val="000000"/>
          <w:sz w:val="24"/>
          <w:szCs w:val="24"/>
          <w:lang w:val="en-GB"/>
        </w:rPr>
        <w:t xml:space="preserve"> +10 points  </w:t>
      </w:r>
    </w:p>
    <w:p w14:paraId="36B04930" w14:textId="59CBA9AD" w:rsidR="00C554AE" w:rsidRPr="00B01E5A" w:rsidRDefault="0087284D">
      <w:pPr>
        <w:pStyle w:val="Listaszerbekezds"/>
        <w:numPr>
          <w:ilvl w:val="0"/>
          <w:numId w:val="50"/>
        </w:numPr>
        <w:pBdr>
          <w:top w:val="nil"/>
          <w:left w:val="nil"/>
          <w:bottom w:val="nil"/>
          <w:right w:val="nil"/>
          <w:between w:val="nil"/>
        </w:pBd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 Scien</w:t>
      </w:r>
      <w:r w:rsidR="0090653E">
        <w:rPr>
          <w:rFonts w:ascii="Times New Roman" w:eastAsia="Times New Roman" w:hAnsi="Times New Roman" w:cs="Times New Roman"/>
          <w:color w:val="000000"/>
          <w:sz w:val="24"/>
          <w:szCs w:val="24"/>
          <w:lang w:val="en-GB"/>
        </w:rPr>
        <w:t>t</w:t>
      </w:r>
      <w:r w:rsidRPr="00B01E5A">
        <w:rPr>
          <w:rFonts w:ascii="Times New Roman" w:eastAsia="Times New Roman" w:hAnsi="Times New Roman" w:cs="Times New Roman"/>
          <w:color w:val="000000"/>
          <w:sz w:val="24"/>
          <w:szCs w:val="24"/>
          <w:lang w:val="en-GB"/>
        </w:rPr>
        <w:t>ia national award: 15 points</w:t>
      </w:r>
    </w:p>
    <w:p w14:paraId="23F481BE" w14:textId="77777777" w:rsidR="00C554AE" w:rsidRPr="00B01E5A" w:rsidRDefault="0087284D">
      <w:pPr>
        <w:pBdr>
          <w:top w:val="nil"/>
          <w:left w:val="nil"/>
          <w:bottom w:val="nil"/>
          <w:right w:val="nil"/>
          <w:between w:val="nil"/>
        </w:pBdr>
        <w:tabs>
          <w:tab w:val="left" w:pos="532"/>
          <w:tab w:val="left" w:pos="596"/>
        </w:tabs>
        <w:ind w:left="567" w:hanging="324"/>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Scientific journal articles (published or accepted)</w:t>
      </w:r>
    </w:p>
    <w:p w14:paraId="76221E8D" w14:textId="2D432367" w:rsidR="00C554AE" w:rsidRPr="00B01E5A" w:rsidRDefault="0087284D">
      <w:pPr>
        <w:pStyle w:val="Listaszerbekezds"/>
        <w:numPr>
          <w:ilvl w:val="0"/>
          <w:numId w:val="50"/>
        </w:numPr>
        <w:spacing w:before="0"/>
        <w:ind w:right="544" w:hanging="357"/>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Impact Factor </w:t>
      </w:r>
      <w:r w:rsidR="0090653E">
        <w:rPr>
          <w:rFonts w:ascii="Times New Roman" w:eastAsia="Times New Roman" w:hAnsi="Times New Roman" w:cs="Times New Roman"/>
          <w:sz w:val="24"/>
          <w:szCs w:val="24"/>
          <w:lang w:val="en-GB"/>
        </w:rPr>
        <w:t>c</w:t>
      </w:r>
      <w:r w:rsidRPr="00B01E5A">
        <w:rPr>
          <w:rFonts w:ascii="Times New Roman" w:eastAsia="Times New Roman" w:hAnsi="Times New Roman" w:cs="Times New Roman"/>
          <w:sz w:val="24"/>
          <w:szCs w:val="24"/>
          <w:lang w:val="en-GB"/>
        </w:rPr>
        <w:t>o</w:t>
      </w:r>
      <w:r w:rsidR="0090653E">
        <w:rPr>
          <w:rFonts w:ascii="Times New Roman" w:eastAsia="Times New Roman" w:hAnsi="Times New Roman" w:cs="Times New Roman"/>
          <w:sz w:val="24"/>
          <w:szCs w:val="24"/>
          <w:lang w:val="en-GB"/>
        </w:rPr>
        <w:t>ntents</w:t>
      </w:r>
      <w:r w:rsidRPr="00B01E5A">
        <w:rPr>
          <w:rFonts w:ascii="Times New Roman" w:eastAsia="Times New Roman" w:hAnsi="Times New Roman" w:cs="Times New Roman"/>
          <w:sz w:val="24"/>
          <w:szCs w:val="24"/>
          <w:lang w:val="en-GB"/>
        </w:rPr>
        <w:t>: 15 points</w:t>
      </w:r>
      <w:r w:rsidR="0090653E">
        <w:rPr>
          <w:rFonts w:ascii="Times New Roman" w:eastAsia="Times New Roman" w:hAnsi="Times New Roman" w:cs="Times New Roman"/>
          <w:sz w:val="24"/>
          <w:szCs w:val="24"/>
          <w:lang w:val="en-GB"/>
        </w:rPr>
        <w:t>/content</w:t>
      </w:r>
      <w:r w:rsidRPr="00B01E5A">
        <w:rPr>
          <w:rFonts w:ascii="Times New Roman" w:eastAsia="Times New Roman" w:hAnsi="Times New Roman" w:cs="Times New Roman"/>
          <w:sz w:val="24"/>
          <w:szCs w:val="24"/>
          <w:lang w:val="en-GB"/>
        </w:rPr>
        <w:t xml:space="preserve">;  </w:t>
      </w:r>
    </w:p>
    <w:p w14:paraId="15FB00D6" w14:textId="508B4465" w:rsidR="00C554AE" w:rsidRPr="00B01E5A" w:rsidRDefault="0087284D">
      <w:pPr>
        <w:pStyle w:val="Listaszerbekezds"/>
        <w:numPr>
          <w:ilvl w:val="0"/>
          <w:numId w:val="50"/>
        </w:numPr>
        <w:spacing w:before="0"/>
        <w:ind w:right="544" w:hanging="357"/>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t xml:space="preserve">Edited foreign language </w:t>
      </w:r>
      <w:r w:rsidR="0090653E">
        <w:rPr>
          <w:rFonts w:ascii="Times New Roman" w:eastAsia="Times New Roman" w:hAnsi="Times New Roman" w:cs="Times New Roman"/>
          <w:sz w:val="24"/>
          <w:szCs w:val="24"/>
          <w:lang w:val="en-GB"/>
        </w:rPr>
        <w:t>contents</w:t>
      </w:r>
      <w:r w:rsidRPr="00B01E5A">
        <w:rPr>
          <w:rFonts w:ascii="Times New Roman" w:eastAsia="Times New Roman" w:hAnsi="Times New Roman" w:cs="Times New Roman"/>
          <w:sz w:val="24"/>
          <w:szCs w:val="24"/>
          <w:lang w:val="en-GB"/>
        </w:rPr>
        <w:t>: 8 points</w:t>
      </w:r>
      <w:r w:rsidR="0090653E">
        <w:rPr>
          <w:rFonts w:ascii="Times New Roman" w:eastAsia="Times New Roman" w:hAnsi="Times New Roman" w:cs="Times New Roman"/>
          <w:sz w:val="24"/>
          <w:szCs w:val="24"/>
          <w:lang w:val="en-GB"/>
        </w:rPr>
        <w:t>/content</w:t>
      </w:r>
      <w:r w:rsidRPr="00B01E5A">
        <w:rPr>
          <w:rFonts w:ascii="Times New Roman" w:eastAsia="Times New Roman" w:hAnsi="Times New Roman" w:cs="Times New Roman"/>
          <w:sz w:val="24"/>
          <w:szCs w:val="24"/>
          <w:lang w:val="en-GB"/>
        </w:rPr>
        <w:t>;</w:t>
      </w:r>
    </w:p>
    <w:p w14:paraId="595BBDB9" w14:textId="3F424C42" w:rsidR="00C554AE" w:rsidRPr="00B01E5A" w:rsidRDefault="0090653E">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Pr>
          <w:rFonts w:ascii="Times New Roman" w:eastAsia="Times New Roman" w:hAnsi="Times New Roman" w:cs="Times New Roman"/>
          <w:sz w:val="24"/>
          <w:szCs w:val="24"/>
          <w:lang w:val="en-GB"/>
        </w:rPr>
        <w:t xml:space="preserve">Edited </w:t>
      </w:r>
      <w:r w:rsidR="0087284D" w:rsidRPr="00B01E5A">
        <w:rPr>
          <w:rFonts w:ascii="Times New Roman" w:eastAsia="Times New Roman" w:hAnsi="Times New Roman" w:cs="Times New Roman"/>
          <w:color w:val="000000"/>
          <w:sz w:val="24"/>
          <w:szCs w:val="24"/>
          <w:lang w:val="en-GB"/>
        </w:rPr>
        <w:t xml:space="preserve">Hungarian language </w:t>
      </w:r>
      <w:r>
        <w:rPr>
          <w:rFonts w:ascii="Times New Roman" w:eastAsia="Times New Roman" w:hAnsi="Times New Roman" w:cs="Times New Roman"/>
          <w:color w:val="000000"/>
          <w:sz w:val="24"/>
          <w:szCs w:val="24"/>
          <w:lang w:val="en-GB"/>
        </w:rPr>
        <w:t>contents</w:t>
      </w:r>
      <w:r w:rsidR="0087284D" w:rsidRPr="00B01E5A">
        <w:rPr>
          <w:rFonts w:ascii="Times New Roman" w:eastAsia="Times New Roman" w:hAnsi="Times New Roman" w:cs="Times New Roman"/>
          <w:color w:val="000000"/>
          <w:sz w:val="24"/>
          <w:szCs w:val="24"/>
          <w:lang w:val="en-GB"/>
        </w:rPr>
        <w:t>: 5 points/co</w:t>
      </w:r>
      <w:r>
        <w:rPr>
          <w:rFonts w:ascii="Times New Roman" w:eastAsia="Times New Roman" w:hAnsi="Times New Roman" w:cs="Times New Roman"/>
          <w:color w:val="000000"/>
          <w:sz w:val="24"/>
          <w:szCs w:val="24"/>
          <w:lang w:val="en-GB"/>
        </w:rPr>
        <w:t>ntent</w:t>
      </w:r>
      <w:r w:rsidR="0087284D" w:rsidRPr="00B01E5A">
        <w:rPr>
          <w:rFonts w:ascii="Times New Roman" w:eastAsia="Times New Roman" w:hAnsi="Times New Roman" w:cs="Times New Roman"/>
          <w:color w:val="000000"/>
          <w:sz w:val="24"/>
          <w:szCs w:val="24"/>
          <w:lang w:val="en-GB"/>
        </w:rPr>
        <w:t>.</w:t>
      </w:r>
    </w:p>
    <w:p w14:paraId="2F8A53F3" w14:textId="57F4D41E" w:rsidR="00C554AE" w:rsidRPr="00B01E5A" w:rsidRDefault="0090653E">
      <w:pPr>
        <w:pBdr>
          <w:top w:val="nil"/>
          <w:left w:val="nil"/>
          <w:bottom w:val="nil"/>
          <w:right w:val="nil"/>
          <w:between w:val="nil"/>
        </w:pBdr>
        <w:tabs>
          <w:tab w:val="left" w:pos="532"/>
        </w:tabs>
        <w:ind w:left="596" w:hanging="32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Participation in a</w:t>
      </w:r>
      <w:r w:rsidR="0087284D" w:rsidRPr="00B01E5A">
        <w:rPr>
          <w:rFonts w:ascii="Times New Roman" w:eastAsia="Times New Roman" w:hAnsi="Times New Roman" w:cs="Times New Roman"/>
          <w:b/>
          <w:color w:val="000000"/>
          <w:sz w:val="24"/>
          <w:szCs w:val="24"/>
        </w:rPr>
        <w:t xml:space="preserve"> conference or </w:t>
      </w:r>
      <w:r>
        <w:rPr>
          <w:rFonts w:ascii="Times New Roman" w:eastAsia="Times New Roman" w:hAnsi="Times New Roman" w:cs="Times New Roman"/>
          <w:b/>
          <w:color w:val="000000"/>
          <w:sz w:val="24"/>
          <w:szCs w:val="24"/>
        </w:rPr>
        <w:t xml:space="preserve">in other </w:t>
      </w:r>
      <w:r w:rsidR="0087284D" w:rsidRPr="00B01E5A">
        <w:rPr>
          <w:rFonts w:ascii="Times New Roman" w:eastAsia="Times New Roman" w:hAnsi="Times New Roman" w:cs="Times New Roman"/>
          <w:b/>
          <w:color w:val="000000"/>
          <w:sz w:val="24"/>
          <w:szCs w:val="24"/>
        </w:rPr>
        <w:t xml:space="preserve">professional </w:t>
      </w:r>
      <w:r>
        <w:rPr>
          <w:rFonts w:ascii="Times New Roman" w:eastAsia="Times New Roman" w:hAnsi="Times New Roman" w:cs="Times New Roman"/>
          <w:b/>
          <w:color w:val="000000"/>
          <w:sz w:val="24"/>
          <w:szCs w:val="24"/>
        </w:rPr>
        <w:t>functions</w:t>
      </w:r>
    </w:p>
    <w:p w14:paraId="3FA82D41" w14:textId="77777777" w:rsidR="00E04FEF" w:rsidRPr="00E04FEF" w:rsidRDefault="00E04FEF" w:rsidP="00E04FEF">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p>
    <w:p w14:paraId="68C360C6" w14:textId="20FDB226" w:rsidR="00C554AE" w:rsidRPr="00B01E5A" w:rsidRDefault="0087284D">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lastRenderedPageBreak/>
        <w:t>2 points</w:t>
      </w:r>
      <w:r w:rsidR="0090653E">
        <w:rPr>
          <w:rFonts w:ascii="Times New Roman" w:eastAsia="Times New Roman" w:hAnsi="Times New Roman" w:cs="Times New Roman"/>
          <w:color w:val="000000"/>
          <w:sz w:val="24"/>
          <w:szCs w:val="24"/>
          <w:lang w:val="en-GB"/>
        </w:rPr>
        <w:t>/</w:t>
      </w:r>
      <w:r w:rsidRPr="00B01E5A">
        <w:rPr>
          <w:rFonts w:ascii="Times New Roman" w:eastAsia="Times New Roman" w:hAnsi="Times New Roman" w:cs="Times New Roman"/>
          <w:color w:val="000000"/>
          <w:sz w:val="24"/>
          <w:szCs w:val="24"/>
          <w:lang w:val="en-GB"/>
        </w:rPr>
        <w:t>presentation.</w:t>
      </w:r>
    </w:p>
    <w:p w14:paraId="2A64816B" w14:textId="0F4A75DC" w:rsidR="00C554AE" w:rsidRPr="00B01E5A" w:rsidRDefault="0087284D">
      <w:pPr>
        <w:pBdr>
          <w:top w:val="nil"/>
          <w:left w:val="nil"/>
          <w:bottom w:val="nil"/>
          <w:right w:val="nil"/>
          <w:between w:val="nil"/>
        </w:pBdr>
        <w:ind w:left="567"/>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(No points </w:t>
      </w:r>
      <w:r w:rsidR="0090653E">
        <w:rPr>
          <w:rFonts w:ascii="Times New Roman" w:eastAsia="Times New Roman" w:hAnsi="Times New Roman" w:cs="Times New Roman"/>
          <w:color w:val="000000"/>
          <w:sz w:val="24"/>
          <w:szCs w:val="24"/>
        </w:rPr>
        <w:t>shall</w:t>
      </w:r>
      <w:r w:rsidRPr="00B01E5A">
        <w:rPr>
          <w:rFonts w:ascii="Times New Roman" w:eastAsia="Times New Roman" w:hAnsi="Times New Roman" w:cs="Times New Roman"/>
          <w:color w:val="000000"/>
          <w:sz w:val="24"/>
          <w:szCs w:val="24"/>
        </w:rPr>
        <w:t xml:space="preserve"> be awarded for other presentations or posters, but details </w:t>
      </w:r>
      <w:r w:rsidR="0090653E">
        <w:rPr>
          <w:rFonts w:ascii="Times New Roman" w:eastAsia="Times New Roman" w:hAnsi="Times New Roman" w:cs="Times New Roman"/>
          <w:color w:val="000000"/>
          <w:sz w:val="24"/>
          <w:szCs w:val="24"/>
        </w:rPr>
        <w:t>have to</w:t>
      </w:r>
      <w:r w:rsidRPr="00B01E5A">
        <w:rPr>
          <w:rFonts w:ascii="Times New Roman" w:eastAsia="Times New Roman" w:hAnsi="Times New Roman" w:cs="Times New Roman"/>
          <w:color w:val="000000"/>
          <w:sz w:val="24"/>
          <w:szCs w:val="24"/>
        </w:rPr>
        <w:t xml:space="preserve"> be provided </w:t>
      </w:r>
      <w:r w:rsidR="0090653E">
        <w:rPr>
          <w:rFonts w:ascii="Times New Roman" w:eastAsia="Times New Roman" w:hAnsi="Times New Roman" w:cs="Times New Roman"/>
          <w:color w:val="000000"/>
          <w:sz w:val="24"/>
          <w:szCs w:val="24"/>
        </w:rPr>
        <w:t xml:space="preserve">for the </w:t>
      </w:r>
      <w:r w:rsidRPr="00B01E5A">
        <w:rPr>
          <w:rFonts w:ascii="Times New Roman" w:eastAsia="Times New Roman" w:hAnsi="Times New Roman" w:cs="Times New Roman"/>
          <w:color w:val="000000"/>
          <w:sz w:val="24"/>
          <w:szCs w:val="24"/>
        </w:rPr>
        <w:t>application</w:t>
      </w:r>
      <w:r w:rsidR="00E04FEF">
        <w:rPr>
          <w:rFonts w:ascii="Times New Roman" w:eastAsia="Times New Roman" w:hAnsi="Times New Roman" w:cs="Times New Roman"/>
          <w:color w:val="000000"/>
          <w:sz w:val="24"/>
          <w:szCs w:val="24"/>
        </w:rPr>
        <w:t>.</w:t>
      </w:r>
      <w:r w:rsidRPr="00B01E5A">
        <w:rPr>
          <w:rFonts w:ascii="Times New Roman" w:eastAsia="Times New Roman" w:hAnsi="Times New Roman" w:cs="Times New Roman"/>
          <w:color w:val="000000"/>
          <w:sz w:val="24"/>
          <w:szCs w:val="24"/>
        </w:rPr>
        <w:t>);</w:t>
      </w:r>
    </w:p>
    <w:p w14:paraId="6CC5B884" w14:textId="17580CA6" w:rsidR="00C554AE" w:rsidRPr="00B01E5A" w:rsidRDefault="0087284D">
      <w:pPr>
        <w:pBdr>
          <w:top w:val="nil"/>
          <w:left w:val="nil"/>
          <w:bottom w:val="nil"/>
          <w:right w:val="nil"/>
          <w:between w:val="nil"/>
        </w:pBdr>
        <w:tabs>
          <w:tab w:val="left" w:pos="532"/>
        </w:tabs>
        <w:ind w:left="596" w:hanging="324"/>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Patent</w:t>
      </w:r>
      <w:r w:rsidR="00E04FEF">
        <w:rPr>
          <w:rFonts w:ascii="Times New Roman" w:eastAsia="Times New Roman" w:hAnsi="Times New Roman" w:cs="Times New Roman"/>
          <w:b/>
          <w:color w:val="000000"/>
          <w:sz w:val="24"/>
          <w:szCs w:val="24"/>
        </w:rPr>
        <w:t>s</w:t>
      </w:r>
      <w:r w:rsidRPr="00B01E5A">
        <w:rPr>
          <w:rFonts w:ascii="Times New Roman" w:eastAsia="Times New Roman" w:hAnsi="Times New Roman" w:cs="Times New Roman"/>
          <w:b/>
          <w:color w:val="000000"/>
          <w:sz w:val="24"/>
          <w:szCs w:val="24"/>
        </w:rPr>
        <w:t xml:space="preserve">, innovation </w:t>
      </w:r>
      <w:r w:rsidR="00E04FEF">
        <w:rPr>
          <w:rFonts w:ascii="Times New Roman" w:eastAsia="Times New Roman" w:hAnsi="Times New Roman" w:cs="Times New Roman"/>
          <w:b/>
          <w:color w:val="000000"/>
          <w:sz w:val="24"/>
          <w:szCs w:val="24"/>
        </w:rPr>
        <w:t>awards</w:t>
      </w:r>
    </w:p>
    <w:p w14:paraId="78448734" w14:textId="7E7D66D8" w:rsidR="00C554AE" w:rsidRPr="00B01E5A" w:rsidRDefault="00E04FEF">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National innovation awards:</w:t>
      </w:r>
      <w:r w:rsidR="0087284D" w:rsidRPr="00B01E5A">
        <w:rPr>
          <w:rFonts w:ascii="Times New Roman" w:eastAsia="Times New Roman" w:hAnsi="Times New Roman" w:cs="Times New Roman"/>
          <w:color w:val="000000"/>
          <w:sz w:val="24"/>
          <w:szCs w:val="24"/>
          <w:lang w:val="en-GB"/>
        </w:rPr>
        <w:t>10 points/</w:t>
      </w:r>
      <w:r>
        <w:rPr>
          <w:rFonts w:ascii="Times New Roman" w:eastAsia="Times New Roman" w:hAnsi="Times New Roman" w:cs="Times New Roman"/>
          <w:color w:val="000000"/>
          <w:sz w:val="24"/>
          <w:szCs w:val="24"/>
          <w:lang w:val="en-GB"/>
        </w:rPr>
        <w:t>award</w:t>
      </w:r>
    </w:p>
    <w:p w14:paraId="7803BB6A" w14:textId="1FD02BBE" w:rsidR="00C554AE" w:rsidRPr="00B01E5A" w:rsidRDefault="0087284D">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International </w:t>
      </w:r>
      <w:r w:rsidR="00E04FEF">
        <w:rPr>
          <w:rFonts w:ascii="Times New Roman" w:eastAsia="Times New Roman" w:hAnsi="Times New Roman" w:cs="Times New Roman"/>
          <w:color w:val="000000"/>
          <w:sz w:val="24"/>
          <w:szCs w:val="24"/>
          <w:lang w:val="en-GB"/>
        </w:rPr>
        <w:t>awards</w:t>
      </w:r>
      <w:r w:rsidRPr="00B01E5A">
        <w:rPr>
          <w:rFonts w:ascii="Times New Roman" w:eastAsia="Times New Roman" w:hAnsi="Times New Roman" w:cs="Times New Roman"/>
          <w:color w:val="000000"/>
          <w:sz w:val="24"/>
          <w:szCs w:val="24"/>
          <w:lang w:val="en-GB"/>
        </w:rPr>
        <w:t>:15 points/</w:t>
      </w:r>
      <w:r w:rsidR="00E04FEF">
        <w:rPr>
          <w:rFonts w:ascii="Times New Roman" w:eastAsia="Times New Roman" w:hAnsi="Times New Roman" w:cs="Times New Roman"/>
          <w:color w:val="000000"/>
          <w:sz w:val="24"/>
          <w:szCs w:val="24"/>
          <w:lang w:val="en-GB"/>
        </w:rPr>
        <w:t>award</w:t>
      </w:r>
    </w:p>
    <w:p w14:paraId="4239D681" w14:textId="7191A497" w:rsidR="00C554AE" w:rsidRPr="00B01E5A" w:rsidRDefault="0087284D">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Invention application, patent</w:t>
      </w:r>
      <w:r w:rsidR="00E04FEF">
        <w:rPr>
          <w:rFonts w:ascii="Times New Roman" w:eastAsia="Times New Roman" w:hAnsi="Times New Roman" w:cs="Times New Roman"/>
          <w:color w:val="000000"/>
          <w:sz w:val="24"/>
          <w:szCs w:val="24"/>
          <w:lang w:val="en-GB"/>
        </w:rPr>
        <w:t>ing</w:t>
      </w:r>
      <w:r w:rsidRPr="00B01E5A">
        <w:rPr>
          <w:rFonts w:ascii="Times New Roman" w:eastAsia="Times New Roman" w:hAnsi="Times New Roman" w:cs="Times New Roman"/>
          <w:color w:val="000000"/>
          <w:sz w:val="24"/>
          <w:szCs w:val="24"/>
          <w:lang w:val="en-GB"/>
        </w:rPr>
        <w:t>: 15 points/</w:t>
      </w:r>
      <w:r w:rsidR="00E04FEF">
        <w:rPr>
          <w:rFonts w:ascii="Times New Roman" w:eastAsia="Times New Roman" w:hAnsi="Times New Roman" w:cs="Times New Roman"/>
          <w:color w:val="000000"/>
          <w:sz w:val="24"/>
          <w:szCs w:val="24"/>
          <w:lang w:val="en-GB"/>
        </w:rPr>
        <w:t>item</w:t>
      </w:r>
    </w:p>
    <w:p w14:paraId="3FE6FC96" w14:textId="77777777" w:rsidR="00C554AE" w:rsidRPr="00B01E5A" w:rsidRDefault="0087284D">
      <w:pPr>
        <w:pBdr>
          <w:top w:val="nil"/>
          <w:left w:val="nil"/>
          <w:bottom w:val="nil"/>
          <w:right w:val="nil"/>
          <w:between w:val="nil"/>
        </w:pBdr>
        <w:tabs>
          <w:tab w:val="left" w:pos="532"/>
        </w:tabs>
        <w:ind w:left="567" w:hanging="324"/>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 xml:space="preserve">Competition results </w:t>
      </w:r>
    </w:p>
    <w:p w14:paraId="1B74EBA6" w14:textId="51AA9FA5" w:rsidR="00C554AE" w:rsidRPr="00B01E5A" w:rsidRDefault="0087284D">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 xml:space="preserve">Scientific </w:t>
      </w:r>
      <w:r w:rsidR="00E04FEF">
        <w:rPr>
          <w:rFonts w:ascii="Times New Roman" w:eastAsia="Times New Roman" w:hAnsi="Times New Roman" w:cs="Times New Roman"/>
          <w:color w:val="000000"/>
          <w:sz w:val="24"/>
          <w:szCs w:val="24"/>
          <w:lang w:val="en-GB"/>
        </w:rPr>
        <w:t>application</w:t>
      </w:r>
      <w:r w:rsidRPr="00B01E5A">
        <w:rPr>
          <w:rFonts w:ascii="Times New Roman" w:eastAsia="Times New Roman" w:hAnsi="Times New Roman" w:cs="Times New Roman"/>
          <w:color w:val="000000"/>
          <w:sz w:val="24"/>
          <w:szCs w:val="24"/>
          <w:lang w:val="en-GB"/>
        </w:rPr>
        <w:t xml:space="preserve"> winner and </w:t>
      </w:r>
      <w:r w:rsidR="002E3D73">
        <w:rPr>
          <w:rFonts w:ascii="Times New Roman" w:eastAsia="Times New Roman" w:hAnsi="Times New Roman" w:cs="Times New Roman"/>
          <w:color w:val="000000"/>
          <w:sz w:val="24"/>
          <w:szCs w:val="24"/>
          <w:lang w:val="en-GB"/>
        </w:rPr>
        <w:t>project contractor</w:t>
      </w:r>
      <w:r w:rsidRPr="00B01E5A">
        <w:rPr>
          <w:rFonts w:ascii="Times New Roman" w:eastAsia="Times New Roman" w:hAnsi="Times New Roman" w:cs="Times New Roman"/>
          <w:color w:val="000000"/>
          <w:sz w:val="24"/>
          <w:szCs w:val="24"/>
          <w:lang w:val="en-GB"/>
        </w:rPr>
        <w:t>: 5 - 10 points/</w:t>
      </w:r>
      <w:r w:rsidR="00E04FEF">
        <w:rPr>
          <w:rFonts w:ascii="Times New Roman" w:eastAsia="Times New Roman" w:hAnsi="Times New Roman" w:cs="Times New Roman"/>
          <w:color w:val="000000"/>
          <w:sz w:val="24"/>
          <w:szCs w:val="24"/>
          <w:lang w:val="en-GB"/>
        </w:rPr>
        <w:t>application</w:t>
      </w:r>
    </w:p>
    <w:p w14:paraId="6F80FB05" w14:textId="02D303C3" w:rsidR="00C554AE" w:rsidRPr="00B01E5A" w:rsidRDefault="0087284D">
      <w:pPr>
        <w:pStyle w:val="Listaszerbekezds"/>
        <w:numPr>
          <w:ilvl w:val="0"/>
          <w:numId w:val="50"/>
        </w:numPr>
        <w:spacing w:before="0"/>
        <w:ind w:right="544" w:hanging="357"/>
        <w:rPr>
          <w:rFonts w:ascii="Times New Roman" w:hAnsi="Times New Roman" w:cs="Times New Roman"/>
          <w:lang w:val="en-GB"/>
        </w:rPr>
      </w:pPr>
      <w:r w:rsidRPr="00B01E5A">
        <w:rPr>
          <w:rFonts w:ascii="Times New Roman" w:eastAsia="Times New Roman" w:hAnsi="Times New Roman" w:cs="Times New Roman"/>
          <w:sz w:val="24"/>
          <w:szCs w:val="24"/>
          <w:lang w:val="en-GB"/>
        </w:rPr>
        <w:t>Participa</w:t>
      </w:r>
      <w:r w:rsidR="002E3D73">
        <w:rPr>
          <w:rFonts w:ascii="Times New Roman" w:eastAsia="Times New Roman" w:hAnsi="Times New Roman" w:cs="Times New Roman"/>
          <w:sz w:val="24"/>
          <w:szCs w:val="24"/>
          <w:lang w:val="en-GB"/>
        </w:rPr>
        <w:t>tion</w:t>
      </w:r>
      <w:r w:rsidRPr="00B01E5A">
        <w:rPr>
          <w:rFonts w:ascii="Times New Roman" w:eastAsia="Times New Roman" w:hAnsi="Times New Roman" w:cs="Times New Roman"/>
          <w:sz w:val="24"/>
          <w:szCs w:val="24"/>
          <w:lang w:val="en-GB"/>
        </w:rPr>
        <w:t xml:space="preserve"> in a </w:t>
      </w:r>
      <w:r w:rsidR="002E3D73">
        <w:rPr>
          <w:rFonts w:ascii="Times New Roman" w:eastAsia="Times New Roman" w:hAnsi="Times New Roman" w:cs="Times New Roman"/>
          <w:color w:val="000000"/>
          <w:sz w:val="24"/>
          <w:szCs w:val="24"/>
          <w:lang w:val="en-GB"/>
        </w:rPr>
        <w:t>scientific application</w:t>
      </w:r>
      <w:r w:rsidRPr="00B01E5A">
        <w:rPr>
          <w:rFonts w:ascii="Times New Roman" w:eastAsia="Times New Roman" w:hAnsi="Times New Roman" w:cs="Times New Roman"/>
          <w:color w:val="000000"/>
          <w:sz w:val="24"/>
          <w:szCs w:val="24"/>
          <w:lang w:val="en-GB"/>
        </w:rPr>
        <w:t xml:space="preserve"> </w:t>
      </w:r>
      <w:r w:rsidRPr="00B01E5A">
        <w:rPr>
          <w:rFonts w:ascii="Times New Roman" w:eastAsia="Times New Roman" w:hAnsi="Times New Roman" w:cs="Times New Roman"/>
          <w:sz w:val="24"/>
          <w:szCs w:val="24"/>
          <w:lang w:val="en-GB"/>
        </w:rPr>
        <w:t>competition: 3 - 5 points/application</w:t>
      </w:r>
    </w:p>
    <w:p w14:paraId="42E5DDE4"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422AE61A" w14:textId="01310FF4" w:rsidR="00C554AE" w:rsidRPr="00B01E5A" w:rsidRDefault="0087284D">
      <w:pPr>
        <w:numPr>
          <w:ilvl w:val="0"/>
          <w:numId w:val="9"/>
        </w:numPr>
        <w:pBdr>
          <w:top w:val="nil"/>
          <w:left w:val="nil"/>
          <w:bottom w:val="nil"/>
          <w:right w:val="nil"/>
          <w:between w:val="nil"/>
        </w:pBdr>
        <w:jc w:val="both"/>
        <w:rPr>
          <w:rFonts w:ascii="Times New Roman" w:eastAsia="Times New Roman" w:hAnsi="Times New Roman" w:cs="Times New Roman"/>
          <w:b/>
          <w:color w:val="000000"/>
          <w:sz w:val="24"/>
          <w:szCs w:val="24"/>
        </w:rPr>
      </w:pPr>
      <w:r w:rsidRPr="00B01E5A">
        <w:rPr>
          <w:rFonts w:ascii="Times New Roman" w:eastAsia="Times New Roman" w:hAnsi="Times New Roman" w:cs="Times New Roman"/>
          <w:b/>
          <w:color w:val="000000"/>
          <w:sz w:val="24"/>
          <w:szCs w:val="24"/>
        </w:rPr>
        <w:t xml:space="preserve"> Ideas for doctoral </w:t>
      </w:r>
      <w:r w:rsidR="002E3D73">
        <w:rPr>
          <w:rFonts w:ascii="Times New Roman" w:eastAsia="Times New Roman" w:hAnsi="Times New Roman" w:cs="Times New Roman"/>
          <w:b/>
          <w:color w:val="000000"/>
          <w:sz w:val="24"/>
          <w:szCs w:val="24"/>
        </w:rPr>
        <w:t>studies</w:t>
      </w:r>
      <w:r w:rsidRPr="00B01E5A">
        <w:rPr>
          <w:rFonts w:ascii="Times New Roman" w:eastAsia="Times New Roman" w:hAnsi="Times New Roman" w:cs="Times New Roman"/>
          <w:b/>
          <w:color w:val="000000"/>
          <w:sz w:val="24"/>
          <w:szCs w:val="24"/>
        </w:rPr>
        <w:t xml:space="preserve">, feasibility of the research programme, professional </w:t>
      </w:r>
      <w:r w:rsidR="002E3D73">
        <w:rPr>
          <w:rFonts w:ascii="Times New Roman" w:eastAsia="Times New Roman" w:hAnsi="Times New Roman" w:cs="Times New Roman"/>
          <w:b/>
          <w:color w:val="000000"/>
          <w:sz w:val="24"/>
          <w:szCs w:val="24"/>
        </w:rPr>
        <w:t>skills</w:t>
      </w:r>
      <w:r w:rsidRPr="00B01E5A">
        <w:rPr>
          <w:rFonts w:ascii="Times New Roman" w:eastAsia="Times New Roman" w:hAnsi="Times New Roman" w:cs="Times New Roman"/>
          <w:b/>
          <w:color w:val="000000"/>
          <w:sz w:val="24"/>
          <w:szCs w:val="24"/>
        </w:rPr>
        <w:t>, practical knowledge, professional experience: max. 30 points.</w:t>
      </w:r>
    </w:p>
    <w:p w14:paraId="02CA53E2" w14:textId="6E8D7010" w:rsidR="00C554AE" w:rsidRPr="00B01E5A" w:rsidRDefault="0087284D">
      <w:pPr>
        <w:pBdr>
          <w:top w:val="nil"/>
          <w:left w:val="nil"/>
          <w:bottom w:val="nil"/>
          <w:right w:val="nil"/>
          <w:between w:val="nil"/>
        </w:pBdr>
        <w:ind w:left="235"/>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D25B33">
        <w:rPr>
          <w:rFonts w:ascii="Times New Roman" w:eastAsia="Times New Roman" w:hAnsi="Times New Roman" w:cs="Times New Roman"/>
          <w:color w:val="000000"/>
          <w:sz w:val="24"/>
          <w:szCs w:val="24"/>
        </w:rPr>
        <w:t xml:space="preserve">Admission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w:t>
      </w:r>
      <w:r w:rsidR="002E3D73">
        <w:rPr>
          <w:rFonts w:ascii="Times New Roman" w:eastAsia="Times New Roman" w:hAnsi="Times New Roman" w:cs="Times New Roman"/>
          <w:color w:val="000000"/>
          <w:sz w:val="24"/>
          <w:szCs w:val="24"/>
        </w:rPr>
        <w:t xml:space="preserve">shall </w:t>
      </w:r>
      <w:r w:rsidRPr="00B01E5A">
        <w:rPr>
          <w:rFonts w:ascii="Times New Roman" w:eastAsia="Times New Roman" w:hAnsi="Times New Roman" w:cs="Times New Roman"/>
          <w:color w:val="000000"/>
          <w:sz w:val="24"/>
          <w:szCs w:val="24"/>
        </w:rPr>
        <w:t xml:space="preserve">assess the following criteria </w:t>
      </w:r>
      <w:r w:rsidR="002E3D73">
        <w:rPr>
          <w:rFonts w:ascii="Times New Roman" w:eastAsia="Times New Roman" w:hAnsi="Times New Roman" w:cs="Times New Roman"/>
          <w:color w:val="000000"/>
          <w:sz w:val="24"/>
          <w:szCs w:val="24"/>
        </w:rPr>
        <w:t>based on</w:t>
      </w:r>
      <w:r w:rsidRPr="00B01E5A">
        <w:rPr>
          <w:rFonts w:ascii="Times New Roman" w:eastAsia="Times New Roman" w:hAnsi="Times New Roman" w:cs="Times New Roman"/>
          <w:color w:val="000000"/>
          <w:sz w:val="24"/>
          <w:szCs w:val="24"/>
        </w:rPr>
        <w:t xml:space="preserve"> the </w:t>
      </w:r>
      <w:r w:rsidR="002E3D73">
        <w:rPr>
          <w:rFonts w:ascii="Times New Roman" w:eastAsia="Times New Roman" w:hAnsi="Times New Roman" w:cs="Times New Roman"/>
          <w:color w:val="000000"/>
          <w:sz w:val="24"/>
          <w:szCs w:val="24"/>
        </w:rPr>
        <w:t xml:space="preserve">applicant’s </w:t>
      </w:r>
      <w:r w:rsidRPr="00B01E5A">
        <w:rPr>
          <w:rFonts w:ascii="Times New Roman" w:eastAsia="Times New Roman" w:hAnsi="Times New Roman" w:cs="Times New Roman"/>
          <w:color w:val="000000"/>
          <w:sz w:val="24"/>
          <w:szCs w:val="24"/>
        </w:rPr>
        <w:t>research plan and the interview:</w:t>
      </w:r>
    </w:p>
    <w:p w14:paraId="2700AFD0" w14:textId="09AC0283" w:rsidR="00C554AE" w:rsidRPr="00B01E5A" w:rsidRDefault="002C767F">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w:t>
      </w:r>
      <w:r w:rsidR="002E3D73">
        <w:rPr>
          <w:rFonts w:ascii="Times New Roman" w:eastAsia="Times New Roman" w:hAnsi="Times New Roman" w:cs="Times New Roman"/>
          <w:color w:val="000000"/>
          <w:sz w:val="24"/>
          <w:szCs w:val="24"/>
          <w:lang w:val="en-GB"/>
        </w:rPr>
        <w:t>pplicant</w:t>
      </w:r>
      <w:r w:rsidR="0087284D" w:rsidRPr="00B01E5A">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may</w:t>
      </w:r>
      <w:r w:rsidR="0087284D" w:rsidRPr="00B01E5A">
        <w:rPr>
          <w:rFonts w:ascii="Times New Roman" w:eastAsia="Times New Roman" w:hAnsi="Times New Roman" w:cs="Times New Roman"/>
          <w:color w:val="000000"/>
          <w:sz w:val="24"/>
          <w:szCs w:val="24"/>
          <w:lang w:val="en-GB"/>
        </w:rPr>
        <w:t xml:space="preserve"> independently formulate unresolved problems related to research topic.</w:t>
      </w:r>
    </w:p>
    <w:p w14:paraId="618FD7D9" w14:textId="3B027E7A" w:rsidR="0096796B" w:rsidRDefault="002E3D73">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Applicant is aware of </w:t>
      </w:r>
      <w:r w:rsidR="0087284D" w:rsidRPr="00B01E5A">
        <w:rPr>
          <w:rFonts w:ascii="Times New Roman" w:eastAsia="Times New Roman" w:hAnsi="Times New Roman" w:cs="Times New Roman"/>
          <w:color w:val="000000"/>
          <w:sz w:val="24"/>
          <w:szCs w:val="24"/>
          <w:lang w:val="en-GB"/>
        </w:rPr>
        <w:t xml:space="preserve">national and international </w:t>
      </w:r>
      <w:r w:rsidR="0096796B">
        <w:rPr>
          <w:rFonts w:ascii="Times New Roman" w:eastAsia="Times New Roman" w:hAnsi="Times New Roman" w:cs="Times New Roman"/>
          <w:color w:val="000000"/>
          <w:sz w:val="24"/>
          <w:szCs w:val="24"/>
          <w:lang w:val="en-GB"/>
        </w:rPr>
        <w:t xml:space="preserve">professional </w:t>
      </w:r>
      <w:r w:rsidR="0087284D" w:rsidRPr="00B01E5A">
        <w:rPr>
          <w:rFonts w:ascii="Times New Roman" w:eastAsia="Times New Roman" w:hAnsi="Times New Roman" w:cs="Times New Roman"/>
          <w:color w:val="000000"/>
          <w:sz w:val="24"/>
          <w:szCs w:val="24"/>
          <w:lang w:val="en-GB"/>
        </w:rPr>
        <w:t>literature</w:t>
      </w:r>
      <w:r w:rsidR="002C767F">
        <w:rPr>
          <w:rFonts w:ascii="Times New Roman" w:eastAsia="Times New Roman" w:hAnsi="Times New Roman" w:cs="Times New Roman"/>
          <w:color w:val="000000"/>
          <w:sz w:val="24"/>
          <w:szCs w:val="24"/>
          <w:lang w:val="en-GB"/>
        </w:rPr>
        <w:t xml:space="preserve"> that may</w:t>
      </w:r>
    </w:p>
    <w:p w14:paraId="60658692" w14:textId="25DEE449" w:rsidR="00C554AE" w:rsidRPr="0096796B" w:rsidRDefault="0087284D" w:rsidP="0096796B">
      <w:pPr>
        <w:ind w:left="532" w:right="544"/>
        <w:rPr>
          <w:rFonts w:ascii="Times New Roman" w:eastAsia="Times New Roman" w:hAnsi="Times New Roman" w:cs="Times New Roman"/>
          <w:color w:val="000000"/>
          <w:sz w:val="24"/>
          <w:szCs w:val="24"/>
        </w:rPr>
      </w:pPr>
      <w:r w:rsidRPr="0096796B">
        <w:rPr>
          <w:rFonts w:ascii="Times New Roman" w:eastAsia="Times New Roman" w:hAnsi="Times New Roman" w:cs="Times New Roman"/>
          <w:color w:val="000000"/>
          <w:sz w:val="24"/>
          <w:szCs w:val="24"/>
        </w:rPr>
        <w:t xml:space="preserve"> be used </w:t>
      </w:r>
      <w:r w:rsidR="0096796B">
        <w:rPr>
          <w:rFonts w:ascii="Times New Roman" w:eastAsia="Times New Roman" w:hAnsi="Times New Roman" w:cs="Times New Roman"/>
          <w:color w:val="000000"/>
          <w:sz w:val="24"/>
          <w:szCs w:val="24"/>
        </w:rPr>
        <w:t>for</w:t>
      </w:r>
      <w:r w:rsidRPr="0096796B">
        <w:rPr>
          <w:rFonts w:ascii="Times New Roman" w:eastAsia="Times New Roman" w:hAnsi="Times New Roman" w:cs="Times New Roman"/>
          <w:color w:val="000000"/>
          <w:sz w:val="24"/>
          <w:szCs w:val="24"/>
        </w:rPr>
        <w:t xml:space="preserve"> research topic.</w:t>
      </w:r>
    </w:p>
    <w:p w14:paraId="31E86EE0" w14:textId="77777777" w:rsidR="00C554AE" w:rsidRPr="00B01E5A" w:rsidRDefault="0087284D">
      <w:pPr>
        <w:pStyle w:val="Listaszerbekezds"/>
        <w:numPr>
          <w:ilvl w:val="0"/>
          <w:numId w:val="50"/>
        </w:numPr>
        <w:spacing w:before="0"/>
        <w:ind w:right="544" w:hanging="357"/>
        <w:rPr>
          <w:rFonts w:ascii="Times New Roman" w:eastAsia="Times New Roman" w:hAnsi="Times New Roman" w:cs="Times New Roman"/>
          <w:color w:val="000000"/>
          <w:sz w:val="24"/>
          <w:szCs w:val="24"/>
          <w:lang w:val="en-GB"/>
        </w:rPr>
      </w:pPr>
      <w:r w:rsidRPr="00B01E5A">
        <w:rPr>
          <w:rFonts w:ascii="Times New Roman" w:eastAsia="Times New Roman" w:hAnsi="Times New Roman" w:cs="Times New Roman"/>
          <w:color w:val="000000"/>
          <w:sz w:val="24"/>
          <w:szCs w:val="24"/>
          <w:lang w:val="en-GB"/>
        </w:rPr>
        <w:t>Professional experience in innovation.</w:t>
      </w:r>
    </w:p>
    <w:p w14:paraId="107B5FAF" w14:textId="77777777" w:rsidR="003267A1" w:rsidRPr="00B01E5A" w:rsidRDefault="003267A1" w:rsidP="0089334B">
      <w:pPr>
        <w:pBdr>
          <w:top w:val="nil"/>
          <w:left w:val="nil"/>
          <w:bottom w:val="nil"/>
          <w:right w:val="nil"/>
          <w:between w:val="nil"/>
        </w:pBdr>
        <w:jc w:val="both"/>
        <w:rPr>
          <w:rFonts w:ascii="Times New Roman" w:eastAsia="Times New Roman" w:hAnsi="Times New Roman" w:cs="Times New Roman"/>
          <w:b/>
          <w:color w:val="000000"/>
          <w:sz w:val="24"/>
          <w:szCs w:val="24"/>
        </w:rPr>
      </w:pPr>
    </w:p>
    <w:p w14:paraId="3CF24711" w14:textId="7F7580FE" w:rsidR="00C554AE" w:rsidRPr="00B01E5A" w:rsidRDefault="0087284D">
      <w:pPr>
        <w:pBdr>
          <w:top w:val="nil"/>
          <w:left w:val="nil"/>
          <w:bottom w:val="nil"/>
          <w:right w:val="nil"/>
          <w:between w:val="nil"/>
        </w:pBdr>
        <w:ind w:left="235"/>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96796B">
        <w:rPr>
          <w:rFonts w:ascii="Times New Roman" w:eastAsia="Times New Roman" w:hAnsi="Times New Roman" w:cs="Times New Roman"/>
          <w:color w:val="000000"/>
          <w:sz w:val="24"/>
          <w:szCs w:val="24"/>
        </w:rPr>
        <w:t>final</w:t>
      </w:r>
      <w:r w:rsidRPr="00B01E5A">
        <w:rPr>
          <w:rFonts w:ascii="Times New Roman" w:eastAsia="Times New Roman" w:hAnsi="Times New Roman" w:cs="Times New Roman"/>
          <w:color w:val="000000"/>
          <w:sz w:val="24"/>
          <w:szCs w:val="24"/>
        </w:rPr>
        <w:t xml:space="preserve"> score </w:t>
      </w:r>
      <w:r w:rsidR="0096796B">
        <w:rPr>
          <w:rFonts w:ascii="Times New Roman" w:eastAsia="Times New Roman" w:hAnsi="Times New Roman" w:cs="Times New Roman"/>
          <w:color w:val="000000"/>
          <w:sz w:val="24"/>
          <w:szCs w:val="24"/>
        </w:rPr>
        <w:t>shal</w:t>
      </w:r>
      <w:r w:rsidRPr="00B01E5A">
        <w:rPr>
          <w:rFonts w:ascii="Times New Roman" w:eastAsia="Times New Roman" w:hAnsi="Times New Roman" w:cs="Times New Roman"/>
          <w:color w:val="000000"/>
          <w:sz w:val="24"/>
          <w:szCs w:val="24"/>
        </w:rPr>
        <w:t xml:space="preserve">l be determined by the </w:t>
      </w:r>
      <w:r w:rsidR="00D25B33">
        <w:rPr>
          <w:rFonts w:ascii="Times New Roman" w:eastAsia="Times New Roman" w:hAnsi="Times New Roman" w:cs="Times New Roman"/>
          <w:color w:val="000000"/>
          <w:sz w:val="24"/>
          <w:szCs w:val="24"/>
        </w:rPr>
        <w:t xml:space="preserve">Admission </w:t>
      </w:r>
      <w:r w:rsidR="007065A6">
        <w:rPr>
          <w:rFonts w:ascii="Times New Roman" w:eastAsia="Times New Roman" w:hAnsi="Times New Roman" w:cs="Times New Roman"/>
          <w:color w:val="000000"/>
          <w:sz w:val="24"/>
          <w:szCs w:val="24"/>
        </w:rPr>
        <w:t>Board</w:t>
      </w:r>
      <w:r w:rsidRPr="00B01E5A">
        <w:rPr>
          <w:rFonts w:ascii="Times New Roman" w:eastAsia="Times New Roman" w:hAnsi="Times New Roman" w:cs="Times New Roman"/>
          <w:color w:val="000000"/>
          <w:sz w:val="24"/>
          <w:szCs w:val="24"/>
        </w:rPr>
        <w:t xml:space="preserve"> by evaluating the </w:t>
      </w:r>
      <w:r w:rsidR="0096796B">
        <w:rPr>
          <w:rFonts w:ascii="Times New Roman" w:eastAsia="Times New Roman" w:hAnsi="Times New Roman" w:cs="Times New Roman"/>
          <w:color w:val="000000"/>
          <w:sz w:val="24"/>
          <w:szCs w:val="24"/>
        </w:rPr>
        <w:t xml:space="preserve">annexed contents. </w:t>
      </w:r>
      <w:r w:rsidRPr="00B01E5A">
        <w:rPr>
          <w:rFonts w:ascii="Times New Roman" w:eastAsia="Times New Roman" w:hAnsi="Times New Roman" w:cs="Times New Roman"/>
          <w:color w:val="000000"/>
          <w:sz w:val="24"/>
          <w:szCs w:val="24"/>
        </w:rPr>
        <w:tab/>
      </w:r>
    </w:p>
    <w:p w14:paraId="295B4921"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653A9605" w14:textId="31D4AF8E" w:rsidR="003267A1" w:rsidRPr="00B01E5A" w:rsidRDefault="002157A2" w:rsidP="002635B5">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hAnsi="Times New Roman" w:cs="Times New Roman"/>
        </w:rPr>
        <w:br w:type="page"/>
      </w:r>
    </w:p>
    <w:p w14:paraId="359D19CA" w14:textId="4735E246" w:rsidR="00C554AE" w:rsidRPr="00B01E5A" w:rsidRDefault="0087284D">
      <w:pPr>
        <w:pStyle w:val="Cmsor2"/>
        <w:spacing w:before="0"/>
        <w:jc w:val="both"/>
        <w:rPr>
          <w:rFonts w:ascii="Times New Roman" w:eastAsia="Times New Roman" w:hAnsi="Times New Roman" w:cs="Times New Roman"/>
          <w:sz w:val="24"/>
          <w:szCs w:val="24"/>
          <w:lang w:val="en-GB"/>
        </w:rPr>
      </w:pPr>
      <w:bookmarkStart w:id="51" w:name="_4._melléklet:_Munkaterv"/>
      <w:bookmarkStart w:id="52" w:name="_Toc104281908"/>
      <w:bookmarkEnd w:id="51"/>
      <w:r w:rsidRPr="00B01E5A">
        <w:rPr>
          <w:rFonts w:ascii="Times New Roman" w:eastAsia="Times New Roman" w:hAnsi="Times New Roman" w:cs="Times New Roman"/>
          <w:sz w:val="24"/>
          <w:szCs w:val="24"/>
          <w:lang w:val="en-GB"/>
        </w:rPr>
        <w:lastRenderedPageBreak/>
        <w:t xml:space="preserve">Annex 4: Draft </w:t>
      </w:r>
      <w:r w:rsidR="00D96C29" w:rsidRPr="00B01E5A">
        <w:rPr>
          <w:rFonts w:ascii="Times New Roman" w:eastAsia="Times New Roman" w:hAnsi="Times New Roman" w:cs="Times New Roman"/>
          <w:sz w:val="24"/>
          <w:szCs w:val="24"/>
          <w:lang w:val="en-GB"/>
        </w:rPr>
        <w:t>training plan</w:t>
      </w:r>
      <w:bookmarkEnd w:id="52"/>
    </w:p>
    <w:p w14:paraId="1B4AC588"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66F32037" w14:textId="7D30E65B" w:rsidR="00C554AE" w:rsidRPr="00B01E5A" w:rsidRDefault="00D96C29">
      <w:pPr>
        <w:pBdr>
          <w:top w:val="nil"/>
          <w:left w:val="nil"/>
          <w:bottom w:val="nil"/>
          <w:right w:val="nil"/>
          <w:between w:val="nil"/>
        </w:pBdr>
        <w:jc w:val="center"/>
        <w:rPr>
          <w:rFonts w:ascii="Times New Roman" w:eastAsia="Times New Roman" w:hAnsi="Times New Roman" w:cs="Times New Roman"/>
          <w:b/>
          <w:color w:val="000000"/>
          <w:sz w:val="28"/>
          <w:szCs w:val="28"/>
        </w:rPr>
      </w:pPr>
      <w:r w:rsidRPr="00B01E5A">
        <w:rPr>
          <w:rFonts w:ascii="Times New Roman" w:eastAsia="Times New Roman" w:hAnsi="Times New Roman" w:cs="Times New Roman"/>
          <w:b/>
          <w:color w:val="000000"/>
          <w:sz w:val="28"/>
          <w:szCs w:val="28"/>
        </w:rPr>
        <w:t>Training plan</w:t>
      </w:r>
    </w:p>
    <w:p w14:paraId="7CA3D182"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1827C2E9" w14:textId="65B8B9A3"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is prepared by the doctoral student in collaboration with the supervisor(s), and is approved and signed by the supervisor(s). </w:t>
      </w:r>
    </w:p>
    <w:p w14:paraId="06E40105"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486D31D2" w14:textId="459D073F"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covers the entire period of doctoral training, from admission to the DI to the defence of the doctoral thesis. A detailed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is prepared for each current academic year, with a less detailed strategic plan and timetable for the subsequent period.</w:t>
      </w:r>
    </w:p>
    <w:p w14:paraId="6AB4C014"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201D2294" w14:textId="125C7F1B"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The </w:t>
      </w:r>
      <w:r w:rsidR="00D96C29" w:rsidRPr="00B01E5A">
        <w:rPr>
          <w:rFonts w:ascii="Times New Roman" w:eastAsia="Times New Roman" w:hAnsi="Times New Roman" w:cs="Times New Roman"/>
          <w:color w:val="000000"/>
          <w:sz w:val="24"/>
          <w:szCs w:val="24"/>
        </w:rPr>
        <w:t>Training plan</w:t>
      </w:r>
      <w:r w:rsidRPr="00B01E5A">
        <w:rPr>
          <w:rFonts w:ascii="Times New Roman" w:eastAsia="Times New Roman" w:hAnsi="Times New Roman" w:cs="Times New Roman"/>
          <w:color w:val="000000"/>
          <w:sz w:val="24"/>
          <w:szCs w:val="24"/>
        </w:rPr>
        <w:t xml:space="preserve"> consists of 3 parts:</w:t>
      </w:r>
    </w:p>
    <w:p w14:paraId="18C440B7" w14:textId="77777777" w:rsidR="00C554AE" w:rsidRPr="00B01E5A" w:rsidRDefault="0087284D">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training</w:t>
      </w:r>
    </w:p>
    <w:p w14:paraId="3BF361C1" w14:textId="77777777" w:rsidR="00C554AE" w:rsidRPr="00B01E5A" w:rsidRDefault="0087284D">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research and publication</w:t>
      </w:r>
    </w:p>
    <w:p w14:paraId="02FA0893" w14:textId="13AFAE7F" w:rsidR="00C554AE" w:rsidRPr="00B01E5A" w:rsidRDefault="0087284D">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education and other academic </w:t>
      </w:r>
      <w:r w:rsidR="0096796B">
        <w:rPr>
          <w:rFonts w:ascii="Times New Roman" w:eastAsia="Times New Roman" w:hAnsi="Times New Roman" w:cs="Times New Roman"/>
          <w:color w:val="000000"/>
          <w:sz w:val="24"/>
          <w:szCs w:val="24"/>
        </w:rPr>
        <w:t>contribution</w:t>
      </w:r>
    </w:p>
    <w:p w14:paraId="15349729"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4D27B29D" w14:textId="0AE74934" w:rsidR="00C554AE" w:rsidRPr="00B01E5A" w:rsidRDefault="009679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w:t>
      </w:r>
      <w:r w:rsidR="0087284D" w:rsidRPr="00B01E5A">
        <w:rPr>
          <w:rFonts w:ascii="Times New Roman" w:eastAsia="Times New Roman" w:hAnsi="Times New Roman" w:cs="Times New Roman"/>
          <w:color w:val="000000"/>
          <w:sz w:val="24"/>
          <w:szCs w:val="24"/>
        </w:rPr>
        <w:t xml:space="preserve">: compulsory, compulsory </w:t>
      </w:r>
      <w:r w:rsidR="0087284D" w:rsidRPr="00B01E5A">
        <w:rPr>
          <w:rFonts w:ascii="Times New Roman" w:eastAsia="Times New Roman" w:hAnsi="Times New Roman" w:cs="Times New Roman"/>
          <w:sz w:val="24"/>
          <w:szCs w:val="24"/>
        </w:rPr>
        <w:t xml:space="preserve">elective </w:t>
      </w:r>
      <w:r w:rsidR="0087284D" w:rsidRPr="00B01E5A">
        <w:rPr>
          <w:rFonts w:ascii="Times New Roman" w:eastAsia="Times New Roman" w:hAnsi="Times New Roman" w:cs="Times New Roman"/>
          <w:color w:val="000000"/>
          <w:sz w:val="24"/>
          <w:szCs w:val="24"/>
        </w:rPr>
        <w:t>and optional subjects planned to be taken in each semester, their titles</w:t>
      </w:r>
      <w:r>
        <w:rPr>
          <w:rFonts w:ascii="Times New Roman" w:eastAsia="Times New Roman" w:hAnsi="Times New Roman" w:cs="Times New Roman"/>
          <w:color w:val="000000"/>
          <w:sz w:val="24"/>
          <w:szCs w:val="24"/>
        </w:rPr>
        <w:t xml:space="preserve"> and </w:t>
      </w:r>
      <w:r w:rsidR="0087284D" w:rsidRPr="00B01E5A">
        <w:rPr>
          <w:rFonts w:ascii="Times New Roman" w:eastAsia="Times New Roman" w:hAnsi="Times New Roman" w:cs="Times New Roman"/>
          <w:color w:val="000000"/>
          <w:sz w:val="24"/>
          <w:szCs w:val="24"/>
        </w:rPr>
        <w:t xml:space="preserve">credit value </w:t>
      </w:r>
    </w:p>
    <w:p w14:paraId="606A0DF1"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06FC0842" w14:textId="4C419468" w:rsidR="00C554AE" w:rsidRPr="00B01E5A" w:rsidRDefault="0087284D">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Research and publication: detailed planning of the research and publication plan broken down by semester</w:t>
      </w:r>
      <w:r w:rsidR="0096796B">
        <w:rPr>
          <w:rFonts w:ascii="Times New Roman" w:eastAsia="Times New Roman" w:hAnsi="Times New Roman" w:cs="Times New Roman"/>
          <w:color w:val="000000"/>
          <w:sz w:val="24"/>
          <w:szCs w:val="24"/>
        </w:rPr>
        <w:t>s based on</w:t>
      </w:r>
      <w:r w:rsidRPr="00B01E5A">
        <w:rPr>
          <w:rFonts w:ascii="Times New Roman" w:eastAsia="Times New Roman" w:hAnsi="Times New Roman" w:cs="Times New Roman"/>
          <w:color w:val="000000"/>
          <w:sz w:val="24"/>
          <w:szCs w:val="24"/>
        </w:rPr>
        <w:t xml:space="preserve"> the Research Plan Template.</w:t>
      </w:r>
    </w:p>
    <w:p w14:paraId="72447FCF"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0DD58094" w14:textId="114EA9A0" w:rsidR="00C554AE" w:rsidRPr="00B01E5A" w:rsidRDefault="009679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r w:rsidR="0087284D" w:rsidRPr="00B01E5A">
        <w:rPr>
          <w:rFonts w:ascii="Times New Roman" w:eastAsia="Times New Roman" w:hAnsi="Times New Roman" w:cs="Times New Roman"/>
          <w:color w:val="000000"/>
          <w:sz w:val="24"/>
          <w:szCs w:val="24"/>
        </w:rPr>
        <w:t xml:space="preserve"> and other academic </w:t>
      </w:r>
      <w:r>
        <w:rPr>
          <w:rFonts w:ascii="Times New Roman" w:eastAsia="Times New Roman" w:hAnsi="Times New Roman" w:cs="Times New Roman"/>
          <w:color w:val="000000"/>
          <w:sz w:val="24"/>
          <w:szCs w:val="24"/>
        </w:rPr>
        <w:t>contribution</w:t>
      </w:r>
      <w:r w:rsidR="0087284D" w:rsidRPr="00B01E5A">
        <w:rPr>
          <w:rFonts w:ascii="Times New Roman" w:eastAsia="Times New Roman" w:hAnsi="Times New Roman" w:cs="Times New Roman"/>
          <w:color w:val="000000"/>
          <w:sz w:val="24"/>
          <w:szCs w:val="24"/>
        </w:rPr>
        <w:t xml:space="preserve">: </w:t>
      </w:r>
      <w:r w:rsidR="000334A3">
        <w:rPr>
          <w:rFonts w:ascii="Times New Roman" w:eastAsia="Times New Roman" w:hAnsi="Times New Roman" w:cs="Times New Roman"/>
          <w:color w:val="000000"/>
          <w:sz w:val="24"/>
          <w:szCs w:val="24"/>
        </w:rPr>
        <w:t>doctoral student’s role</w:t>
      </w:r>
      <w:r w:rsidR="0087284D" w:rsidRPr="00B01E5A">
        <w:rPr>
          <w:rFonts w:ascii="Times New Roman" w:eastAsia="Times New Roman" w:hAnsi="Times New Roman" w:cs="Times New Roman"/>
          <w:color w:val="000000"/>
          <w:sz w:val="24"/>
          <w:szCs w:val="24"/>
        </w:rPr>
        <w:t xml:space="preserve"> and responsibilities in the academic activities</w:t>
      </w:r>
      <w:r w:rsidR="000334A3">
        <w:rPr>
          <w:rFonts w:ascii="Times New Roman" w:eastAsia="Times New Roman" w:hAnsi="Times New Roman" w:cs="Times New Roman"/>
          <w:color w:val="000000"/>
          <w:sz w:val="24"/>
          <w:szCs w:val="24"/>
        </w:rPr>
        <w:t xml:space="preserve"> and educational duties</w:t>
      </w:r>
      <w:r w:rsidR="0087284D" w:rsidRPr="00B01E5A">
        <w:rPr>
          <w:rFonts w:ascii="Times New Roman" w:eastAsia="Times New Roman" w:hAnsi="Times New Roman" w:cs="Times New Roman"/>
          <w:color w:val="000000"/>
          <w:sz w:val="24"/>
          <w:szCs w:val="24"/>
        </w:rPr>
        <w:t xml:space="preserve"> of the department (</w:t>
      </w:r>
      <w:r w:rsidR="000334A3">
        <w:rPr>
          <w:rFonts w:ascii="Times New Roman" w:eastAsia="Times New Roman" w:hAnsi="Times New Roman" w:cs="Times New Roman"/>
          <w:color w:val="000000"/>
          <w:sz w:val="24"/>
          <w:szCs w:val="24"/>
        </w:rPr>
        <w:t xml:space="preserve">organisational </w:t>
      </w:r>
      <w:r w:rsidR="0087284D" w:rsidRPr="00B01E5A">
        <w:rPr>
          <w:rFonts w:ascii="Times New Roman" w:eastAsia="Times New Roman" w:hAnsi="Times New Roman" w:cs="Times New Roman"/>
          <w:color w:val="000000"/>
          <w:sz w:val="24"/>
          <w:szCs w:val="24"/>
        </w:rPr>
        <w:t>unit)</w:t>
      </w:r>
    </w:p>
    <w:p w14:paraId="7FFBA747"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744D4AB9"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color w:val="000000"/>
          <w:sz w:val="24"/>
          <w:szCs w:val="24"/>
        </w:rPr>
      </w:pPr>
    </w:p>
    <w:p w14:paraId="21B47C7A" w14:textId="77777777" w:rsidR="00E80977" w:rsidRDefault="00E80977">
      <w:pPr>
        <w:jc w:val="center"/>
        <w:rPr>
          <w:rFonts w:ascii="Times New Roman" w:eastAsia="Times New Roman" w:hAnsi="Times New Roman" w:cs="Times New Roman"/>
          <w:b/>
          <w:bCs/>
          <w:sz w:val="24"/>
          <w:szCs w:val="24"/>
        </w:rPr>
      </w:pPr>
    </w:p>
    <w:p w14:paraId="4A431F85" w14:textId="77777777" w:rsidR="00E80977" w:rsidRDefault="00E80977">
      <w:pPr>
        <w:jc w:val="center"/>
        <w:rPr>
          <w:rFonts w:ascii="Times New Roman" w:eastAsia="Times New Roman" w:hAnsi="Times New Roman" w:cs="Times New Roman"/>
          <w:b/>
          <w:bCs/>
          <w:sz w:val="24"/>
          <w:szCs w:val="24"/>
        </w:rPr>
      </w:pPr>
    </w:p>
    <w:p w14:paraId="530DBA83" w14:textId="77777777" w:rsidR="00E80977" w:rsidRDefault="00E80977">
      <w:pPr>
        <w:jc w:val="center"/>
        <w:rPr>
          <w:rFonts w:ascii="Times New Roman" w:eastAsia="Times New Roman" w:hAnsi="Times New Roman" w:cs="Times New Roman"/>
          <w:b/>
          <w:bCs/>
          <w:sz w:val="24"/>
          <w:szCs w:val="24"/>
        </w:rPr>
      </w:pPr>
    </w:p>
    <w:p w14:paraId="651FD3D2" w14:textId="77777777" w:rsidR="00E80977" w:rsidRDefault="00E80977">
      <w:pPr>
        <w:jc w:val="center"/>
        <w:rPr>
          <w:rFonts w:ascii="Times New Roman" w:eastAsia="Times New Roman" w:hAnsi="Times New Roman" w:cs="Times New Roman"/>
          <w:b/>
          <w:bCs/>
          <w:sz w:val="24"/>
          <w:szCs w:val="24"/>
        </w:rPr>
      </w:pPr>
    </w:p>
    <w:p w14:paraId="658A7A10" w14:textId="77777777" w:rsidR="00E80977" w:rsidRDefault="00E80977">
      <w:pPr>
        <w:jc w:val="center"/>
        <w:rPr>
          <w:rFonts w:ascii="Times New Roman" w:eastAsia="Times New Roman" w:hAnsi="Times New Roman" w:cs="Times New Roman"/>
          <w:b/>
          <w:bCs/>
          <w:sz w:val="24"/>
          <w:szCs w:val="24"/>
        </w:rPr>
      </w:pPr>
    </w:p>
    <w:p w14:paraId="348F8362" w14:textId="77777777" w:rsidR="00E80977" w:rsidRDefault="00E80977">
      <w:pPr>
        <w:jc w:val="center"/>
        <w:rPr>
          <w:rFonts w:ascii="Times New Roman" w:eastAsia="Times New Roman" w:hAnsi="Times New Roman" w:cs="Times New Roman"/>
          <w:b/>
          <w:bCs/>
          <w:sz w:val="24"/>
          <w:szCs w:val="24"/>
        </w:rPr>
      </w:pPr>
    </w:p>
    <w:p w14:paraId="01045347" w14:textId="77777777" w:rsidR="00E80977" w:rsidRDefault="00E80977">
      <w:pPr>
        <w:jc w:val="center"/>
        <w:rPr>
          <w:rFonts w:ascii="Times New Roman" w:eastAsia="Times New Roman" w:hAnsi="Times New Roman" w:cs="Times New Roman"/>
          <w:b/>
          <w:bCs/>
          <w:sz w:val="24"/>
          <w:szCs w:val="24"/>
        </w:rPr>
      </w:pPr>
    </w:p>
    <w:p w14:paraId="5319C665" w14:textId="77777777" w:rsidR="00E80977" w:rsidRDefault="00E80977">
      <w:pPr>
        <w:jc w:val="center"/>
        <w:rPr>
          <w:rFonts w:ascii="Times New Roman" w:eastAsia="Times New Roman" w:hAnsi="Times New Roman" w:cs="Times New Roman"/>
          <w:b/>
          <w:bCs/>
          <w:sz w:val="24"/>
          <w:szCs w:val="24"/>
        </w:rPr>
      </w:pPr>
    </w:p>
    <w:p w14:paraId="1B5C2DC6" w14:textId="77777777" w:rsidR="00E80977" w:rsidRDefault="00E80977">
      <w:pPr>
        <w:jc w:val="center"/>
        <w:rPr>
          <w:rFonts w:ascii="Times New Roman" w:eastAsia="Times New Roman" w:hAnsi="Times New Roman" w:cs="Times New Roman"/>
          <w:b/>
          <w:bCs/>
          <w:sz w:val="24"/>
          <w:szCs w:val="24"/>
        </w:rPr>
      </w:pPr>
    </w:p>
    <w:p w14:paraId="600DB59F" w14:textId="77777777" w:rsidR="00E80977" w:rsidRDefault="00E80977">
      <w:pPr>
        <w:jc w:val="center"/>
        <w:rPr>
          <w:rFonts w:ascii="Times New Roman" w:eastAsia="Times New Roman" w:hAnsi="Times New Roman" w:cs="Times New Roman"/>
          <w:b/>
          <w:bCs/>
          <w:sz w:val="24"/>
          <w:szCs w:val="24"/>
        </w:rPr>
      </w:pPr>
    </w:p>
    <w:p w14:paraId="0245E50C" w14:textId="77777777" w:rsidR="00E80977" w:rsidRDefault="00E80977">
      <w:pPr>
        <w:jc w:val="center"/>
        <w:rPr>
          <w:rFonts w:ascii="Times New Roman" w:eastAsia="Times New Roman" w:hAnsi="Times New Roman" w:cs="Times New Roman"/>
          <w:b/>
          <w:bCs/>
          <w:sz w:val="24"/>
          <w:szCs w:val="24"/>
        </w:rPr>
      </w:pPr>
    </w:p>
    <w:p w14:paraId="5242EA2D" w14:textId="77777777" w:rsidR="00E80977" w:rsidRDefault="00E80977">
      <w:pPr>
        <w:jc w:val="center"/>
        <w:rPr>
          <w:rFonts w:ascii="Times New Roman" w:eastAsia="Times New Roman" w:hAnsi="Times New Roman" w:cs="Times New Roman"/>
          <w:b/>
          <w:bCs/>
          <w:sz w:val="24"/>
          <w:szCs w:val="24"/>
        </w:rPr>
      </w:pPr>
    </w:p>
    <w:p w14:paraId="6FE53463" w14:textId="77777777" w:rsidR="00E80977" w:rsidRDefault="00E80977">
      <w:pPr>
        <w:jc w:val="center"/>
        <w:rPr>
          <w:rFonts w:ascii="Times New Roman" w:eastAsia="Times New Roman" w:hAnsi="Times New Roman" w:cs="Times New Roman"/>
          <w:b/>
          <w:bCs/>
          <w:sz w:val="24"/>
          <w:szCs w:val="24"/>
        </w:rPr>
      </w:pPr>
    </w:p>
    <w:p w14:paraId="7339E1C8" w14:textId="77777777" w:rsidR="00E80977" w:rsidRDefault="00E80977">
      <w:pPr>
        <w:jc w:val="center"/>
        <w:rPr>
          <w:rFonts w:ascii="Times New Roman" w:eastAsia="Times New Roman" w:hAnsi="Times New Roman" w:cs="Times New Roman"/>
          <w:b/>
          <w:bCs/>
          <w:sz w:val="24"/>
          <w:szCs w:val="24"/>
        </w:rPr>
      </w:pPr>
    </w:p>
    <w:p w14:paraId="6A2ECD03" w14:textId="77777777" w:rsidR="00E80977" w:rsidRDefault="00E80977">
      <w:pPr>
        <w:jc w:val="center"/>
        <w:rPr>
          <w:rFonts w:ascii="Times New Roman" w:eastAsia="Times New Roman" w:hAnsi="Times New Roman" w:cs="Times New Roman"/>
          <w:b/>
          <w:bCs/>
          <w:sz w:val="24"/>
          <w:szCs w:val="24"/>
        </w:rPr>
      </w:pPr>
    </w:p>
    <w:p w14:paraId="4C1976F2" w14:textId="77777777" w:rsidR="00E80977" w:rsidRDefault="00E80977">
      <w:pPr>
        <w:jc w:val="center"/>
        <w:rPr>
          <w:rFonts w:ascii="Times New Roman" w:eastAsia="Times New Roman" w:hAnsi="Times New Roman" w:cs="Times New Roman"/>
          <w:b/>
          <w:bCs/>
          <w:sz w:val="24"/>
          <w:szCs w:val="24"/>
        </w:rPr>
      </w:pPr>
    </w:p>
    <w:p w14:paraId="5C4B4E35" w14:textId="77777777" w:rsidR="00E80977" w:rsidRDefault="00E80977">
      <w:pPr>
        <w:jc w:val="center"/>
        <w:rPr>
          <w:rFonts w:ascii="Times New Roman" w:eastAsia="Times New Roman" w:hAnsi="Times New Roman" w:cs="Times New Roman"/>
          <w:b/>
          <w:bCs/>
          <w:sz w:val="24"/>
          <w:szCs w:val="24"/>
        </w:rPr>
      </w:pPr>
    </w:p>
    <w:p w14:paraId="4A707C24" w14:textId="77777777" w:rsidR="00E80977" w:rsidRDefault="00E80977">
      <w:pPr>
        <w:jc w:val="center"/>
        <w:rPr>
          <w:rFonts w:ascii="Times New Roman" w:eastAsia="Times New Roman" w:hAnsi="Times New Roman" w:cs="Times New Roman"/>
          <w:b/>
          <w:bCs/>
          <w:sz w:val="24"/>
          <w:szCs w:val="24"/>
        </w:rPr>
      </w:pPr>
    </w:p>
    <w:p w14:paraId="25D3E2B6" w14:textId="77777777" w:rsidR="00E80977" w:rsidRDefault="00E80977">
      <w:pPr>
        <w:jc w:val="center"/>
        <w:rPr>
          <w:rFonts w:ascii="Times New Roman" w:eastAsia="Times New Roman" w:hAnsi="Times New Roman" w:cs="Times New Roman"/>
          <w:b/>
          <w:bCs/>
          <w:sz w:val="24"/>
          <w:szCs w:val="24"/>
        </w:rPr>
      </w:pPr>
    </w:p>
    <w:p w14:paraId="2A8CF516" w14:textId="77777777" w:rsidR="00E80977" w:rsidRDefault="00E80977">
      <w:pPr>
        <w:jc w:val="center"/>
        <w:rPr>
          <w:rFonts w:ascii="Times New Roman" w:eastAsia="Times New Roman" w:hAnsi="Times New Roman" w:cs="Times New Roman"/>
          <w:b/>
          <w:bCs/>
          <w:sz w:val="24"/>
          <w:szCs w:val="24"/>
        </w:rPr>
      </w:pPr>
    </w:p>
    <w:p w14:paraId="16D110B0" w14:textId="77777777" w:rsidR="00E80977" w:rsidRDefault="00E80977">
      <w:pPr>
        <w:jc w:val="center"/>
        <w:rPr>
          <w:rFonts w:ascii="Times New Roman" w:eastAsia="Times New Roman" w:hAnsi="Times New Roman" w:cs="Times New Roman"/>
          <w:b/>
          <w:bCs/>
          <w:sz w:val="24"/>
          <w:szCs w:val="24"/>
        </w:rPr>
      </w:pPr>
    </w:p>
    <w:p w14:paraId="79861A9F" w14:textId="77777777" w:rsidR="00E80977" w:rsidRDefault="00E80977">
      <w:pPr>
        <w:jc w:val="center"/>
        <w:rPr>
          <w:rFonts w:ascii="Times New Roman" w:eastAsia="Times New Roman" w:hAnsi="Times New Roman" w:cs="Times New Roman"/>
          <w:b/>
          <w:bCs/>
          <w:sz w:val="24"/>
          <w:szCs w:val="24"/>
        </w:rPr>
      </w:pPr>
    </w:p>
    <w:p w14:paraId="41C55671" w14:textId="77777777" w:rsidR="00E80977" w:rsidRDefault="00E80977">
      <w:pPr>
        <w:jc w:val="center"/>
        <w:rPr>
          <w:rFonts w:ascii="Times New Roman" w:eastAsia="Times New Roman" w:hAnsi="Times New Roman" w:cs="Times New Roman"/>
          <w:b/>
          <w:bCs/>
          <w:sz w:val="24"/>
          <w:szCs w:val="24"/>
        </w:rPr>
      </w:pPr>
    </w:p>
    <w:p w14:paraId="5E41D475" w14:textId="77777777" w:rsidR="00E80977" w:rsidRDefault="00E80977">
      <w:pPr>
        <w:jc w:val="center"/>
        <w:rPr>
          <w:rFonts w:ascii="Times New Roman" w:eastAsia="Times New Roman" w:hAnsi="Times New Roman" w:cs="Times New Roman"/>
          <w:b/>
          <w:bCs/>
          <w:sz w:val="24"/>
          <w:szCs w:val="24"/>
        </w:rPr>
      </w:pPr>
    </w:p>
    <w:p w14:paraId="40615E71" w14:textId="77777777" w:rsidR="00E80977" w:rsidRDefault="00E80977">
      <w:pPr>
        <w:jc w:val="center"/>
        <w:rPr>
          <w:rFonts w:ascii="Times New Roman" w:eastAsia="Times New Roman" w:hAnsi="Times New Roman" w:cs="Times New Roman"/>
          <w:b/>
          <w:bCs/>
          <w:sz w:val="24"/>
          <w:szCs w:val="24"/>
        </w:rPr>
      </w:pPr>
    </w:p>
    <w:p w14:paraId="52B274DF" w14:textId="7270E36C" w:rsidR="00C554AE" w:rsidRPr="00FE2454" w:rsidRDefault="0087284D">
      <w:pPr>
        <w:jc w:val="center"/>
        <w:rPr>
          <w:rFonts w:ascii="Times New Roman" w:eastAsia="Times New Roman" w:hAnsi="Times New Roman" w:cs="Times New Roman"/>
          <w:b/>
          <w:bCs/>
          <w:sz w:val="24"/>
          <w:szCs w:val="24"/>
        </w:rPr>
      </w:pPr>
      <w:r w:rsidRPr="00FE2454">
        <w:rPr>
          <w:rFonts w:ascii="Times New Roman" w:eastAsia="Times New Roman" w:hAnsi="Times New Roman" w:cs="Times New Roman"/>
          <w:b/>
          <w:bCs/>
          <w:sz w:val="24"/>
          <w:szCs w:val="24"/>
        </w:rPr>
        <w:lastRenderedPageBreak/>
        <w:t>Annex 4.1: Urgent Intervention DATA SHEET</w:t>
      </w:r>
    </w:p>
    <w:p w14:paraId="17730224" w14:textId="77777777" w:rsidR="003267A1" w:rsidRPr="00B01E5A" w:rsidRDefault="003267A1" w:rsidP="002635B5">
      <w:pPr>
        <w:jc w:val="both"/>
        <w:rPr>
          <w:rFonts w:ascii="Times New Roman" w:eastAsia="Times New Roman" w:hAnsi="Times New Roman" w:cs="Times New Roman"/>
          <w:sz w:val="24"/>
          <w:szCs w:val="24"/>
        </w:rPr>
      </w:pPr>
    </w:p>
    <w:p w14:paraId="310C745B" w14:textId="77777777" w:rsidR="003267A1" w:rsidRPr="00B01E5A" w:rsidRDefault="003267A1" w:rsidP="002635B5">
      <w:pPr>
        <w:jc w:val="both"/>
        <w:rPr>
          <w:rFonts w:ascii="Times New Roman" w:eastAsia="Times New Roman" w:hAnsi="Times New Roman" w:cs="Times New Roman"/>
          <w:sz w:val="24"/>
          <w:szCs w:val="24"/>
        </w:rPr>
      </w:pPr>
    </w:p>
    <w:p w14:paraId="15000BE9" w14:textId="73D02449" w:rsidR="00C554AE" w:rsidRPr="00B01E5A" w:rsidRDefault="001634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to be included: </w:t>
      </w:r>
    </w:p>
    <w:p w14:paraId="1E3A9BED" w14:textId="77777777" w:rsidR="003267A1" w:rsidRPr="00B01E5A" w:rsidRDefault="003267A1" w:rsidP="002635B5">
      <w:pPr>
        <w:jc w:val="both"/>
        <w:rPr>
          <w:rFonts w:ascii="Times New Roman" w:eastAsia="Times New Roman" w:hAnsi="Times New Roman" w:cs="Times New Roman"/>
          <w:sz w:val="24"/>
          <w:szCs w:val="24"/>
        </w:rPr>
      </w:pPr>
    </w:p>
    <w:p w14:paraId="3DD5A6F0" w14:textId="46B8068A"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1. </w:t>
      </w:r>
      <w:r w:rsidR="001634B2">
        <w:rPr>
          <w:rFonts w:ascii="Times New Roman" w:eastAsia="Times New Roman" w:hAnsi="Times New Roman" w:cs="Times New Roman"/>
          <w:sz w:val="24"/>
          <w:szCs w:val="24"/>
        </w:rPr>
        <w:t>R</w:t>
      </w:r>
      <w:r w:rsidRPr="00B01E5A">
        <w:rPr>
          <w:rFonts w:ascii="Times New Roman" w:eastAsia="Times New Roman" w:hAnsi="Times New Roman" w:cs="Times New Roman"/>
          <w:sz w:val="24"/>
          <w:szCs w:val="24"/>
        </w:rPr>
        <w:t>eason(s) for urgent intervention:</w:t>
      </w:r>
    </w:p>
    <w:p w14:paraId="49D3409C" w14:textId="77777777" w:rsidR="003267A1" w:rsidRPr="00B01E5A" w:rsidRDefault="003267A1" w:rsidP="002635B5">
      <w:pPr>
        <w:jc w:val="both"/>
        <w:rPr>
          <w:rFonts w:ascii="Times New Roman" w:eastAsia="Times New Roman" w:hAnsi="Times New Roman" w:cs="Times New Roman"/>
          <w:sz w:val="24"/>
          <w:szCs w:val="24"/>
        </w:rPr>
      </w:pPr>
    </w:p>
    <w:p w14:paraId="48720EFE" w14:textId="135B49D4"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2. </w:t>
      </w:r>
      <w:r w:rsidR="001634B2">
        <w:rPr>
          <w:rFonts w:ascii="Times New Roman" w:eastAsia="Times New Roman" w:hAnsi="Times New Roman" w:cs="Times New Roman"/>
          <w:sz w:val="24"/>
          <w:szCs w:val="24"/>
        </w:rPr>
        <w:t>I</w:t>
      </w:r>
      <w:r w:rsidRPr="00B01E5A">
        <w:rPr>
          <w:rFonts w:ascii="Times New Roman" w:eastAsia="Times New Roman" w:hAnsi="Times New Roman" w:cs="Times New Roman"/>
          <w:sz w:val="24"/>
          <w:szCs w:val="24"/>
        </w:rPr>
        <w:t>ntervention planned by doctoral student and supervisor(s):</w:t>
      </w:r>
    </w:p>
    <w:p w14:paraId="02CF5E9D" w14:textId="77777777" w:rsidR="003267A1" w:rsidRPr="00B01E5A" w:rsidRDefault="003267A1" w:rsidP="002635B5">
      <w:pPr>
        <w:jc w:val="both"/>
        <w:rPr>
          <w:rFonts w:ascii="Times New Roman" w:eastAsia="Times New Roman" w:hAnsi="Times New Roman" w:cs="Times New Roman"/>
          <w:sz w:val="24"/>
          <w:szCs w:val="24"/>
        </w:rPr>
      </w:pPr>
    </w:p>
    <w:p w14:paraId="5AB5FCE4" w14:textId="2A1108C3"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3. </w:t>
      </w:r>
      <w:r w:rsidR="001634B2">
        <w:rPr>
          <w:rFonts w:ascii="Times New Roman" w:eastAsia="Times New Roman" w:hAnsi="Times New Roman" w:cs="Times New Roman"/>
          <w:sz w:val="24"/>
          <w:szCs w:val="24"/>
        </w:rPr>
        <w:t>Who can assist on the matter? W</w:t>
      </w:r>
      <w:r w:rsidRPr="00B01E5A">
        <w:rPr>
          <w:rFonts w:ascii="Times New Roman" w:eastAsia="Times New Roman" w:hAnsi="Times New Roman" w:cs="Times New Roman"/>
          <w:sz w:val="24"/>
          <w:szCs w:val="24"/>
        </w:rPr>
        <w:t xml:space="preserve">hat kind of assistance </w:t>
      </w:r>
      <w:r w:rsidR="001634B2">
        <w:rPr>
          <w:rFonts w:ascii="Times New Roman" w:eastAsia="Times New Roman" w:hAnsi="Times New Roman" w:cs="Times New Roman"/>
          <w:sz w:val="24"/>
          <w:szCs w:val="24"/>
        </w:rPr>
        <w:t xml:space="preserve">is to be requested? Recommended phases and timing of problem solving?  </w:t>
      </w:r>
    </w:p>
    <w:p w14:paraId="475B906B" w14:textId="77777777" w:rsidR="003267A1" w:rsidRPr="00B01E5A" w:rsidRDefault="003267A1" w:rsidP="002635B5">
      <w:pPr>
        <w:jc w:val="both"/>
        <w:rPr>
          <w:rFonts w:ascii="Times New Roman" w:eastAsia="Times New Roman" w:hAnsi="Times New Roman" w:cs="Times New Roman"/>
          <w:sz w:val="24"/>
          <w:szCs w:val="24"/>
        </w:rPr>
      </w:pPr>
    </w:p>
    <w:p w14:paraId="12B38FC5" w14:textId="25EDA10A"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4. Has doctoral student or supervisor consulted DIT</w:t>
      </w:r>
      <w:r w:rsidR="001634B2">
        <w:rPr>
          <w:rFonts w:ascii="Times New Roman" w:eastAsia="Times New Roman" w:hAnsi="Times New Roman" w:cs="Times New Roman"/>
          <w:sz w:val="24"/>
          <w:szCs w:val="24"/>
        </w:rPr>
        <w:t xml:space="preserve"> members</w:t>
      </w:r>
      <w:r w:rsidRPr="00B01E5A">
        <w:rPr>
          <w:rFonts w:ascii="Times New Roman" w:eastAsia="Times New Roman" w:hAnsi="Times New Roman" w:cs="Times New Roman"/>
          <w:sz w:val="24"/>
          <w:szCs w:val="24"/>
        </w:rPr>
        <w:t xml:space="preserve"> before? </w:t>
      </w:r>
    </w:p>
    <w:p w14:paraId="0D9F4359" w14:textId="77777777"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sz w:val="24"/>
          <w:szCs w:val="24"/>
        </w:rPr>
        <w:t xml:space="preserve">yes </w:t>
      </w:r>
      <w:r w:rsidRPr="00B01E5A">
        <w:rPr>
          <w:rFonts w:ascii="Segoe UI Symbol" w:eastAsia="Times New Roman" w:hAnsi="Segoe UI Symbol" w:cs="Segoe UI Symbol"/>
          <w:b/>
          <w:sz w:val="24"/>
          <w:szCs w:val="24"/>
        </w:rPr>
        <w:t xml:space="preserve">☐ </w:t>
      </w:r>
      <w:r w:rsidRPr="00B01E5A">
        <w:rPr>
          <w:rFonts w:ascii="Times New Roman" w:eastAsia="Times New Roman" w:hAnsi="Times New Roman" w:cs="Times New Roman"/>
          <w:sz w:val="24"/>
          <w:szCs w:val="24"/>
        </w:rPr>
        <w:t xml:space="preserve">no </w:t>
      </w:r>
      <w:r w:rsidRPr="00B01E5A">
        <w:rPr>
          <w:rFonts w:ascii="Segoe UI Symbol" w:eastAsia="Times New Roman" w:hAnsi="Segoe UI Symbol" w:cs="Segoe UI Symbol"/>
          <w:b/>
          <w:sz w:val="24"/>
          <w:szCs w:val="24"/>
        </w:rPr>
        <w:t>☐</w:t>
      </w:r>
    </w:p>
    <w:p w14:paraId="4D984D33" w14:textId="77777777" w:rsidR="003267A1" w:rsidRPr="00B01E5A" w:rsidRDefault="003267A1" w:rsidP="002635B5">
      <w:pPr>
        <w:jc w:val="both"/>
        <w:rPr>
          <w:rFonts w:ascii="Times New Roman" w:eastAsia="Times New Roman" w:hAnsi="Times New Roman" w:cs="Times New Roman"/>
          <w:sz w:val="24"/>
          <w:szCs w:val="24"/>
        </w:rPr>
      </w:pPr>
    </w:p>
    <w:p w14:paraId="31E76B73" w14:textId="7AD6F6EA"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5. If </w:t>
      </w:r>
      <w:r w:rsidR="001634B2">
        <w:rPr>
          <w:rFonts w:ascii="Times New Roman" w:eastAsia="Times New Roman" w:hAnsi="Times New Roman" w:cs="Times New Roman"/>
          <w:sz w:val="24"/>
          <w:szCs w:val="24"/>
        </w:rPr>
        <w:t xml:space="preserve">not, why? </w:t>
      </w:r>
      <w:r w:rsidRPr="00B01E5A">
        <w:rPr>
          <w:rFonts w:ascii="Times New Roman" w:eastAsia="Times New Roman" w:hAnsi="Times New Roman" w:cs="Times New Roman"/>
          <w:sz w:val="24"/>
          <w:szCs w:val="24"/>
        </w:rPr>
        <w:t>(</w:t>
      </w:r>
      <w:r w:rsidR="001634B2">
        <w:rPr>
          <w:rFonts w:ascii="Times New Roman" w:eastAsia="Times New Roman" w:hAnsi="Times New Roman" w:cs="Times New Roman"/>
          <w:sz w:val="24"/>
          <w:szCs w:val="24"/>
        </w:rPr>
        <w:t>P</w:t>
      </w:r>
      <w:r w:rsidRPr="00B01E5A">
        <w:rPr>
          <w:rFonts w:ascii="Times New Roman" w:eastAsia="Times New Roman" w:hAnsi="Times New Roman" w:cs="Times New Roman"/>
          <w:sz w:val="24"/>
          <w:szCs w:val="24"/>
        </w:rPr>
        <w:t>lease explain</w:t>
      </w:r>
      <w:r w:rsidR="001634B2">
        <w:rPr>
          <w:rFonts w:ascii="Times New Roman" w:eastAsia="Times New Roman" w:hAnsi="Times New Roman" w:cs="Times New Roman"/>
          <w:sz w:val="24"/>
          <w:szCs w:val="24"/>
        </w:rPr>
        <w:t xml:space="preserve"> reasons</w:t>
      </w:r>
      <w:r w:rsidRPr="00B01E5A">
        <w:rPr>
          <w:rFonts w:ascii="Times New Roman" w:eastAsia="Times New Roman" w:hAnsi="Times New Roman" w:cs="Times New Roman"/>
          <w:sz w:val="24"/>
          <w:szCs w:val="24"/>
        </w:rPr>
        <w:t xml:space="preserve"> briefly):</w:t>
      </w:r>
    </w:p>
    <w:p w14:paraId="4BA5AEB8" w14:textId="77777777" w:rsidR="003267A1" w:rsidRPr="00B01E5A" w:rsidRDefault="003267A1" w:rsidP="002635B5">
      <w:pPr>
        <w:jc w:val="both"/>
        <w:rPr>
          <w:rFonts w:ascii="Times New Roman" w:eastAsia="Times New Roman" w:hAnsi="Times New Roman" w:cs="Times New Roman"/>
          <w:sz w:val="24"/>
          <w:szCs w:val="24"/>
        </w:rPr>
      </w:pPr>
    </w:p>
    <w:p w14:paraId="00AC2DC9" w14:textId="7E73BBCE" w:rsidR="003267A1" w:rsidRPr="00B01E5A" w:rsidRDefault="0087284D" w:rsidP="002635B5">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5.1 If </w:t>
      </w:r>
      <w:r w:rsidR="001634B2">
        <w:rPr>
          <w:rFonts w:ascii="Times New Roman" w:eastAsia="Times New Roman" w:hAnsi="Times New Roman" w:cs="Times New Roman"/>
          <w:sz w:val="24"/>
          <w:szCs w:val="24"/>
        </w:rPr>
        <w:t xml:space="preserve">yes, please summarise conclusion. </w:t>
      </w:r>
    </w:p>
    <w:p w14:paraId="3C9D8073" w14:textId="77777777" w:rsidR="001634B2" w:rsidRDefault="001634B2">
      <w:pPr>
        <w:jc w:val="both"/>
        <w:rPr>
          <w:rFonts w:ascii="Times New Roman" w:eastAsia="Times New Roman" w:hAnsi="Times New Roman" w:cs="Times New Roman"/>
          <w:sz w:val="24"/>
          <w:szCs w:val="24"/>
        </w:rPr>
      </w:pPr>
    </w:p>
    <w:p w14:paraId="47781EE0" w14:textId="38F8D203"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Dated, Date</w:t>
      </w:r>
    </w:p>
    <w:p w14:paraId="0CB573A4" w14:textId="77777777" w:rsidR="003267A1" w:rsidRPr="00B01E5A" w:rsidRDefault="003267A1" w:rsidP="002635B5">
      <w:pPr>
        <w:jc w:val="both"/>
        <w:rPr>
          <w:rFonts w:ascii="Times New Roman" w:eastAsia="Times New Roman" w:hAnsi="Times New Roman" w:cs="Times New Roman"/>
          <w:sz w:val="24"/>
          <w:szCs w:val="24"/>
        </w:rPr>
      </w:pPr>
    </w:p>
    <w:p w14:paraId="28220DAE" w14:textId="77777777" w:rsidR="003267A1" w:rsidRPr="00B01E5A" w:rsidRDefault="003267A1" w:rsidP="002635B5">
      <w:pPr>
        <w:jc w:val="both"/>
        <w:rPr>
          <w:rFonts w:ascii="Times New Roman" w:eastAsia="Times New Roman" w:hAnsi="Times New Roman" w:cs="Times New Roman"/>
          <w:sz w:val="24"/>
          <w:szCs w:val="24"/>
        </w:rPr>
      </w:pPr>
    </w:p>
    <w:p w14:paraId="6645546F" w14:textId="502DA2BE" w:rsidR="00C554AE" w:rsidRPr="00B01E5A" w:rsidRDefault="0087284D">
      <w:pPr>
        <w:pBdr>
          <w:top w:val="nil"/>
          <w:left w:val="nil"/>
          <w:bottom w:val="nil"/>
          <w:right w:val="nil"/>
          <w:between w:val="nil"/>
        </w:pBdr>
        <w:tabs>
          <w:tab w:val="left" w:pos="532"/>
        </w:tabs>
        <w:ind w:left="608" w:right="543" w:hanging="324"/>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PhD student </w:t>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t xml:space="preserve">                               </w:t>
      </w:r>
      <w:r w:rsidR="001634B2">
        <w:rPr>
          <w:rFonts w:ascii="Times New Roman" w:eastAsia="Times New Roman" w:hAnsi="Times New Roman" w:cs="Times New Roman"/>
          <w:color w:val="000000"/>
          <w:sz w:val="24"/>
          <w:szCs w:val="24"/>
        </w:rPr>
        <w:t>supervisor/supervisors</w:t>
      </w:r>
    </w:p>
    <w:p w14:paraId="0CC51718" w14:textId="4E8142D1" w:rsidR="00C554AE" w:rsidRPr="00B01E5A" w:rsidRDefault="0087284D">
      <w:pPr>
        <w:pBdr>
          <w:top w:val="nil"/>
          <w:left w:val="nil"/>
          <w:bottom w:val="nil"/>
          <w:right w:val="nil"/>
          <w:between w:val="nil"/>
        </w:pBdr>
        <w:tabs>
          <w:tab w:val="left" w:pos="532"/>
        </w:tabs>
        <w:ind w:left="608" w:right="543" w:hanging="324"/>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signature</w:t>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t xml:space="preserve"> </w:t>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t xml:space="preserve">          signature</w:t>
      </w:r>
      <w:r w:rsidR="00723AA1">
        <w:rPr>
          <w:rFonts w:ascii="Times New Roman" w:eastAsia="Times New Roman" w:hAnsi="Times New Roman" w:cs="Times New Roman"/>
          <w:color w:val="000000"/>
          <w:sz w:val="24"/>
          <w:szCs w:val="24"/>
        </w:rPr>
        <w:t>(s)</w:t>
      </w:r>
    </w:p>
    <w:p w14:paraId="77898A7D" w14:textId="77777777" w:rsidR="00E80977" w:rsidRDefault="00E80977">
      <w:pPr>
        <w:pStyle w:val="Cmsor2"/>
        <w:spacing w:before="0"/>
        <w:jc w:val="both"/>
        <w:rPr>
          <w:rFonts w:ascii="Times New Roman" w:eastAsia="Times New Roman" w:hAnsi="Times New Roman" w:cs="Times New Roman"/>
          <w:sz w:val="24"/>
          <w:szCs w:val="24"/>
          <w:lang w:val="en-GB"/>
        </w:rPr>
      </w:pPr>
      <w:bookmarkStart w:id="53" w:name="_5._melléklet:_Opponensi"/>
      <w:bookmarkStart w:id="54" w:name="_Toc104281909"/>
      <w:bookmarkEnd w:id="53"/>
    </w:p>
    <w:p w14:paraId="6A56F6F9" w14:textId="77777777" w:rsidR="00E80977" w:rsidRDefault="00E80977">
      <w:pPr>
        <w:pStyle w:val="Cmsor2"/>
        <w:spacing w:before="0"/>
        <w:jc w:val="both"/>
        <w:rPr>
          <w:rFonts w:ascii="Times New Roman" w:eastAsia="Times New Roman" w:hAnsi="Times New Roman" w:cs="Times New Roman"/>
          <w:sz w:val="24"/>
          <w:szCs w:val="24"/>
          <w:lang w:val="en-GB"/>
        </w:rPr>
      </w:pPr>
    </w:p>
    <w:p w14:paraId="2EC54B7E" w14:textId="77777777" w:rsidR="00E80977" w:rsidRDefault="00E80977">
      <w:pPr>
        <w:pStyle w:val="Cmsor2"/>
        <w:spacing w:before="0"/>
        <w:jc w:val="both"/>
        <w:rPr>
          <w:rFonts w:ascii="Times New Roman" w:eastAsia="Times New Roman" w:hAnsi="Times New Roman" w:cs="Times New Roman"/>
          <w:sz w:val="24"/>
          <w:szCs w:val="24"/>
          <w:lang w:val="en-GB"/>
        </w:rPr>
      </w:pPr>
    </w:p>
    <w:p w14:paraId="7F94E325" w14:textId="77777777" w:rsidR="00E80977" w:rsidRDefault="00E80977">
      <w:pPr>
        <w:pStyle w:val="Cmsor2"/>
        <w:spacing w:before="0"/>
        <w:jc w:val="both"/>
        <w:rPr>
          <w:rFonts w:ascii="Times New Roman" w:eastAsia="Times New Roman" w:hAnsi="Times New Roman" w:cs="Times New Roman"/>
          <w:sz w:val="24"/>
          <w:szCs w:val="24"/>
          <w:lang w:val="en-GB"/>
        </w:rPr>
      </w:pPr>
    </w:p>
    <w:p w14:paraId="27AD9258" w14:textId="77777777" w:rsidR="00E80977" w:rsidRDefault="00E80977">
      <w:pPr>
        <w:pStyle w:val="Cmsor2"/>
        <w:spacing w:before="0"/>
        <w:jc w:val="both"/>
        <w:rPr>
          <w:rFonts w:ascii="Times New Roman" w:eastAsia="Times New Roman" w:hAnsi="Times New Roman" w:cs="Times New Roman"/>
          <w:sz w:val="24"/>
          <w:szCs w:val="24"/>
          <w:lang w:val="en-GB"/>
        </w:rPr>
      </w:pPr>
    </w:p>
    <w:p w14:paraId="0AEEDF0A" w14:textId="77777777" w:rsidR="00E80977" w:rsidRDefault="00E80977">
      <w:pPr>
        <w:pStyle w:val="Cmsor2"/>
        <w:spacing w:before="0"/>
        <w:jc w:val="both"/>
        <w:rPr>
          <w:rFonts w:ascii="Times New Roman" w:eastAsia="Times New Roman" w:hAnsi="Times New Roman" w:cs="Times New Roman"/>
          <w:sz w:val="24"/>
          <w:szCs w:val="24"/>
          <w:lang w:val="en-GB"/>
        </w:rPr>
      </w:pPr>
    </w:p>
    <w:p w14:paraId="5BB984D1" w14:textId="77777777" w:rsidR="00E80977" w:rsidRDefault="00E80977">
      <w:pPr>
        <w:pStyle w:val="Cmsor2"/>
        <w:spacing w:before="0"/>
        <w:jc w:val="both"/>
        <w:rPr>
          <w:rFonts w:ascii="Times New Roman" w:eastAsia="Times New Roman" w:hAnsi="Times New Roman" w:cs="Times New Roman"/>
          <w:sz w:val="24"/>
          <w:szCs w:val="24"/>
          <w:lang w:val="en-GB"/>
        </w:rPr>
      </w:pPr>
    </w:p>
    <w:p w14:paraId="0257F57D" w14:textId="77777777" w:rsidR="00E80977" w:rsidRDefault="00E80977">
      <w:pPr>
        <w:pStyle w:val="Cmsor2"/>
        <w:spacing w:before="0"/>
        <w:jc w:val="both"/>
        <w:rPr>
          <w:rFonts w:ascii="Times New Roman" w:eastAsia="Times New Roman" w:hAnsi="Times New Roman" w:cs="Times New Roman"/>
          <w:sz w:val="24"/>
          <w:szCs w:val="24"/>
          <w:lang w:val="en-GB"/>
        </w:rPr>
      </w:pPr>
    </w:p>
    <w:p w14:paraId="306879F4" w14:textId="77777777" w:rsidR="00E80977" w:rsidRDefault="00E80977">
      <w:pPr>
        <w:pStyle w:val="Cmsor2"/>
        <w:spacing w:before="0"/>
        <w:jc w:val="both"/>
        <w:rPr>
          <w:rFonts w:ascii="Times New Roman" w:eastAsia="Times New Roman" w:hAnsi="Times New Roman" w:cs="Times New Roman"/>
          <w:sz w:val="24"/>
          <w:szCs w:val="24"/>
          <w:lang w:val="en-GB"/>
        </w:rPr>
      </w:pPr>
    </w:p>
    <w:p w14:paraId="399824FF" w14:textId="77777777" w:rsidR="00E80977" w:rsidRDefault="00E80977">
      <w:pPr>
        <w:pStyle w:val="Cmsor2"/>
        <w:spacing w:before="0"/>
        <w:jc w:val="both"/>
        <w:rPr>
          <w:rFonts w:ascii="Times New Roman" w:eastAsia="Times New Roman" w:hAnsi="Times New Roman" w:cs="Times New Roman"/>
          <w:sz w:val="24"/>
          <w:szCs w:val="24"/>
          <w:lang w:val="en-GB"/>
        </w:rPr>
      </w:pPr>
    </w:p>
    <w:p w14:paraId="78CAB5D0" w14:textId="77777777" w:rsidR="00E80977" w:rsidRDefault="00E80977">
      <w:pPr>
        <w:pStyle w:val="Cmsor2"/>
        <w:spacing w:before="0"/>
        <w:jc w:val="both"/>
        <w:rPr>
          <w:rFonts w:ascii="Times New Roman" w:eastAsia="Times New Roman" w:hAnsi="Times New Roman" w:cs="Times New Roman"/>
          <w:sz w:val="24"/>
          <w:szCs w:val="24"/>
          <w:lang w:val="en-GB"/>
        </w:rPr>
      </w:pPr>
    </w:p>
    <w:p w14:paraId="13DC5BE2" w14:textId="77777777" w:rsidR="00E80977" w:rsidRDefault="00E80977">
      <w:pPr>
        <w:pStyle w:val="Cmsor2"/>
        <w:spacing w:before="0"/>
        <w:jc w:val="both"/>
        <w:rPr>
          <w:rFonts w:ascii="Times New Roman" w:eastAsia="Times New Roman" w:hAnsi="Times New Roman" w:cs="Times New Roman"/>
          <w:sz w:val="24"/>
          <w:szCs w:val="24"/>
          <w:lang w:val="en-GB"/>
        </w:rPr>
      </w:pPr>
    </w:p>
    <w:p w14:paraId="10B7C016" w14:textId="77777777" w:rsidR="00E80977" w:rsidRDefault="00E80977">
      <w:pPr>
        <w:pStyle w:val="Cmsor2"/>
        <w:spacing w:before="0"/>
        <w:jc w:val="both"/>
        <w:rPr>
          <w:rFonts w:ascii="Times New Roman" w:eastAsia="Times New Roman" w:hAnsi="Times New Roman" w:cs="Times New Roman"/>
          <w:sz w:val="24"/>
          <w:szCs w:val="24"/>
          <w:lang w:val="en-GB"/>
        </w:rPr>
      </w:pPr>
    </w:p>
    <w:p w14:paraId="5BD36D7A" w14:textId="77777777" w:rsidR="00E80977" w:rsidRDefault="00E80977">
      <w:pPr>
        <w:pStyle w:val="Cmsor2"/>
        <w:spacing w:before="0"/>
        <w:jc w:val="both"/>
        <w:rPr>
          <w:rFonts w:ascii="Times New Roman" w:eastAsia="Times New Roman" w:hAnsi="Times New Roman" w:cs="Times New Roman"/>
          <w:sz w:val="24"/>
          <w:szCs w:val="24"/>
          <w:lang w:val="en-GB"/>
        </w:rPr>
      </w:pPr>
    </w:p>
    <w:p w14:paraId="1871DF5D" w14:textId="77777777" w:rsidR="00E80977" w:rsidRDefault="00E80977">
      <w:pPr>
        <w:pStyle w:val="Cmsor2"/>
        <w:spacing w:before="0"/>
        <w:jc w:val="both"/>
        <w:rPr>
          <w:rFonts w:ascii="Times New Roman" w:eastAsia="Times New Roman" w:hAnsi="Times New Roman" w:cs="Times New Roman"/>
          <w:sz w:val="24"/>
          <w:szCs w:val="24"/>
          <w:lang w:val="en-GB"/>
        </w:rPr>
      </w:pPr>
    </w:p>
    <w:p w14:paraId="0B09F523" w14:textId="77777777" w:rsidR="00E80977" w:rsidRDefault="00E80977">
      <w:pPr>
        <w:pStyle w:val="Cmsor2"/>
        <w:spacing w:before="0"/>
        <w:jc w:val="both"/>
        <w:rPr>
          <w:rFonts w:ascii="Times New Roman" w:eastAsia="Times New Roman" w:hAnsi="Times New Roman" w:cs="Times New Roman"/>
          <w:sz w:val="24"/>
          <w:szCs w:val="24"/>
          <w:lang w:val="en-GB"/>
        </w:rPr>
      </w:pPr>
    </w:p>
    <w:p w14:paraId="6B84E178" w14:textId="77777777" w:rsidR="00E80977" w:rsidRDefault="00E80977">
      <w:pPr>
        <w:pStyle w:val="Cmsor2"/>
        <w:spacing w:before="0"/>
        <w:jc w:val="both"/>
        <w:rPr>
          <w:rFonts w:ascii="Times New Roman" w:eastAsia="Times New Roman" w:hAnsi="Times New Roman" w:cs="Times New Roman"/>
          <w:sz w:val="24"/>
          <w:szCs w:val="24"/>
          <w:lang w:val="en-GB"/>
        </w:rPr>
      </w:pPr>
    </w:p>
    <w:p w14:paraId="70689B26" w14:textId="77777777" w:rsidR="00E80977" w:rsidRDefault="00E80977">
      <w:pPr>
        <w:pStyle w:val="Cmsor2"/>
        <w:spacing w:before="0"/>
        <w:jc w:val="both"/>
        <w:rPr>
          <w:rFonts w:ascii="Times New Roman" w:eastAsia="Times New Roman" w:hAnsi="Times New Roman" w:cs="Times New Roman"/>
          <w:sz w:val="24"/>
          <w:szCs w:val="24"/>
          <w:lang w:val="en-GB"/>
        </w:rPr>
      </w:pPr>
    </w:p>
    <w:p w14:paraId="59C8D068" w14:textId="77777777" w:rsidR="00E80977" w:rsidRDefault="00E80977">
      <w:pPr>
        <w:pStyle w:val="Cmsor2"/>
        <w:spacing w:before="0"/>
        <w:jc w:val="both"/>
        <w:rPr>
          <w:rFonts w:ascii="Times New Roman" w:eastAsia="Times New Roman" w:hAnsi="Times New Roman" w:cs="Times New Roman"/>
          <w:sz w:val="24"/>
          <w:szCs w:val="24"/>
          <w:lang w:val="en-GB"/>
        </w:rPr>
      </w:pPr>
    </w:p>
    <w:p w14:paraId="1C5F51BF" w14:textId="77777777" w:rsidR="00E80977" w:rsidRDefault="00E80977">
      <w:pPr>
        <w:pStyle w:val="Cmsor2"/>
        <w:spacing w:before="0"/>
        <w:jc w:val="both"/>
        <w:rPr>
          <w:rFonts w:ascii="Times New Roman" w:eastAsia="Times New Roman" w:hAnsi="Times New Roman" w:cs="Times New Roman"/>
          <w:sz w:val="24"/>
          <w:szCs w:val="24"/>
          <w:lang w:val="en-GB"/>
        </w:rPr>
      </w:pPr>
    </w:p>
    <w:p w14:paraId="3427E31C" w14:textId="77777777" w:rsidR="00E80977" w:rsidRDefault="00E80977">
      <w:pPr>
        <w:pStyle w:val="Cmsor2"/>
        <w:spacing w:before="0"/>
        <w:jc w:val="both"/>
        <w:rPr>
          <w:rFonts w:ascii="Times New Roman" w:eastAsia="Times New Roman" w:hAnsi="Times New Roman" w:cs="Times New Roman"/>
          <w:sz w:val="24"/>
          <w:szCs w:val="24"/>
          <w:lang w:val="en-GB"/>
        </w:rPr>
      </w:pPr>
    </w:p>
    <w:p w14:paraId="36938DF1" w14:textId="77777777" w:rsidR="00E80977" w:rsidRDefault="00E80977">
      <w:pPr>
        <w:pStyle w:val="Cmsor2"/>
        <w:spacing w:before="0"/>
        <w:jc w:val="both"/>
        <w:rPr>
          <w:rFonts w:ascii="Times New Roman" w:eastAsia="Times New Roman" w:hAnsi="Times New Roman" w:cs="Times New Roman"/>
          <w:sz w:val="24"/>
          <w:szCs w:val="24"/>
          <w:lang w:val="en-GB"/>
        </w:rPr>
      </w:pPr>
    </w:p>
    <w:p w14:paraId="3A9F53BA" w14:textId="77777777" w:rsidR="00E80977" w:rsidRDefault="00E80977">
      <w:pPr>
        <w:pStyle w:val="Cmsor2"/>
        <w:spacing w:before="0"/>
        <w:jc w:val="both"/>
        <w:rPr>
          <w:rFonts w:ascii="Times New Roman" w:eastAsia="Times New Roman" w:hAnsi="Times New Roman" w:cs="Times New Roman"/>
          <w:sz w:val="24"/>
          <w:szCs w:val="24"/>
          <w:lang w:val="en-GB"/>
        </w:rPr>
      </w:pPr>
    </w:p>
    <w:p w14:paraId="18F0AB7E" w14:textId="77777777" w:rsidR="00E80977" w:rsidRDefault="00E80977">
      <w:pPr>
        <w:pStyle w:val="Cmsor2"/>
        <w:spacing w:before="0"/>
        <w:jc w:val="both"/>
        <w:rPr>
          <w:rFonts w:ascii="Times New Roman" w:eastAsia="Times New Roman" w:hAnsi="Times New Roman" w:cs="Times New Roman"/>
          <w:sz w:val="24"/>
          <w:szCs w:val="24"/>
          <w:lang w:val="en-GB"/>
        </w:rPr>
      </w:pPr>
    </w:p>
    <w:p w14:paraId="7E33494C" w14:textId="77777777" w:rsidR="00E80977" w:rsidRDefault="00E80977">
      <w:pPr>
        <w:pStyle w:val="Cmsor2"/>
        <w:spacing w:before="0"/>
        <w:jc w:val="both"/>
        <w:rPr>
          <w:rFonts w:ascii="Times New Roman" w:eastAsia="Times New Roman" w:hAnsi="Times New Roman" w:cs="Times New Roman"/>
          <w:sz w:val="24"/>
          <w:szCs w:val="24"/>
          <w:lang w:val="en-GB"/>
        </w:rPr>
      </w:pPr>
    </w:p>
    <w:p w14:paraId="7BC68699" w14:textId="77777777" w:rsidR="00E80977" w:rsidRDefault="00E80977">
      <w:pPr>
        <w:pStyle w:val="Cmsor2"/>
        <w:spacing w:before="0"/>
        <w:jc w:val="both"/>
        <w:rPr>
          <w:rFonts w:ascii="Times New Roman" w:eastAsia="Times New Roman" w:hAnsi="Times New Roman" w:cs="Times New Roman"/>
          <w:sz w:val="24"/>
          <w:szCs w:val="24"/>
          <w:lang w:val="en-GB"/>
        </w:rPr>
      </w:pPr>
    </w:p>
    <w:p w14:paraId="079A8F88" w14:textId="77777777" w:rsidR="00E80977" w:rsidRDefault="00E80977">
      <w:pPr>
        <w:pStyle w:val="Cmsor2"/>
        <w:spacing w:before="0"/>
        <w:jc w:val="both"/>
        <w:rPr>
          <w:rFonts w:ascii="Times New Roman" w:eastAsia="Times New Roman" w:hAnsi="Times New Roman" w:cs="Times New Roman"/>
          <w:sz w:val="24"/>
          <w:szCs w:val="24"/>
          <w:lang w:val="en-GB"/>
        </w:rPr>
      </w:pPr>
    </w:p>
    <w:p w14:paraId="0013B55C" w14:textId="4F80F706" w:rsidR="00C554AE" w:rsidRPr="00B01E5A" w:rsidRDefault="0087284D">
      <w:pPr>
        <w:pStyle w:val="Cmsor2"/>
        <w:spacing w:before="0"/>
        <w:jc w:val="both"/>
        <w:rPr>
          <w:rFonts w:ascii="Times New Roman" w:eastAsia="Times New Roman" w:hAnsi="Times New Roman" w:cs="Times New Roman"/>
          <w:sz w:val="24"/>
          <w:szCs w:val="24"/>
          <w:lang w:val="en-GB"/>
        </w:rPr>
      </w:pPr>
      <w:r w:rsidRPr="00B01E5A">
        <w:rPr>
          <w:rFonts w:ascii="Times New Roman" w:eastAsia="Times New Roman" w:hAnsi="Times New Roman" w:cs="Times New Roman"/>
          <w:sz w:val="24"/>
          <w:szCs w:val="24"/>
          <w:lang w:val="en-GB"/>
        </w:rPr>
        <w:lastRenderedPageBreak/>
        <w:t>Annex 5: Oppo</w:t>
      </w:r>
      <w:r w:rsidR="00723AA1">
        <w:rPr>
          <w:rFonts w:ascii="Times New Roman" w:eastAsia="Times New Roman" w:hAnsi="Times New Roman" w:cs="Times New Roman"/>
          <w:sz w:val="24"/>
          <w:szCs w:val="24"/>
          <w:lang w:val="en-GB"/>
        </w:rPr>
        <w:t>nent’s</w:t>
      </w:r>
      <w:r w:rsidRPr="00B01E5A">
        <w:rPr>
          <w:rFonts w:ascii="Times New Roman" w:eastAsia="Times New Roman" w:hAnsi="Times New Roman" w:cs="Times New Roman"/>
          <w:sz w:val="24"/>
          <w:szCs w:val="24"/>
          <w:lang w:val="en-GB"/>
        </w:rPr>
        <w:t xml:space="preserve"> statement on the </w:t>
      </w:r>
      <w:bookmarkStart w:id="55" w:name="_Hlk167697137"/>
      <w:r w:rsidRPr="00B01E5A">
        <w:rPr>
          <w:rFonts w:ascii="Times New Roman" w:eastAsia="Times New Roman" w:hAnsi="Times New Roman" w:cs="Times New Roman"/>
          <w:sz w:val="24"/>
          <w:szCs w:val="24"/>
          <w:lang w:val="en-GB"/>
        </w:rPr>
        <w:t>receipt of plagiarism inquiry</w:t>
      </w:r>
      <w:bookmarkEnd w:id="54"/>
      <w:r w:rsidR="00723AA1">
        <w:rPr>
          <w:rFonts w:ascii="Times New Roman" w:eastAsia="Times New Roman" w:hAnsi="Times New Roman" w:cs="Times New Roman"/>
          <w:sz w:val="24"/>
          <w:szCs w:val="24"/>
          <w:lang w:val="en-GB"/>
        </w:rPr>
        <w:t xml:space="preserve"> report</w:t>
      </w:r>
      <w:bookmarkEnd w:id="55"/>
    </w:p>
    <w:p w14:paraId="18861993" w14:textId="77777777" w:rsidR="003267A1" w:rsidRPr="00B01E5A" w:rsidRDefault="003267A1" w:rsidP="002635B5">
      <w:pPr>
        <w:jc w:val="both"/>
        <w:rPr>
          <w:rFonts w:ascii="Times New Roman" w:hAnsi="Times New Roman" w:cs="Times New Roman"/>
        </w:rPr>
      </w:pPr>
    </w:p>
    <w:p w14:paraId="0F214266" w14:textId="51E08B26" w:rsidR="00C554AE" w:rsidRPr="00B01E5A" w:rsidRDefault="00723AA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Opponent’s statement</w:t>
      </w:r>
      <w:r w:rsidR="0087284D" w:rsidRPr="00B01E5A">
        <w:rPr>
          <w:rFonts w:ascii="Times New Roman" w:eastAsia="Times New Roman" w:hAnsi="Times New Roman" w:cs="Times New Roman"/>
          <w:b/>
          <w:sz w:val="24"/>
          <w:szCs w:val="24"/>
        </w:rPr>
        <w:t xml:space="preserve"> on disclosure of plagiarism inquiry</w:t>
      </w:r>
      <w:r w:rsidR="00175D5A">
        <w:rPr>
          <w:rFonts w:ascii="Times New Roman" w:eastAsia="Times New Roman" w:hAnsi="Times New Roman" w:cs="Times New Roman"/>
          <w:b/>
          <w:sz w:val="24"/>
          <w:szCs w:val="24"/>
        </w:rPr>
        <w:t xml:space="preserve"> report</w:t>
      </w:r>
    </w:p>
    <w:p w14:paraId="63E6D851" w14:textId="77777777" w:rsidR="003267A1" w:rsidRPr="00B01E5A" w:rsidRDefault="003267A1" w:rsidP="002635B5">
      <w:pPr>
        <w:jc w:val="both"/>
        <w:rPr>
          <w:rFonts w:ascii="Times New Roman" w:eastAsia="Times New Roman" w:hAnsi="Times New Roman" w:cs="Times New Roman"/>
          <w:sz w:val="24"/>
          <w:szCs w:val="24"/>
        </w:rPr>
      </w:pPr>
    </w:p>
    <w:p w14:paraId="09FCEA79" w14:textId="1D798E65"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Draft thesis / Doctoral dissertation (underline or circle appropriate part)</w:t>
      </w:r>
    </w:p>
    <w:p w14:paraId="30508DC7" w14:textId="77777777" w:rsidR="003267A1" w:rsidRPr="00B01E5A" w:rsidRDefault="003267A1" w:rsidP="002635B5">
      <w:pPr>
        <w:jc w:val="both"/>
        <w:rPr>
          <w:rFonts w:ascii="Times New Roman" w:eastAsia="Times New Roman" w:hAnsi="Times New Roman" w:cs="Times New Roman"/>
          <w:sz w:val="24"/>
          <w:szCs w:val="24"/>
        </w:rPr>
      </w:pPr>
    </w:p>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812"/>
      </w:tblGrid>
      <w:tr w:rsidR="003267A1" w:rsidRPr="00B01E5A" w14:paraId="1C8015AF"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46BBD38E" w14:textId="6E13EF98" w:rsidR="00C554AE" w:rsidRPr="00B01E5A" w:rsidRDefault="00175D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Opponent’s name</w:t>
            </w:r>
            <w:r w:rsidR="0087284D" w:rsidRPr="00B01E5A">
              <w:rPr>
                <w:rFonts w:ascii="Times New Roman" w:eastAsia="Times New Roman" w:hAnsi="Times New Roman" w:cs="Times New Roman"/>
                <w:sz w:val="24"/>
                <w:szCs w:val="24"/>
              </w:rPr>
              <w:t>:</w:t>
            </w:r>
          </w:p>
        </w:tc>
        <w:tc>
          <w:tcPr>
            <w:tcW w:w="5812" w:type="dxa"/>
            <w:tcBorders>
              <w:top w:val="single" w:sz="4" w:space="0" w:color="000000"/>
              <w:left w:val="single" w:sz="4" w:space="0" w:color="000000"/>
              <w:bottom w:val="single" w:sz="4" w:space="0" w:color="000000"/>
              <w:right w:val="single" w:sz="4" w:space="0" w:color="000000"/>
            </w:tcBorders>
          </w:tcPr>
          <w:p w14:paraId="69B9F7CA" w14:textId="77777777" w:rsidR="003267A1" w:rsidRPr="00B01E5A" w:rsidRDefault="003267A1" w:rsidP="002635B5">
            <w:pPr>
              <w:jc w:val="both"/>
              <w:rPr>
                <w:rFonts w:ascii="Times New Roman" w:eastAsia="Times New Roman" w:hAnsi="Times New Roman" w:cs="Times New Roman"/>
                <w:sz w:val="24"/>
                <w:szCs w:val="24"/>
              </w:rPr>
            </w:pPr>
          </w:p>
          <w:p w14:paraId="1E63E5D7" w14:textId="77777777" w:rsidR="003267A1" w:rsidRPr="00B01E5A" w:rsidRDefault="003267A1" w:rsidP="002635B5">
            <w:pPr>
              <w:jc w:val="both"/>
              <w:rPr>
                <w:rFonts w:ascii="Times New Roman" w:eastAsia="Times New Roman" w:hAnsi="Times New Roman" w:cs="Times New Roman"/>
                <w:sz w:val="24"/>
                <w:szCs w:val="24"/>
              </w:rPr>
            </w:pPr>
          </w:p>
          <w:p w14:paraId="79751A55" w14:textId="77777777" w:rsidR="003267A1" w:rsidRPr="00B01E5A" w:rsidRDefault="003267A1" w:rsidP="002635B5">
            <w:pPr>
              <w:jc w:val="both"/>
              <w:rPr>
                <w:rFonts w:ascii="Times New Roman" w:eastAsia="Times New Roman" w:hAnsi="Times New Roman" w:cs="Times New Roman"/>
                <w:sz w:val="24"/>
                <w:szCs w:val="24"/>
              </w:rPr>
            </w:pPr>
          </w:p>
        </w:tc>
      </w:tr>
      <w:tr w:rsidR="003267A1" w:rsidRPr="00B01E5A" w14:paraId="35033218"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2EAFCDB1" w14:textId="380518C1" w:rsidR="00C554AE" w:rsidRPr="00B01E5A" w:rsidRDefault="00175D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7284D" w:rsidRPr="00B01E5A">
              <w:rPr>
                <w:rFonts w:ascii="Times New Roman" w:eastAsia="Times New Roman" w:hAnsi="Times New Roman" w:cs="Times New Roman"/>
                <w:sz w:val="24"/>
                <w:szCs w:val="24"/>
              </w:rPr>
              <w:t>pponent's place of work:</w:t>
            </w:r>
          </w:p>
        </w:tc>
        <w:tc>
          <w:tcPr>
            <w:tcW w:w="5812" w:type="dxa"/>
            <w:tcBorders>
              <w:top w:val="single" w:sz="4" w:space="0" w:color="000000"/>
              <w:left w:val="single" w:sz="4" w:space="0" w:color="000000"/>
              <w:bottom w:val="single" w:sz="4" w:space="0" w:color="000000"/>
              <w:right w:val="single" w:sz="4" w:space="0" w:color="000000"/>
            </w:tcBorders>
          </w:tcPr>
          <w:p w14:paraId="5BA8CC6D" w14:textId="77777777" w:rsidR="003267A1" w:rsidRPr="00B01E5A" w:rsidRDefault="003267A1" w:rsidP="002635B5">
            <w:pPr>
              <w:jc w:val="both"/>
              <w:rPr>
                <w:rFonts w:ascii="Times New Roman" w:eastAsia="Times New Roman" w:hAnsi="Times New Roman" w:cs="Times New Roman"/>
                <w:sz w:val="24"/>
                <w:szCs w:val="24"/>
              </w:rPr>
            </w:pPr>
          </w:p>
          <w:p w14:paraId="75B75A6B" w14:textId="77777777" w:rsidR="003267A1" w:rsidRPr="00B01E5A" w:rsidRDefault="003267A1" w:rsidP="002635B5">
            <w:pPr>
              <w:jc w:val="both"/>
              <w:rPr>
                <w:rFonts w:ascii="Times New Roman" w:eastAsia="Times New Roman" w:hAnsi="Times New Roman" w:cs="Times New Roman"/>
                <w:sz w:val="24"/>
                <w:szCs w:val="24"/>
              </w:rPr>
            </w:pPr>
          </w:p>
          <w:p w14:paraId="1614BF7F" w14:textId="77777777" w:rsidR="003267A1" w:rsidRPr="00B01E5A" w:rsidRDefault="003267A1" w:rsidP="002635B5">
            <w:pPr>
              <w:jc w:val="both"/>
              <w:rPr>
                <w:rFonts w:ascii="Times New Roman" w:eastAsia="Times New Roman" w:hAnsi="Times New Roman" w:cs="Times New Roman"/>
                <w:sz w:val="24"/>
                <w:szCs w:val="24"/>
              </w:rPr>
            </w:pPr>
          </w:p>
        </w:tc>
      </w:tr>
      <w:tr w:rsidR="003267A1" w:rsidRPr="00B01E5A" w14:paraId="6F4C8C06"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2972BE2B" w14:textId="1895B947" w:rsidR="00C554AE" w:rsidRPr="00B01E5A" w:rsidRDefault="0087284D">
            <w:pPr>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Name of author of draft thesis/dissertation:</w:t>
            </w:r>
          </w:p>
        </w:tc>
        <w:tc>
          <w:tcPr>
            <w:tcW w:w="5812" w:type="dxa"/>
            <w:tcBorders>
              <w:top w:val="single" w:sz="4" w:space="0" w:color="000000"/>
              <w:left w:val="single" w:sz="4" w:space="0" w:color="000000"/>
              <w:bottom w:val="single" w:sz="4" w:space="0" w:color="000000"/>
              <w:right w:val="single" w:sz="4" w:space="0" w:color="000000"/>
            </w:tcBorders>
          </w:tcPr>
          <w:p w14:paraId="2A880AB8" w14:textId="77777777" w:rsidR="003267A1" w:rsidRPr="00B01E5A" w:rsidRDefault="003267A1" w:rsidP="002635B5">
            <w:pPr>
              <w:jc w:val="both"/>
              <w:rPr>
                <w:rFonts w:ascii="Times New Roman" w:eastAsia="Times New Roman" w:hAnsi="Times New Roman" w:cs="Times New Roman"/>
                <w:sz w:val="24"/>
                <w:szCs w:val="24"/>
              </w:rPr>
            </w:pPr>
          </w:p>
          <w:p w14:paraId="400FF163" w14:textId="77777777" w:rsidR="003267A1" w:rsidRPr="00B01E5A" w:rsidRDefault="003267A1" w:rsidP="002635B5">
            <w:pPr>
              <w:jc w:val="both"/>
              <w:rPr>
                <w:rFonts w:ascii="Times New Roman" w:eastAsia="Times New Roman" w:hAnsi="Times New Roman" w:cs="Times New Roman"/>
                <w:sz w:val="24"/>
                <w:szCs w:val="24"/>
              </w:rPr>
            </w:pPr>
          </w:p>
          <w:p w14:paraId="3EAC33D0" w14:textId="77777777" w:rsidR="003267A1" w:rsidRPr="00B01E5A" w:rsidRDefault="003267A1" w:rsidP="002635B5">
            <w:pPr>
              <w:jc w:val="both"/>
              <w:rPr>
                <w:rFonts w:ascii="Times New Roman" w:eastAsia="Times New Roman" w:hAnsi="Times New Roman" w:cs="Times New Roman"/>
                <w:sz w:val="24"/>
                <w:szCs w:val="24"/>
              </w:rPr>
            </w:pPr>
          </w:p>
        </w:tc>
      </w:tr>
      <w:tr w:rsidR="003267A1" w:rsidRPr="00B01E5A" w14:paraId="4CA49608"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31F63A4F" w14:textId="30F77B59" w:rsidR="00C554AE" w:rsidRPr="00B01E5A" w:rsidRDefault="0087284D">
            <w:pPr>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Title of draft thesis/dissertation:</w:t>
            </w:r>
          </w:p>
        </w:tc>
        <w:tc>
          <w:tcPr>
            <w:tcW w:w="5812" w:type="dxa"/>
            <w:tcBorders>
              <w:top w:val="single" w:sz="4" w:space="0" w:color="000000"/>
              <w:left w:val="single" w:sz="4" w:space="0" w:color="000000"/>
              <w:bottom w:val="single" w:sz="4" w:space="0" w:color="000000"/>
              <w:right w:val="single" w:sz="4" w:space="0" w:color="000000"/>
            </w:tcBorders>
          </w:tcPr>
          <w:p w14:paraId="590FC35E" w14:textId="77777777" w:rsidR="003267A1" w:rsidRPr="00B01E5A" w:rsidRDefault="003267A1" w:rsidP="002635B5">
            <w:pPr>
              <w:jc w:val="both"/>
              <w:rPr>
                <w:rFonts w:ascii="Times New Roman" w:eastAsia="Times New Roman" w:hAnsi="Times New Roman" w:cs="Times New Roman"/>
                <w:sz w:val="24"/>
                <w:szCs w:val="24"/>
              </w:rPr>
            </w:pPr>
          </w:p>
          <w:p w14:paraId="4CC6C078" w14:textId="77777777" w:rsidR="003267A1" w:rsidRPr="00B01E5A" w:rsidRDefault="003267A1" w:rsidP="002635B5">
            <w:pPr>
              <w:jc w:val="both"/>
              <w:rPr>
                <w:rFonts w:ascii="Times New Roman" w:eastAsia="Times New Roman" w:hAnsi="Times New Roman" w:cs="Times New Roman"/>
                <w:sz w:val="24"/>
                <w:szCs w:val="24"/>
              </w:rPr>
            </w:pPr>
          </w:p>
          <w:p w14:paraId="7FD294D4" w14:textId="77777777" w:rsidR="003267A1" w:rsidRPr="00B01E5A" w:rsidRDefault="003267A1" w:rsidP="002635B5">
            <w:pPr>
              <w:jc w:val="both"/>
              <w:rPr>
                <w:rFonts w:ascii="Times New Roman" w:eastAsia="Times New Roman" w:hAnsi="Times New Roman" w:cs="Times New Roman"/>
                <w:sz w:val="24"/>
                <w:szCs w:val="24"/>
              </w:rPr>
            </w:pPr>
          </w:p>
        </w:tc>
      </w:tr>
    </w:tbl>
    <w:p w14:paraId="611C850D" w14:textId="77777777" w:rsidR="003267A1" w:rsidRPr="00B01E5A" w:rsidRDefault="003267A1" w:rsidP="002635B5">
      <w:pPr>
        <w:jc w:val="both"/>
        <w:rPr>
          <w:rFonts w:ascii="Times New Roman" w:eastAsia="Times New Roman" w:hAnsi="Times New Roman" w:cs="Times New Roman"/>
          <w:sz w:val="24"/>
          <w:szCs w:val="24"/>
        </w:rPr>
      </w:pPr>
    </w:p>
    <w:p w14:paraId="1E291CE4" w14:textId="77777777" w:rsidR="003267A1" w:rsidRPr="00B01E5A" w:rsidRDefault="003267A1" w:rsidP="002635B5">
      <w:pPr>
        <w:jc w:val="both"/>
        <w:rPr>
          <w:rFonts w:ascii="Times New Roman" w:eastAsia="Times New Roman" w:hAnsi="Times New Roman" w:cs="Times New Roman"/>
          <w:sz w:val="24"/>
          <w:szCs w:val="24"/>
        </w:rPr>
      </w:pPr>
    </w:p>
    <w:p w14:paraId="4E27B580" w14:textId="58284626"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I declare that I have </w:t>
      </w:r>
      <w:r w:rsidR="00175D5A">
        <w:rPr>
          <w:rFonts w:ascii="Times New Roman" w:eastAsia="Times New Roman" w:hAnsi="Times New Roman" w:cs="Times New Roman"/>
          <w:sz w:val="24"/>
          <w:szCs w:val="24"/>
        </w:rPr>
        <w:t xml:space="preserve">made my assessment </w:t>
      </w:r>
      <w:r w:rsidR="00463EE4">
        <w:rPr>
          <w:rFonts w:ascii="Times New Roman" w:eastAsia="Times New Roman" w:hAnsi="Times New Roman" w:cs="Times New Roman"/>
          <w:sz w:val="24"/>
          <w:szCs w:val="24"/>
        </w:rPr>
        <w:t xml:space="preserve">after acknowledging the </w:t>
      </w:r>
      <w:r w:rsidR="00175D5A" w:rsidRPr="00B01E5A">
        <w:rPr>
          <w:rFonts w:ascii="Times New Roman" w:eastAsia="Times New Roman" w:hAnsi="Times New Roman" w:cs="Times New Roman"/>
          <w:sz w:val="24"/>
          <w:szCs w:val="24"/>
        </w:rPr>
        <w:t>plagiarism inquiry</w:t>
      </w:r>
      <w:r w:rsidR="00175D5A">
        <w:rPr>
          <w:rFonts w:ascii="Times New Roman" w:eastAsia="Times New Roman" w:hAnsi="Times New Roman" w:cs="Times New Roman"/>
          <w:sz w:val="24"/>
          <w:szCs w:val="24"/>
        </w:rPr>
        <w:t xml:space="preserve"> report</w:t>
      </w:r>
      <w:r w:rsidR="00463EE4">
        <w:rPr>
          <w:rFonts w:ascii="Times New Roman" w:eastAsia="Times New Roman" w:hAnsi="Times New Roman" w:cs="Times New Roman"/>
          <w:sz w:val="24"/>
          <w:szCs w:val="24"/>
        </w:rPr>
        <w:t>.</w:t>
      </w:r>
    </w:p>
    <w:p w14:paraId="5CE659EB" w14:textId="77777777" w:rsidR="003267A1" w:rsidRPr="00B01E5A" w:rsidRDefault="003267A1" w:rsidP="002635B5">
      <w:pPr>
        <w:jc w:val="both"/>
        <w:rPr>
          <w:rFonts w:ascii="Times New Roman" w:eastAsia="Times New Roman" w:hAnsi="Times New Roman" w:cs="Times New Roman"/>
          <w:sz w:val="24"/>
          <w:szCs w:val="24"/>
        </w:rPr>
      </w:pPr>
    </w:p>
    <w:p w14:paraId="0C147D97" w14:textId="77777777" w:rsidR="003267A1" w:rsidRPr="00B01E5A" w:rsidRDefault="003267A1" w:rsidP="002635B5">
      <w:pPr>
        <w:jc w:val="both"/>
        <w:rPr>
          <w:rFonts w:ascii="Times New Roman" w:eastAsia="Times New Roman" w:hAnsi="Times New Roman" w:cs="Times New Roman"/>
          <w:sz w:val="24"/>
          <w:szCs w:val="24"/>
        </w:rPr>
      </w:pPr>
    </w:p>
    <w:p w14:paraId="0922CEF1" w14:textId="77777777" w:rsidR="003267A1" w:rsidRPr="00B01E5A" w:rsidRDefault="003267A1" w:rsidP="002635B5">
      <w:pPr>
        <w:jc w:val="both"/>
        <w:rPr>
          <w:rFonts w:ascii="Times New Roman" w:eastAsia="Times New Roman" w:hAnsi="Times New Roman" w:cs="Times New Roman"/>
          <w:sz w:val="24"/>
          <w:szCs w:val="24"/>
        </w:rPr>
      </w:pPr>
    </w:p>
    <w:p w14:paraId="1769B929" w14:textId="77777777" w:rsidR="003267A1" w:rsidRPr="00B01E5A" w:rsidRDefault="003267A1" w:rsidP="002635B5">
      <w:pPr>
        <w:jc w:val="both"/>
        <w:rPr>
          <w:rFonts w:ascii="Times New Roman" w:eastAsia="Times New Roman" w:hAnsi="Times New Roman" w:cs="Times New Roman"/>
          <w:sz w:val="24"/>
          <w:szCs w:val="24"/>
        </w:rPr>
      </w:pPr>
    </w:p>
    <w:p w14:paraId="646AD04E"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Budapest, 20......................................</w:t>
      </w:r>
    </w:p>
    <w:p w14:paraId="37E1F5E9" w14:textId="77777777" w:rsidR="003267A1" w:rsidRPr="00B01E5A" w:rsidRDefault="003267A1" w:rsidP="002635B5">
      <w:pPr>
        <w:jc w:val="both"/>
        <w:rPr>
          <w:rFonts w:ascii="Times New Roman" w:eastAsia="Times New Roman" w:hAnsi="Times New Roman" w:cs="Times New Roman"/>
          <w:sz w:val="24"/>
          <w:szCs w:val="24"/>
        </w:rPr>
      </w:pPr>
    </w:p>
    <w:p w14:paraId="72A3C7CE" w14:textId="77777777" w:rsidR="003267A1" w:rsidRPr="00B01E5A" w:rsidRDefault="003267A1" w:rsidP="002635B5">
      <w:pPr>
        <w:jc w:val="both"/>
        <w:rPr>
          <w:rFonts w:ascii="Times New Roman" w:eastAsia="Times New Roman" w:hAnsi="Times New Roman" w:cs="Times New Roman"/>
          <w:sz w:val="24"/>
          <w:szCs w:val="24"/>
        </w:rPr>
      </w:pPr>
    </w:p>
    <w:p w14:paraId="70C6343F"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t>_____________________</w:t>
      </w:r>
    </w:p>
    <w:p w14:paraId="7ECF5503"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t xml:space="preserve">   signature</w:t>
      </w:r>
    </w:p>
    <w:p w14:paraId="011D8D2F" w14:textId="77777777" w:rsidR="003267A1" w:rsidRPr="00B01E5A" w:rsidRDefault="003267A1" w:rsidP="002635B5">
      <w:pPr>
        <w:jc w:val="both"/>
        <w:rPr>
          <w:rFonts w:ascii="Times New Roman" w:eastAsia="Times New Roman" w:hAnsi="Times New Roman" w:cs="Times New Roman"/>
          <w:sz w:val="24"/>
          <w:szCs w:val="24"/>
        </w:rPr>
      </w:pPr>
    </w:p>
    <w:p w14:paraId="65BDEB42" w14:textId="77777777" w:rsidR="003267A1" w:rsidRPr="00B01E5A" w:rsidRDefault="002157A2" w:rsidP="002635B5">
      <w:pPr>
        <w:pBdr>
          <w:top w:val="nil"/>
          <w:left w:val="nil"/>
          <w:bottom w:val="nil"/>
          <w:right w:val="nil"/>
          <w:between w:val="nil"/>
        </w:pBdr>
        <w:jc w:val="both"/>
        <w:rPr>
          <w:rFonts w:ascii="Times New Roman" w:eastAsia="Times New Roman" w:hAnsi="Times New Roman" w:cs="Times New Roman"/>
          <w:color w:val="000000"/>
          <w:sz w:val="24"/>
          <w:szCs w:val="24"/>
        </w:rPr>
      </w:pPr>
      <w:r w:rsidRPr="00B01E5A">
        <w:rPr>
          <w:rFonts w:ascii="Times New Roman" w:hAnsi="Times New Roman" w:cs="Times New Roman"/>
        </w:rPr>
        <w:br w:type="page"/>
      </w:r>
    </w:p>
    <w:p w14:paraId="72FD454E" w14:textId="3273CD68" w:rsidR="00C554AE" w:rsidRPr="00B01E5A" w:rsidRDefault="0087284D">
      <w:pPr>
        <w:pStyle w:val="Cmsor2"/>
        <w:spacing w:before="0"/>
        <w:jc w:val="both"/>
        <w:rPr>
          <w:rFonts w:ascii="Times New Roman" w:eastAsia="Times New Roman" w:hAnsi="Times New Roman" w:cs="Times New Roman"/>
          <w:sz w:val="24"/>
          <w:szCs w:val="24"/>
          <w:lang w:val="en-GB"/>
        </w:rPr>
      </w:pPr>
      <w:bookmarkStart w:id="56" w:name="_6._melléklet:_Sablon"/>
      <w:bookmarkStart w:id="57" w:name="_Toc104281910"/>
      <w:bookmarkEnd w:id="56"/>
      <w:r w:rsidRPr="00B01E5A">
        <w:rPr>
          <w:rFonts w:ascii="Times New Roman" w:eastAsia="Times New Roman" w:hAnsi="Times New Roman" w:cs="Times New Roman"/>
          <w:sz w:val="24"/>
          <w:szCs w:val="24"/>
          <w:lang w:val="en-GB"/>
        </w:rPr>
        <w:lastRenderedPageBreak/>
        <w:t>Annex 6: Template for Opponen</w:t>
      </w:r>
      <w:r w:rsidR="00463EE4">
        <w:rPr>
          <w:rFonts w:ascii="Times New Roman" w:eastAsia="Times New Roman" w:hAnsi="Times New Roman" w:cs="Times New Roman"/>
          <w:sz w:val="24"/>
          <w:szCs w:val="24"/>
          <w:lang w:val="en-GB"/>
        </w:rPr>
        <w:t>t’s</w:t>
      </w:r>
      <w:r w:rsidRPr="00B01E5A">
        <w:rPr>
          <w:rFonts w:ascii="Times New Roman" w:eastAsia="Times New Roman" w:hAnsi="Times New Roman" w:cs="Times New Roman"/>
          <w:sz w:val="24"/>
          <w:szCs w:val="24"/>
          <w:lang w:val="en-GB"/>
        </w:rPr>
        <w:t xml:space="preserve"> </w:t>
      </w:r>
      <w:bookmarkEnd w:id="57"/>
      <w:r w:rsidR="00E80977">
        <w:rPr>
          <w:rFonts w:ascii="Times New Roman" w:eastAsia="Times New Roman" w:hAnsi="Times New Roman" w:cs="Times New Roman"/>
          <w:sz w:val="24"/>
          <w:szCs w:val="24"/>
          <w:lang w:val="en-GB"/>
        </w:rPr>
        <w:t>assessment</w:t>
      </w:r>
    </w:p>
    <w:p w14:paraId="6CB3CF5D" w14:textId="77777777" w:rsidR="00463EE4" w:rsidRDefault="00463EE4">
      <w:pPr>
        <w:widowControl/>
        <w:jc w:val="both"/>
        <w:rPr>
          <w:rFonts w:ascii="Times New Roman" w:eastAsia="Times New Roman" w:hAnsi="Times New Roman" w:cs="Times New Roman"/>
          <w:color w:val="000000"/>
          <w:sz w:val="24"/>
          <w:szCs w:val="24"/>
        </w:rPr>
      </w:pPr>
    </w:p>
    <w:p w14:paraId="7958ACDB" w14:textId="7ED8533D" w:rsidR="00C554AE" w:rsidRPr="00B01E5A" w:rsidRDefault="0087284D">
      <w:pPr>
        <w:widowControl/>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 xml:space="preserve">OPPONENT'S </w:t>
      </w:r>
      <w:r w:rsidR="00E80977">
        <w:rPr>
          <w:rFonts w:ascii="Times New Roman" w:eastAsia="Times New Roman" w:hAnsi="Times New Roman" w:cs="Times New Roman"/>
          <w:b/>
          <w:sz w:val="24"/>
          <w:szCs w:val="24"/>
        </w:rPr>
        <w:t>ASSESSMENT</w:t>
      </w:r>
    </w:p>
    <w:p w14:paraId="38307491" w14:textId="77777777" w:rsidR="003267A1" w:rsidRPr="00B01E5A" w:rsidRDefault="003267A1" w:rsidP="002635B5">
      <w:pPr>
        <w:widowControl/>
        <w:jc w:val="both"/>
        <w:rPr>
          <w:rFonts w:ascii="Times New Roman" w:eastAsia="Times New Roman" w:hAnsi="Times New Roman" w:cs="Times New Roman"/>
          <w:sz w:val="24"/>
          <w:szCs w:val="24"/>
        </w:rPr>
      </w:pPr>
    </w:p>
    <w:p w14:paraId="57C1278B" w14:textId="6C6234D1" w:rsidR="00463EE4" w:rsidRDefault="00463EE4">
      <w:pPr>
        <w:widowContro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on …………………………………………’s</w:t>
      </w:r>
      <w:r w:rsidR="0087284D" w:rsidRPr="00B01E5A">
        <w:rPr>
          <w:rFonts w:ascii="Times New Roman" w:eastAsia="Times New Roman" w:hAnsi="Times New Roman" w:cs="Times New Roman"/>
          <w:sz w:val="24"/>
          <w:szCs w:val="24"/>
        </w:rPr>
        <w:t xml:space="preserve"> PhD thesis </w:t>
      </w:r>
      <w:r>
        <w:rPr>
          <w:rFonts w:ascii="Times New Roman" w:eastAsia="Times New Roman" w:hAnsi="Times New Roman" w:cs="Times New Roman"/>
          <w:sz w:val="24"/>
          <w:szCs w:val="24"/>
        </w:rPr>
        <w:t xml:space="preserve">titled </w:t>
      </w:r>
      <w:r w:rsidR="0087284D" w:rsidRPr="00B01E5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87284D" w:rsidRPr="00B01E5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87284D" w:rsidRPr="00B01E5A">
        <w:rPr>
          <w:rFonts w:ascii="Times New Roman" w:eastAsia="Times New Roman" w:hAnsi="Times New Roman" w:cs="Times New Roman"/>
          <w:b/>
          <w:sz w:val="24"/>
          <w:szCs w:val="24"/>
        </w:rPr>
        <w:t>"</w:t>
      </w:r>
    </w:p>
    <w:p w14:paraId="59EC4093" w14:textId="250BDF96" w:rsidR="00C554AE" w:rsidRPr="00B01E5A" w:rsidRDefault="00397E37">
      <w:pPr>
        <w:widowControl/>
        <w:jc w:val="both"/>
        <w:rPr>
          <w:rFonts w:ascii="Times New Roman" w:eastAsia="Times New Roman" w:hAnsi="Times New Roman" w:cs="Times New Roman"/>
          <w:sz w:val="24"/>
          <w:szCs w:val="24"/>
        </w:rPr>
      </w:pPr>
      <w:r w:rsidRPr="00B01E5A">
        <w:rPr>
          <w:rFonts w:ascii="Times New Roman" w:eastAsia="Times New Roman" w:hAnsi="Times New Roman" w:cs="Times New Roman"/>
          <w:b/>
          <w:sz w:val="24"/>
          <w:szCs w:val="24"/>
        </w:rPr>
        <w:t xml:space="preserve"> </w:t>
      </w:r>
      <w:r w:rsidR="0087284D" w:rsidRPr="00B01E5A">
        <w:rPr>
          <w:rFonts w:ascii="Times New Roman" w:eastAsia="Times New Roman" w:hAnsi="Times New Roman" w:cs="Times New Roman"/>
          <w:sz w:val="24"/>
          <w:szCs w:val="24"/>
        </w:rPr>
        <w:t xml:space="preserve">submitted for public </w:t>
      </w:r>
      <w:r w:rsidR="00463EE4">
        <w:rPr>
          <w:rFonts w:ascii="Times New Roman" w:eastAsia="Times New Roman" w:hAnsi="Times New Roman" w:cs="Times New Roman"/>
          <w:sz w:val="24"/>
          <w:szCs w:val="24"/>
        </w:rPr>
        <w:t>defen</w:t>
      </w:r>
      <w:r w:rsidR="002A4398">
        <w:rPr>
          <w:rFonts w:ascii="Times New Roman" w:eastAsia="Times New Roman" w:hAnsi="Times New Roman" w:cs="Times New Roman"/>
          <w:sz w:val="24"/>
          <w:szCs w:val="24"/>
        </w:rPr>
        <w:t>c</w:t>
      </w:r>
      <w:r w:rsidR="00463EE4">
        <w:rPr>
          <w:rFonts w:ascii="Times New Roman" w:eastAsia="Times New Roman" w:hAnsi="Times New Roman" w:cs="Times New Roman"/>
          <w:sz w:val="24"/>
          <w:szCs w:val="24"/>
        </w:rPr>
        <w:t>e.</w:t>
      </w:r>
    </w:p>
    <w:p w14:paraId="2C4C5E70" w14:textId="77777777" w:rsidR="003267A1" w:rsidRPr="00B01E5A" w:rsidRDefault="003267A1" w:rsidP="002635B5">
      <w:pPr>
        <w:widowControl/>
        <w:jc w:val="both"/>
        <w:rPr>
          <w:rFonts w:ascii="Times New Roman" w:eastAsia="Times New Roman" w:hAnsi="Times New Roman" w:cs="Times New Roman"/>
          <w:sz w:val="24"/>
          <w:szCs w:val="24"/>
        </w:rPr>
      </w:pPr>
    </w:p>
    <w:p w14:paraId="57761A59" w14:textId="349A50C4" w:rsidR="00C554AE" w:rsidRPr="00B01E5A" w:rsidRDefault="0087284D">
      <w:pPr>
        <w:widowControl/>
        <w:numPr>
          <w:ilvl w:val="0"/>
          <w:numId w:val="8"/>
        </w:num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 xml:space="preserve">Timeliness of </w:t>
      </w:r>
      <w:r w:rsidR="00463EE4">
        <w:rPr>
          <w:rFonts w:ascii="Times New Roman" w:eastAsia="Times New Roman" w:hAnsi="Times New Roman" w:cs="Times New Roman"/>
          <w:b/>
          <w:sz w:val="24"/>
          <w:szCs w:val="24"/>
        </w:rPr>
        <w:t>selected</w:t>
      </w:r>
      <w:r w:rsidRPr="00B01E5A">
        <w:rPr>
          <w:rFonts w:ascii="Times New Roman" w:eastAsia="Times New Roman" w:hAnsi="Times New Roman" w:cs="Times New Roman"/>
          <w:b/>
          <w:sz w:val="24"/>
          <w:szCs w:val="24"/>
        </w:rPr>
        <w:t xml:space="preserve"> topic</w:t>
      </w:r>
    </w:p>
    <w:p w14:paraId="232AB8CC" w14:textId="77777777" w:rsidR="003267A1" w:rsidRPr="00B01E5A" w:rsidRDefault="003267A1" w:rsidP="002635B5">
      <w:pPr>
        <w:widowControl/>
        <w:ind w:left="720"/>
        <w:jc w:val="both"/>
        <w:rPr>
          <w:rFonts w:ascii="Times New Roman" w:eastAsia="Times New Roman" w:hAnsi="Times New Roman" w:cs="Times New Roman"/>
          <w:b/>
          <w:sz w:val="24"/>
          <w:szCs w:val="24"/>
        </w:rPr>
      </w:pPr>
    </w:p>
    <w:p w14:paraId="68DDA517" w14:textId="61AEDE84" w:rsidR="00C554AE" w:rsidRPr="00B01E5A" w:rsidRDefault="00463EE4">
      <w:pPr>
        <w:widowControl/>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l</w:t>
      </w:r>
      <w:r w:rsidR="0087284D" w:rsidRPr="00B01E5A">
        <w:rPr>
          <w:rFonts w:ascii="Times New Roman" w:eastAsia="Times New Roman" w:hAnsi="Times New Roman" w:cs="Times New Roman"/>
          <w:b/>
          <w:sz w:val="24"/>
          <w:szCs w:val="24"/>
        </w:rPr>
        <w:t>iterature, methodology</w:t>
      </w:r>
    </w:p>
    <w:p w14:paraId="59FF35AA" w14:textId="77777777" w:rsidR="003267A1" w:rsidRPr="00B01E5A" w:rsidRDefault="003267A1" w:rsidP="002635B5">
      <w:pPr>
        <w:widowControl/>
        <w:ind w:left="720"/>
        <w:jc w:val="both"/>
        <w:rPr>
          <w:rFonts w:ascii="Times New Roman" w:eastAsia="Times New Roman" w:hAnsi="Times New Roman" w:cs="Times New Roman"/>
          <w:b/>
          <w:sz w:val="24"/>
          <w:szCs w:val="24"/>
        </w:rPr>
      </w:pPr>
    </w:p>
    <w:p w14:paraId="1A135E9D" w14:textId="1764CEA1" w:rsidR="00C554AE" w:rsidRPr="00B01E5A" w:rsidRDefault="0087284D">
      <w:pPr>
        <w:widowControl/>
        <w:numPr>
          <w:ilvl w:val="0"/>
          <w:numId w:val="8"/>
        </w:num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 xml:space="preserve">Independent scientific </w:t>
      </w:r>
      <w:r w:rsidR="007A429B">
        <w:rPr>
          <w:rFonts w:ascii="Times New Roman" w:eastAsia="Times New Roman" w:hAnsi="Times New Roman" w:cs="Times New Roman"/>
          <w:b/>
          <w:sz w:val="24"/>
          <w:szCs w:val="24"/>
        </w:rPr>
        <w:t>research result</w:t>
      </w:r>
    </w:p>
    <w:p w14:paraId="484AD317" w14:textId="77777777" w:rsidR="003267A1" w:rsidRPr="00B01E5A" w:rsidRDefault="003267A1" w:rsidP="002635B5">
      <w:pPr>
        <w:widowControl/>
        <w:ind w:left="720"/>
        <w:jc w:val="both"/>
        <w:rPr>
          <w:rFonts w:ascii="Times New Roman" w:eastAsia="Times New Roman" w:hAnsi="Times New Roman" w:cs="Times New Roman"/>
          <w:b/>
          <w:sz w:val="24"/>
          <w:szCs w:val="24"/>
        </w:rPr>
      </w:pPr>
    </w:p>
    <w:p w14:paraId="74217F27" w14:textId="77777777" w:rsidR="00C554AE" w:rsidRPr="00B01E5A" w:rsidRDefault="0087284D">
      <w:pPr>
        <w:widowControl/>
        <w:numPr>
          <w:ilvl w:val="0"/>
          <w:numId w:val="8"/>
        </w:num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Formal characteristics</w:t>
      </w:r>
    </w:p>
    <w:p w14:paraId="4647D3EF" w14:textId="77777777" w:rsidR="003267A1" w:rsidRPr="00B01E5A" w:rsidRDefault="003267A1" w:rsidP="002635B5">
      <w:pPr>
        <w:widowControl/>
        <w:ind w:left="720"/>
        <w:jc w:val="both"/>
        <w:rPr>
          <w:rFonts w:ascii="Times New Roman" w:eastAsia="Times New Roman" w:hAnsi="Times New Roman" w:cs="Times New Roman"/>
          <w:b/>
          <w:sz w:val="24"/>
          <w:szCs w:val="24"/>
        </w:rPr>
      </w:pPr>
    </w:p>
    <w:p w14:paraId="4417FE5E" w14:textId="77777777" w:rsidR="00C554AE" w:rsidRPr="00B01E5A" w:rsidRDefault="0087284D">
      <w:pPr>
        <w:widowControl/>
        <w:numPr>
          <w:ilvl w:val="0"/>
          <w:numId w:val="8"/>
        </w:num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Publications</w:t>
      </w:r>
    </w:p>
    <w:p w14:paraId="58276DD3" w14:textId="77777777" w:rsidR="003267A1" w:rsidRPr="00B01E5A" w:rsidRDefault="003267A1" w:rsidP="002635B5">
      <w:pPr>
        <w:widowControl/>
        <w:ind w:left="720"/>
        <w:jc w:val="both"/>
        <w:rPr>
          <w:rFonts w:ascii="Times New Roman" w:eastAsia="Times New Roman" w:hAnsi="Times New Roman" w:cs="Times New Roman"/>
          <w:b/>
          <w:sz w:val="24"/>
          <w:szCs w:val="24"/>
        </w:rPr>
      </w:pPr>
    </w:p>
    <w:p w14:paraId="67863815" w14:textId="56309078" w:rsidR="00C554AE" w:rsidRPr="00B01E5A" w:rsidRDefault="007A429B">
      <w:pPr>
        <w:widowControl/>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r w:rsidR="0087284D" w:rsidRPr="00B01E5A">
        <w:rPr>
          <w:rFonts w:ascii="Times New Roman" w:eastAsia="Times New Roman" w:hAnsi="Times New Roman" w:cs="Times New Roman"/>
          <w:b/>
          <w:sz w:val="24"/>
          <w:szCs w:val="24"/>
        </w:rPr>
        <w:t>, declaration</w:t>
      </w:r>
    </w:p>
    <w:p w14:paraId="3A8D548C" w14:textId="77777777" w:rsidR="003267A1" w:rsidRPr="00B01E5A" w:rsidRDefault="003267A1" w:rsidP="002635B5">
      <w:pPr>
        <w:widowControl/>
        <w:jc w:val="both"/>
        <w:rPr>
          <w:rFonts w:ascii="Times New Roman" w:eastAsia="Times New Roman" w:hAnsi="Times New Roman" w:cs="Times New Roman"/>
          <w:sz w:val="24"/>
          <w:szCs w:val="24"/>
        </w:rPr>
      </w:pPr>
    </w:p>
    <w:p w14:paraId="232278F7" w14:textId="0501B48F" w:rsidR="00C554AE" w:rsidRPr="00B01E5A" w:rsidRDefault="007A429B">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w:t>
      </w:r>
      <w:r w:rsidR="0087284D" w:rsidRPr="00B01E5A">
        <w:rPr>
          <w:rFonts w:ascii="Times New Roman" w:eastAsia="Times New Roman" w:hAnsi="Times New Roman" w:cs="Times New Roman"/>
          <w:sz w:val="24"/>
          <w:szCs w:val="24"/>
        </w:rPr>
        <w:t>the above</w:t>
      </w:r>
      <w:r>
        <w:rPr>
          <w:rFonts w:ascii="Times New Roman" w:eastAsia="Times New Roman" w:hAnsi="Times New Roman" w:cs="Times New Roman"/>
          <w:sz w:val="24"/>
          <w:szCs w:val="24"/>
        </w:rPr>
        <w:t>-mentioned opinion</w:t>
      </w:r>
      <w:r w:rsidR="0087284D" w:rsidRPr="00B01E5A">
        <w:rPr>
          <w:rFonts w:ascii="Times New Roman" w:eastAsia="Times New Roman" w:hAnsi="Times New Roman" w:cs="Times New Roman"/>
          <w:sz w:val="24"/>
          <w:szCs w:val="24"/>
        </w:rPr>
        <w:t xml:space="preserve">, I declare </w:t>
      </w:r>
      <w:r>
        <w:rPr>
          <w:rFonts w:ascii="Times New Roman" w:eastAsia="Times New Roman" w:hAnsi="Times New Roman" w:cs="Times New Roman"/>
          <w:sz w:val="24"/>
          <w:szCs w:val="24"/>
        </w:rPr>
        <w:t>the following</w:t>
      </w:r>
      <w:r w:rsidR="0087284D" w:rsidRPr="00B01E5A">
        <w:rPr>
          <w:rFonts w:ascii="Times New Roman" w:eastAsia="Times New Roman" w:hAnsi="Times New Roman" w:cs="Times New Roman"/>
          <w:sz w:val="24"/>
          <w:szCs w:val="24"/>
        </w:rPr>
        <w:t>:</w:t>
      </w:r>
    </w:p>
    <w:p w14:paraId="251FBA5F" w14:textId="43A4FCBE" w:rsidR="003267A1" w:rsidRPr="00B01E5A" w:rsidRDefault="0087284D" w:rsidP="002635B5">
      <w:pPr>
        <w:widowControl/>
        <w:jc w:val="both"/>
        <w:rPr>
          <w:rFonts w:ascii="Times New Roman" w:eastAsia="Times New Roman" w:hAnsi="Times New Roman" w:cs="Times New Roman"/>
          <w:sz w:val="24"/>
          <w:szCs w:val="24"/>
        </w:rPr>
      </w:pPr>
      <w:r w:rsidRPr="00B01E5A">
        <w:rPr>
          <w:rFonts w:ascii="Times New Roman" w:eastAsia="Times New Roman" w:hAnsi="Times New Roman" w:cs="Times New Roman"/>
          <w:b/>
          <w:i/>
          <w:sz w:val="24"/>
          <w:szCs w:val="24"/>
        </w:rPr>
        <w:t>I acknowledge the thesis as</w:t>
      </w:r>
      <w:r w:rsidR="007A429B">
        <w:rPr>
          <w:rFonts w:ascii="Times New Roman" w:eastAsia="Times New Roman" w:hAnsi="Times New Roman" w:cs="Times New Roman"/>
          <w:b/>
          <w:i/>
          <w:sz w:val="24"/>
          <w:szCs w:val="24"/>
        </w:rPr>
        <w:t xml:space="preserve"> the Candidate’s</w:t>
      </w:r>
      <w:r w:rsidRPr="00B01E5A">
        <w:rPr>
          <w:rFonts w:ascii="Times New Roman" w:eastAsia="Times New Roman" w:hAnsi="Times New Roman" w:cs="Times New Roman"/>
          <w:b/>
          <w:i/>
          <w:sz w:val="24"/>
          <w:szCs w:val="24"/>
        </w:rPr>
        <w:t xml:space="preserve"> independent work of scientific merit</w:t>
      </w:r>
      <w:r w:rsidR="007A429B">
        <w:rPr>
          <w:rFonts w:ascii="Times New Roman" w:eastAsia="Times New Roman" w:hAnsi="Times New Roman" w:cs="Times New Roman"/>
          <w:b/>
          <w:i/>
          <w:sz w:val="24"/>
          <w:szCs w:val="24"/>
        </w:rPr>
        <w:t>, furthermore</w:t>
      </w:r>
      <w:r w:rsidR="006949B4">
        <w:rPr>
          <w:rFonts w:ascii="Times New Roman" w:eastAsia="Times New Roman" w:hAnsi="Times New Roman" w:cs="Times New Roman"/>
          <w:b/>
          <w:i/>
          <w:sz w:val="24"/>
          <w:szCs w:val="24"/>
        </w:rPr>
        <w:t>,</w:t>
      </w:r>
      <w:r w:rsidR="007A429B">
        <w:rPr>
          <w:rFonts w:ascii="Times New Roman" w:eastAsia="Times New Roman" w:hAnsi="Times New Roman" w:cs="Times New Roman"/>
          <w:b/>
          <w:i/>
          <w:sz w:val="24"/>
          <w:szCs w:val="24"/>
        </w:rPr>
        <w:t xml:space="preserve"> </w:t>
      </w:r>
      <w:r w:rsidRPr="00B01E5A">
        <w:rPr>
          <w:rFonts w:ascii="Times New Roman" w:eastAsia="Times New Roman" w:hAnsi="Times New Roman" w:cs="Times New Roman"/>
          <w:b/>
          <w:i/>
          <w:sz w:val="24"/>
          <w:szCs w:val="24"/>
        </w:rPr>
        <w:t>recommend</w:t>
      </w:r>
      <w:r w:rsidR="007A429B">
        <w:rPr>
          <w:rFonts w:ascii="Times New Roman" w:eastAsia="Times New Roman" w:hAnsi="Times New Roman" w:cs="Times New Roman"/>
          <w:b/>
          <w:i/>
          <w:sz w:val="24"/>
          <w:szCs w:val="24"/>
        </w:rPr>
        <w:t xml:space="preserve"> it to</w:t>
      </w:r>
      <w:r w:rsidRPr="00B01E5A">
        <w:rPr>
          <w:rFonts w:ascii="Times New Roman" w:eastAsia="Times New Roman" w:hAnsi="Times New Roman" w:cs="Times New Roman"/>
          <w:b/>
          <w:i/>
          <w:sz w:val="24"/>
          <w:szCs w:val="24"/>
        </w:rPr>
        <w:t xml:space="preserve"> be submitted for public defence</w:t>
      </w:r>
      <w:r w:rsidR="007A429B">
        <w:rPr>
          <w:rFonts w:ascii="Times New Roman" w:eastAsia="Times New Roman" w:hAnsi="Times New Roman" w:cs="Times New Roman"/>
          <w:b/>
          <w:i/>
          <w:sz w:val="24"/>
          <w:szCs w:val="24"/>
        </w:rPr>
        <w:t xml:space="preserve">, and in the event of successful defence I </w:t>
      </w:r>
      <w:r w:rsidR="006949B4">
        <w:rPr>
          <w:rFonts w:ascii="Times New Roman" w:eastAsia="Times New Roman" w:hAnsi="Times New Roman" w:cs="Times New Roman"/>
          <w:b/>
          <w:i/>
          <w:sz w:val="24"/>
          <w:szCs w:val="24"/>
        </w:rPr>
        <w:t>approve of awarding the PhD degree.</w:t>
      </w:r>
      <w:r w:rsidR="007A429B">
        <w:rPr>
          <w:rFonts w:ascii="Times New Roman" w:eastAsia="Times New Roman" w:hAnsi="Times New Roman" w:cs="Times New Roman"/>
          <w:b/>
          <w:i/>
          <w:sz w:val="24"/>
          <w:szCs w:val="24"/>
        </w:rPr>
        <w:t xml:space="preserve"> </w:t>
      </w:r>
    </w:p>
    <w:p w14:paraId="2EBB937F" w14:textId="77777777" w:rsidR="006949B4" w:rsidRDefault="006949B4">
      <w:pPr>
        <w:widowControl/>
        <w:jc w:val="both"/>
        <w:rPr>
          <w:rFonts w:ascii="Times New Roman" w:eastAsia="Times New Roman" w:hAnsi="Times New Roman" w:cs="Times New Roman"/>
          <w:sz w:val="24"/>
          <w:szCs w:val="24"/>
        </w:rPr>
      </w:pPr>
    </w:p>
    <w:p w14:paraId="6DD9B737" w14:textId="17BFA8CE" w:rsidR="00C554AE" w:rsidRPr="00B01E5A" w:rsidRDefault="006949B4">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p w14:paraId="4E4B7A94" w14:textId="77777777" w:rsidR="003267A1" w:rsidRPr="00B01E5A" w:rsidRDefault="003267A1" w:rsidP="002635B5">
      <w:pPr>
        <w:widowControl/>
        <w:ind w:left="4962"/>
        <w:jc w:val="both"/>
        <w:rPr>
          <w:rFonts w:ascii="Times New Roman" w:eastAsia="Times New Roman" w:hAnsi="Times New Roman" w:cs="Times New Roman"/>
          <w:sz w:val="24"/>
          <w:szCs w:val="24"/>
        </w:rPr>
      </w:pPr>
    </w:p>
    <w:p w14:paraId="5456BB94" w14:textId="31BEEAAB" w:rsidR="00C554AE" w:rsidRDefault="006949B4">
      <w:pPr>
        <w:widowControl/>
        <w:ind w:left="3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Opponent’s name</w:t>
      </w:r>
    </w:p>
    <w:p w14:paraId="465357D5" w14:textId="0D06429E" w:rsidR="006949B4" w:rsidRDefault="006949B4">
      <w:pPr>
        <w:widowControl/>
        <w:ind w:left="3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p w14:paraId="1AF2B064" w14:textId="77777777" w:rsidR="00C254C7" w:rsidRDefault="00C254C7">
      <w:pPr>
        <w:widowControl/>
        <w:ind w:left="3540"/>
        <w:jc w:val="both"/>
        <w:rPr>
          <w:rFonts w:ascii="Times New Roman" w:eastAsia="Times New Roman" w:hAnsi="Times New Roman" w:cs="Times New Roman"/>
          <w:sz w:val="24"/>
          <w:szCs w:val="24"/>
        </w:rPr>
      </w:pPr>
    </w:p>
    <w:p w14:paraId="36E3DA29" w14:textId="77777777" w:rsidR="00C254C7" w:rsidRPr="00B01E5A" w:rsidRDefault="00C254C7">
      <w:pPr>
        <w:widowControl/>
        <w:ind w:left="3540"/>
        <w:jc w:val="both"/>
        <w:rPr>
          <w:rFonts w:ascii="Times New Roman" w:eastAsia="Times New Roman" w:hAnsi="Times New Roman" w:cs="Times New Roman"/>
          <w:sz w:val="24"/>
          <w:szCs w:val="24"/>
        </w:rPr>
      </w:pPr>
    </w:p>
    <w:p w14:paraId="3A9A4586" w14:textId="77777777" w:rsidR="003267A1" w:rsidRPr="00B01E5A" w:rsidRDefault="003267A1" w:rsidP="002635B5">
      <w:pPr>
        <w:shd w:val="clear" w:color="auto" w:fill="FFFFFF"/>
        <w:jc w:val="both"/>
        <w:rPr>
          <w:rFonts w:ascii="Times New Roman" w:eastAsia="Times New Roman" w:hAnsi="Times New Roman" w:cs="Times New Roman"/>
          <w:color w:val="222222"/>
          <w:sz w:val="24"/>
          <w:szCs w:val="24"/>
        </w:rPr>
      </w:pPr>
    </w:p>
    <w:p w14:paraId="7284C225" w14:textId="6DC6EC9B" w:rsidR="00C554AE" w:rsidRPr="00B01E5A" w:rsidRDefault="0087284D">
      <w:pPr>
        <w:jc w:val="center"/>
        <w:rPr>
          <w:rFonts w:ascii="Times New Roman" w:eastAsia="Times New Roman" w:hAnsi="Times New Roman" w:cs="Times New Roman"/>
          <w:b/>
          <w:sz w:val="24"/>
          <w:szCs w:val="24"/>
        </w:rPr>
      </w:pPr>
      <w:r w:rsidRPr="00B01E5A">
        <w:rPr>
          <w:rFonts w:ascii="Times New Roman" w:eastAsia="Arial" w:hAnsi="Times New Roman" w:cs="Times New Roman"/>
          <w:color w:val="222222"/>
          <w:sz w:val="20"/>
          <w:szCs w:val="20"/>
        </w:rPr>
        <w:br/>
      </w:r>
      <w:r w:rsidRPr="00B01E5A">
        <w:rPr>
          <w:rFonts w:ascii="Times New Roman" w:eastAsia="Times New Roman" w:hAnsi="Times New Roman" w:cs="Times New Roman"/>
          <w:b/>
          <w:sz w:val="24"/>
          <w:szCs w:val="24"/>
        </w:rPr>
        <w:t>Main aspects of Oppo</w:t>
      </w:r>
      <w:r w:rsidR="00E76E37">
        <w:rPr>
          <w:rFonts w:ascii="Times New Roman" w:eastAsia="Times New Roman" w:hAnsi="Times New Roman" w:cs="Times New Roman"/>
          <w:b/>
          <w:sz w:val="24"/>
          <w:szCs w:val="24"/>
        </w:rPr>
        <w:t>nent’s</w:t>
      </w:r>
      <w:r w:rsidRPr="00B01E5A">
        <w:rPr>
          <w:rFonts w:ascii="Times New Roman" w:eastAsia="Times New Roman" w:hAnsi="Times New Roman" w:cs="Times New Roman"/>
          <w:b/>
          <w:sz w:val="24"/>
          <w:szCs w:val="24"/>
        </w:rPr>
        <w:t xml:space="preserve"> </w:t>
      </w:r>
      <w:r w:rsidR="00C41BE4">
        <w:rPr>
          <w:rFonts w:ascii="Times New Roman" w:eastAsia="Times New Roman" w:hAnsi="Times New Roman" w:cs="Times New Roman"/>
          <w:b/>
          <w:sz w:val="24"/>
          <w:szCs w:val="24"/>
        </w:rPr>
        <w:t>assessment</w:t>
      </w:r>
    </w:p>
    <w:p w14:paraId="3C59E48A" w14:textId="77777777" w:rsidR="003267A1" w:rsidRPr="00B01E5A" w:rsidRDefault="003267A1" w:rsidP="002635B5">
      <w:pPr>
        <w:jc w:val="both"/>
        <w:rPr>
          <w:rFonts w:ascii="Times New Roman" w:eastAsia="Times New Roman" w:hAnsi="Times New Roman" w:cs="Times New Roman"/>
          <w:b/>
          <w:sz w:val="24"/>
          <w:szCs w:val="24"/>
        </w:rPr>
      </w:pPr>
    </w:p>
    <w:p w14:paraId="6A1901E5" w14:textId="2205F486"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 xml:space="preserve">I. General </w:t>
      </w:r>
      <w:r w:rsidR="00D9170A">
        <w:rPr>
          <w:rFonts w:ascii="Times New Roman" w:eastAsia="Times New Roman" w:hAnsi="Times New Roman" w:cs="Times New Roman"/>
          <w:b/>
          <w:sz w:val="24"/>
          <w:szCs w:val="24"/>
        </w:rPr>
        <w:t>p</w:t>
      </w:r>
      <w:r w:rsidR="00E76E37">
        <w:rPr>
          <w:rFonts w:ascii="Times New Roman" w:eastAsia="Times New Roman" w:hAnsi="Times New Roman" w:cs="Times New Roman"/>
          <w:b/>
          <w:sz w:val="24"/>
          <w:szCs w:val="24"/>
        </w:rPr>
        <w:t>rovisions</w:t>
      </w:r>
    </w:p>
    <w:p w14:paraId="5C6AA327" w14:textId="2B42764B"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Evaluation </w:t>
      </w:r>
      <w:r w:rsidR="002A4398">
        <w:rPr>
          <w:rFonts w:ascii="Times New Roman" w:eastAsia="Times New Roman" w:hAnsi="Times New Roman" w:cs="Times New Roman"/>
          <w:sz w:val="24"/>
          <w:szCs w:val="24"/>
        </w:rPr>
        <w:t>of formalities</w:t>
      </w:r>
      <w:r w:rsidRPr="00B01E5A">
        <w:rPr>
          <w:rFonts w:ascii="Times New Roman" w:eastAsia="Times New Roman" w:hAnsi="Times New Roman" w:cs="Times New Roman"/>
          <w:sz w:val="24"/>
          <w:szCs w:val="24"/>
        </w:rPr>
        <w:t>:</w:t>
      </w:r>
    </w:p>
    <w:p w14:paraId="0201FDC4" w14:textId="1F9459D4" w:rsidR="00C554AE" w:rsidRPr="00B01E5A" w:rsidRDefault="0087284D">
      <w:pPr>
        <w:ind w:left="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A1. bonding</w:t>
      </w:r>
      <w:r w:rsidR="00D9170A">
        <w:rPr>
          <w:rFonts w:ascii="Times New Roman" w:eastAsia="Times New Roman" w:hAnsi="Times New Roman" w:cs="Times New Roman"/>
          <w:sz w:val="24"/>
          <w:szCs w:val="24"/>
        </w:rPr>
        <w:t xml:space="preserve">, </w:t>
      </w:r>
      <w:r w:rsidRPr="00B01E5A">
        <w:rPr>
          <w:rFonts w:ascii="Times New Roman" w:eastAsia="Times New Roman" w:hAnsi="Times New Roman" w:cs="Times New Roman"/>
          <w:sz w:val="24"/>
          <w:szCs w:val="24"/>
        </w:rPr>
        <w:t xml:space="preserve">bonding sequence, </w:t>
      </w:r>
      <w:r w:rsidR="00D9170A">
        <w:rPr>
          <w:rFonts w:ascii="Times New Roman" w:eastAsia="Times New Roman" w:hAnsi="Times New Roman" w:cs="Times New Roman"/>
          <w:sz w:val="24"/>
          <w:szCs w:val="24"/>
        </w:rPr>
        <w:t>volume</w:t>
      </w:r>
    </w:p>
    <w:p w14:paraId="2170FF94" w14:textId="7C969DD5" w:rsidR="00C554AE" w:rsidRPr="00B01E5A" w:rsidRDefault="0087284D">
      <w:pPr>
        <w:ind w:left="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A2. (decimal</w:t>
      </w:r>
      <w:r w:rsidR="00501A2D">
        <w:rPr>
          <w:rFonts w:ascii="Times New Roman" w:eastAsia="Times New Roman" w:hAnsi="Times New Roman" w:cs="Times New Roman"/>
          <w:sz w:val="24"/>
          <w:szCs w:val="24"/>
        </w:rPr>
        <w:t>ly</w:t>
      </w:r>
      <w:r w:rsidRPr="00B01E5A">
        <w:rPr>
          <w:rFonts w:ascii="Times New Roman" w:eastAsia="Times New Roman" w:hAnsi="Times New Roman" w:cs="Times New Roman"/>
          <w:sz w:val="24"/>
          <w:szCs w:val="24"/>
        </w:rPr>
        <w:t xml:space="preserve"> numbered) table of contents</w:t>
      </w:r>
    </w:p>
    <w:p w14:paraId="07098D2A" w14:textId="735429E1" w:rsidR="00C554AE" w:rsidRPr="00B01E5A" w:rsidRDefault="0087284D">
      <w:pPr>
        <w:ind w:left="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A3. bibliography in alphabetical order</w:t>
      </w:r>
      <w:r w:rsidR="00D9170A">
        <w:rPr>
          <w:rFonts w:ascii="Times New Roman" w:eastAsia="Times New Roman" w:hAnsi="Times New Roman" w:cs="Times New Roman"/>
          <w:sz w:val="24"/>
          <w:szCs w:val="24"/>
        </w:rPr>
        <w:t xml:space="preserve"> with </w:t>
      </w:r>
      <w:r w:rsidRPr="00B01E5A">
        <w:rPr>
          <w:rFonts w:ascii="Times New Roman" w:eastAsia="Times New Roman" w:hAnsi="Times New Roman" w:cs="Times New Roman"/>
          <w:sz w:val="24"/>
          <w:szCs w:val="24"/>
        </w:rPr>
        <w:t xml:space="preserve">references to </w:t>
      </w:r>
      <w:r w:rsidR="00D9170A">
        <w:rPr>
          <w:rFonts w:ascii="Times New Roman" w:eastAsia="Times New Roman" w:hAnsi="Times New Roman" w:cs="Times New Roman"/>
          <w:sz w:val="24"/>
          <w:szCs w:val="24"/>
        </w:rPr>
        <w:t xml:space="preserve">cited </w:t>
      </w:r>
      <w:r w:rsidRPr="00B01E5A">
        <w:rPr>
          <w:rFonts w:ascii="Times New Roman" w:eastAsia="Times New Roman" w:hAnsi="Times New Roman" w:cs="Times New Roman"/>
          <w:sz w:val="24"/>
          <w:szCs w:val="24"/>
        </w:rPr>
        <w:t>sources,</w:t>
      </w:r>
    </w:p>
    <w:p w14:paraId="147937D0" w14:textId="4E081786" w:rsidR="00C554AE" w:rsidRPr="00B01E5A" w:rsidRDefault="0087284D">
      <w:pPr>
        <w:ind w:left="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A4. </w:t>
      </w:r>
      <w:r w:rsidR="00D9170A">
        <w:rPr>
          <w:rFonts w:ascii="Times New Roman" w:eastAsia="Times New Roman" w:hAnsi="Times New Roman" w:cs="Times New Roman"/>
          <w:sz w:val="24"/>
          <w:szCs w:val="24"/>
        </w:rPr>
        <w:t>quality</w:t>
      </w:r>
      <w:r w:rsidRPr="00B01E5A">
        <w:rPr>
          <w:rFonts w:ascii="Times New Roman" w:eastAsia="Times New Roman" w:hAnsi="Times New Roman" w:cs="Times New Roman"/>
          <w:sz w:val="24"/>
          <w:szCs w:val="24"/>
        </w:rPr>
        <w:t xml:space="preserve"> of text, figures, tables and annexes.</w:t>
      </w:r>
    </w:p>
    <w:p w14:paraId="095ED8D8" w14:textId="44120AD3"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Based on the findings, the </w:t>
      </w:r>
      <w:r w:rsidR="00C41BE4">
        <w:rPr>
          <w:rFonts w:ascii="Times New Roman" w:eastAsia="Times New Roman" w:hAnsi="Times New Roman" w:cs="Times New Roman"/>
          <w:sz w:val="24"/>
          <w:szCs w:val="24"/>
        </w:rPr>
        <w:t>opponent shall</w:t>
      </w:r>
      <w:r w:rsidRPr="00B01E5A">
        <w:rPr>
          <w:rFonts w:ascii="Times New Roman" w:eastAsia="Times New Roman" w:hAnsi="Times New Roman" w:cs="Times New Roman"/>
          <w:sz w:val="24"/>
          <w:szCs w:val="24"/>
        </w:rPr>
        <w:t xml:space="preserve"> decide whether to proceed with the assessment or </w:t>
      </w:r>
      <w:r w:rsidR="008A0660">
        <w:rPr>
          <w:rFonts w:ascii="Times New Roman" w:eastAsia="Times New Roman" w:hAnsi="Times New Roman" w:cs="Times New Roman"/>
          <w:sz w:val="24"/>
          <w:szCs w:val="24"/>
        </w:rPr>
        <w:t>rather</w:t>
      </w:r>
    </w:p>
    <w:p w14:paraId="16B18560" w14:textId="3931EA18"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recommend</w:t>
      </w:r>
      <w:r w:rsidR="00C41BE4">
        <w:rPr>
          <w:rFonts w:ascii="Times New Roman" w:eastAsia="Times New Roman" w:hAnsi="Times New Roman" w:cs="Times New Roman"/>
          <w:sz w:val="24"/>
          <w:szCs w:val="24"/>
        </w:rPr>
        <w:t xml:space="preserve"> </w:t>
      </w:r>
      <w:r w:rsidRPr="00B01E5A">
        <w:rPr>
          <w:rFonts w:ascii="Times New Roman" w:eastAsia="Times New Roman" w:hAnsi="Times New Roman" w:cs="Times New Roman"/>
          <w:sz w:val="24"/>
          <w:szCs w:val="24"/>
        </w:rPr>
        <w:t>that the thesis</w:t>
      </w:r>
      <w:r w:rsidR="00C41BE4">
        <w:rPr>
          <w:rFonts w:ascii="Times New Roman" w:eastAsia="Times New Roman" w:hAnsi="Times New Roman" w:cs="Times New Roman"/>
          <w:sz w:val="24"/>
          <w:szCs w:val="24"/>
        </w:rPr>
        <w:t xml:space="preserve"> should</w:t>
      </w:r>
      <w:r w:rsidRPr="00B01E5A">
        <w:rPr>
          <w:rFonts w:ascii="Times New Roman" w:eastAsia="Times New Roman" w:hAnsi="Times New Roman" w:cs="Times New Roman"/>
          <w:sz w:val="24"/>
          <w:szCs w:val="24"/>
        </w:rPr>
        <w:t xml:space="preserve"> be rejected </w:t>
      </w:r>
      <w:r w:rsidR="008A0660">
        <w:rPr>
          <w:rFonts w:ascii="Times New Roman" w:eastAsia="Times New Roman" w:hAnsi="Times New Roman" w:cs="Times New Roman"/>
          <w:sz w:val="24"/>
          <w:szCs w:val="24"/>
        </w:rPr>
        <w:t xml:space="preserve">due to </w:t>
      </w:r>
      <w:r w:rsidRPr="00B01E5A">
        <w:rPr>
          <w:rFonts w:ascii="Times New Roman" w:eastAsia="Times New Roman" w:hAnsi="Times New Roman" w:cs="Times New Roman"/>
          <w:sz w:val="24"/>
          <w:szCs w:val="24"/>
        </w:rPr>
        <w:t>shortcomings or errors.</w:t>
      </w:r>
    </w:p>
    <w:p w14:paraId="3356827A"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Structural assessment:</w:t>
      </w:r>
    </w:p>
    <w:p w14:paraId="18D84A8E" w14:textId="0C9169EF"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S1. structur</w:t>
      </w:r>
      <w:r w:rsidR="00C41BE4">
        <w:rPr>
          <w:rFonts w:ascii="Times New Roman" w:eastAsia="Times New Roman" w:hAnsi="Times New Roman" w:cs="Times New Roman"/>
          <w:sz w:val="24"/>
          <w:szCs w:val="24"/>
        </w:rPr>
        <w:t>e</w:t>
      </w:r>
      <w:r w:rsidRPr="00B01E5A">
        <w:rPr>
          <w:rFonts w:ascii="Times New Roman" w:eastAsia="Times New Roman" w:hAnsi="Times New Roman" w:cs="Times New Roman"/>
          <w:sz w:val="24"/>
          <w:szCs w:val="24"/>
        </w:rPr>
        <w:t xml:space="preserve"> correspond</w:t>
      </w:r>
      <w:r w:rsidR="00F66917">
        <w:rPr>
          <w:rFonts w:ascii="Times New Roman" w:eastAsia="Times New Roman" w:hAnsi="Times New Roman" w:cs="Times New Roman"/>
          <w:sz w:val="24"/>
          <w:szCs w:val="24"/>
        </w:rPr>
        <w:t>s</w:t>
      </w:r>
      <w:r w:rsidRPr="00B01E5A">
        <w:rPr>
          <w:rFonts w:ascii="Times New Roman" w:eastAsia="Times New Roman" w:hAnsi="Times New Roman" w:cs="Times New Roman"/>
          <w:sz w:val="24"/>
          <w:szCs w:val="24"/>
        </w:rPr>
        <w:t xml:space="preserve"> to the sequence in the "Guide",</w:t>
      </w:r>
    </w:p>
    <w:p w14:paraId="3CB0E0F5" w14:textId="17E25ADD" w:rsidR="00C554AE" w:rsidRPr="00B01E5A" w:rsidRDefault="0087284D">
      <w:pPr>
        <w:ind w:left="1440" w:hanging="1156"/>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S2.</w:t>
      </w:r>
      <w:r w:rsidR="00C41BE4">
        <w:rPr>
          <w:rFonts w:ascii="Times New Roman" w:eastAsia="Times New Roman" w:hAnsi="Times New Roman" w:cs="Times New Roman"/>
          <w:sz w:val="24"/>
          <w:szCs w:val="24"/>
        </w:rPr>
        <w:t xml:space="preserve"> </w:t>
      </w:r>
      <w:r w:rsidRPr="00B01E5A">
        <w:rPr>
          <w:rFonts w:ascii="Times New Roman" w:eastAsia="Times New Roman" w:hAnsi="Times New Roman" w:cs="Times New Roman"/>
          <w:sz w:val="24"/>
          <w:szCs w:val="24"/>
        </w:rPr>
        <w:t xml:space="preserve">text is sufficiently structured (different sections of the topic are </w:t>
      </w:r>
      <w:r w:rsidR="00501A2D">
        <w:rPr>
          <w:rFonts w:ascii="Times New Roman" w:eastAsia="Times New Roman" w:hAnsi="Times New Roman" w:cs="Times New Roman"/>
          <w:sz w:val="24"/>
          <w:szCs w:val="24"/>
        </w:rPr>
        <w:t xml:space="preserve">clearly </w:t>
      </w:r>
      <w:r w:rsidRPr="00B01E5A">
        <w:rPr>
          <w:rFonts w:ascii="Times New Roman" w:eastAsia="Times New Roman" w:hAnsi="Times New Roman" w:cs="Times New Roman"/>
          <w:sz w:val="24"/>
          <w:szCs w:val="24"/>
        </w:rPr>
        <w:t>separated and</w:t>
      </w:r>
    </w:p>
    <w:p w14:paraId="68B2F9C2" w14:textId="221CE179"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in the correct place </w:t>
      </w:r>
      <w:r w:rsidR="008A0660">
        <w:rPr>
          <w:rFonts w:ascii="Times New Roman" w:eastAsia="Times New Roman" w:hAnsi="Times New Roman" w:cs="Times New Roman"/>
          <w:sz w:val="24"/>
          <w:szCs w:val="24"/>
        </w:rPr>
        <w:t>corresponding to</w:t>
      </w:r>
      <w:r w:rsidRPr="00B01E5A">
        <w:rPr>
          <w:rFonts w:ascii="Times New Roman" w:eastAsia="Times New Roman" w:hAnsi="Times New Roman" w:cs="Times New Roman"/>
          <w:sz w:val="24"/>
          <w:szCs w:val="24"/>
        </w:rPr>
        <w:t xml:space="preserve"> chapter/subchapter/section title</w:t>
      </w:r>
      <w:r w:rsidR="008A0660">
        <w:rPr>
          <w:rFonts w:ascii="Times New Roman" w:eastAsia="Times New Roman" w:hAnsi="Times New Roman" w:cs="Times New Roman"/>
          <w:sz w:val="24"/>
          <w:szCs w:val="24"/>
        </w:rPr>
        <w:t>s</w:t>
      </w:r>
      <w:r w:rsidRPr="00B01E5A">
        <w:rPr>
          <w:rFonts w:ascii="Times New Roman" w:eastAsia="Times New Roman" w:hAnsi="Times New Roman" w:cs="Times New Roman"/>
          <w:sz w:val="24"/>
          <w:szCs w:val="24"/>
        </w:rPr>
        <w:t>).</w:t>
      </w:r>
    </w:p>
    <w:p w14:paraId="352470C0" w14:textId="548D6156"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Evaluation of content:</w:t>
      </w:r>
    </w:p>
    <w:p w14:paraId="52065775" w14:textId="6B9F5AF6"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T1. relevance of the topic</w:t>
      </w:r>
      <w:r w:rsidR="00501A2D">
        <w:rPr>
          <w:rFonts w:ascii="Times New Roman" w:eastAsia="Times New Roman" w:hAnsi="Times New Roman" w:cs="Times New Roman"/>
          <w:sz w:val="24"/>
          <w:szCs w:val="24"/>
        </w:rPr>
        <w:t xml:space="preserve"> is correctly assessed</w:t>
      </w:r>
      <w:r w:rsidRPr="00B01E5A">
        <w:rPr>
          <w:rFonts w:ascii="Times New Roman" w:eastAsia="Times New Roman" w:hAnsi="Times New Roman" w:cs="Times New Roman"/>
          <w:sz w:val="24"/>
          <w:szCs w:val="24"/>
        </w:rPr>
        <w:t>,</w:t>
      </w:r>
    </w:p>
    <w:p w14:paraId="5855F7F2" w14:textId="57D40959"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T2.</w:t>
      </w:r>
      <w:r w:rsidR="00501A2D">
        <w:rPr>
          <w:rFonts w:ascii="Times New Roman" w:eastAsia="Times New Roman" w:hAnsi="Times New Roman" w:cs="Times New Roman"/>
          <w:sz w:val="24"/>
          <w:szCs w:val="24"/>
        </w:rPr>
        <w:t xml:space="preserve"> </w:t>
      </w:r>
      <w:r w:rsidRPr="00B01E5A">
        <w:rPr>
          <w:rFonts w:ascii="Times New Roman" w:eastAsia="Times New Roman" w:hAnsi="Times New Roman" w:cs="Times New Roman"/>
          <w:sz w:val="24"/>
          <w:szCs w:val="24"/>
        </w:rPr>
        <w:t xml:space="preserve">objective(s) set in the "Introduction" </w:t>
      </w:r>
      <w:r w:rsidR="00501A2D">
        <w:rPr>
          <w:rFonts w:ascii="Times New Roman" w:eastAsia="Times New Roman" w:hAnsi="Times New Roman" w:cs="Times New Roman"/>
          <w:sz w:val="24"/>
          <w:szCs w:val="24"/>
        </w:rPr>
        <w:t>have turned out to be</w:t>
      </w:r>
      <w:r w:rsidRPr="00B01E5A">
        <w:rPr>
          <w:rFonts w:ascii="Times New Roman" w:eastAsia="Times New Roman" w:hAnsi="Times New Roman" w:cs="Times New Roman"/>
          <w:sz w:val="24"/>
          <w:szCs w:val="24"/>
        </w:rPr>
        <w:t xml:space="preserve"> correct and</w:t>
      </w:r>
      <w:r w:rsidR="00501A2D">
        <w:rPr>
          <w:rFonts w:ascii="Times New Roman" w:eastAsia="Times New Roman" w:hAnsi="Times New Roman" w:cs="Times New Roman"/>
          <w:sz w:val="24"/>
          <w:szCs w:val="24"/>
        </w:rPr>
        <w:t xml:space="preserve"> are</w:t>
      </w:r>
      <w:r w:rsidRPr="00B01E5A">
        <w:rPr>
          <w:rFonts w:ascii="Times New Roman" w:eastAsia="Times New Roman" w:hAnsi="Times New Roman" w:cs="Times New Roman"/>
          <w:sz w:val="24"/>
          <w:szCs w:val="24"/>
        </w:rPr>
        <w:t xml:space="preserve"> </w:t>
      </w:r>
      <w:r w:rsidR="00501A2D">
        <w:rPr>
          <w:rFonts w:ascii="Times New Roman" w:eastAsia="Times New Roman" w:hAnsi="Times New Roman" w:cs="Times New Roman"/>
          <w:sz w:val="24"/>
          <w:szCs w:val="24"/>
        </w:rPr>
        <w:t>fulfilled</w:t>
      </w:r>
      <w:r w:rsidRPr="00B01E5A">
        <w:rPr>
          <w:rFonts w:ascii="Times New Roman" w:eastAsia="Times New Roman" w:hAnsi="Times New Roman" w:cs="Times New Roman"/>
          <w:sz w:val="24"/>
          <w:szCs w:val="24"/>
        </w:rPr>
        <w:t>,</w:t>
      </w:r>
    </w:p>
    <w:p w14:paraId="7515F3F3" w14:textId="188F8E98"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T3. task(s)</w:t>
      </w:r>
      <w:r w:rsidR="00501A2D">
        <w:rPr>
          <w:rFonts w:ascii="Times New Roman" w:eastAsia="Times New Roman" w:hAnsi="Times New Roman" w:cs="Times New Roman"/>
          <w:sz w:val="24"/>
          <w:szCs w:val="24"/>
        </w:rPr>
        <w:t xml:space="preserve">/parts of the </w:t>
      </w:r>
      <w:r w:rsidR="001E714B">
        <w:rPr>
          <w:rFonts w:ascii="Times New Roman" w:eastAsia="Times New Roman" w:hAnsi="Times New Roman" w:cs="Times New Roman"/>
          <w:sz w:val="24"/>
          <w:szCs w:val="24"/>
        </w:rPr>
        <w:t>tasks</w:t>
      </w:r>
      <w:r w:rsidRPr="00B01E5A">
        <w:rPr>
          <w:rFonts w:ascii="Times New Roman" w:eastAsia="Times New Roman" w:hAnsi="Times New Roman" w:cs="Times New Roman"/>
          <w:sz w:val="24"/>
          <w:szCs w:val="24"/>
        </w:rPr>
        <w:t xml:space="preserve"> s</w:t>
      </w:r>
      <w:r w:rsidR="00F66917">
        <w:rPr>
          <w:rFonts w:ascii="Times New Roman" w:eastAsia="Times New Roman" w:hAnsi="Times New Roman" w:cs="Times New Roman"/>
          <w:sz w:val="24"/>
          <w:szCs w:val="24"/>
        </w:rPr>
        <w:t>tated</w:t>
      </w:r>
      <w:r w:rsidRPr="00B01E5A">
        <w:rPr>
          <w:rFonts w:ascii="Times New Roman" w:eastAsia="Times New Roman" w:hAnsi="Times New Roman" w:cs="Times New Roman"/>
          <w:sz w:val="24"/>
          <w:szCs w:val="24"/>
        </w:rPr>
        <w:t xml:space="preserve"> in the "Introduction" </w:t>
      </w:r>
      <w:r w:rsidR="001E714B">
        <w:rPr>
          <w:rFonts w:ascii="Times New Roman" w:eastAsia="Times New Roman" w:hAnsi="Times New Roman" w:cs="Times New Roman"/>
          <w:sz w:val="24"/>
          <w:szCs w:val="24"/>
        </w:rPr>
        <w:t xml:space="preserve">have </w:t>
      </w:r>
      <w:r w:rsidR="00F66917">
        <w:rPr>
          <w:rFonts w:ascii="Times New Roman" w:eastAsia="Times New Roman" w:hAnsi="Times New Roman" w:cs="Times New Roman"/>
          <w:sz w:val="24"/>
          <w:szCs w:val="24"/>
        </w:rPr>
        <w:t>proved</w:t>
      </w:r>
      <w:r w:rsidR="001E714B">
        <w:rPr>
          <w:rFonts w:ascii="Times New Roman" w:eastAsia="Times New Roman" w:hAnsi="Times New Roman" w:cs="Times New Roman"/>
          <w:sz w:val="24"/>
          <w:szCs w:val="24"/>
        </w:rPr>
        <w:t xml:space="preserve"> to be </w:t>
      </w:r>
      <w:r w:rsidRPr="00B01E5A">
        <w:rPr>
          <w:rFonts w:ascii="Times New Roman" w:eastAsia="Times New Roman" w:hAnsi="Times New Roman" w:cs="Times New Roman"/>
          <w:sz w:val="24"/>
          <w:szCs w:val="24"/>
        </w:rPr>
        <w:t>correct, and</w:t>
      </w:r>
    </w:p>
    <w:p w14:paraId="663CA6D6" w14:textId="63FFF3AB" w:rsidR="00C554AE" w:rsidRPr="00B01E5A" w:rsidRDefault="001E714B">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fully accomplished,</w:t>
      </w:r>
    </w:p>
    <w:p w14:paraId="3FD95FCC" w14:textId="77777777"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T4. literature related to the topic and the (sub)task(s) formulated</w:t>
      </w:r>
    </w:p>
    <w:p w14:paraId="113CD8D9" w14:textId="77777777"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knowledge and the correct use of,</w:t>
      </w:r>
    </w:p>
    <w:p w14:paraId="6657B819" w14:textId="494448E0"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T5.  necessary analysis</w:t>
      </w:r>
      <w:r w:rsidR="00F66917">
        <w:rPr>
          <w:rFonts w:ascii="Times New Roman" w:eastAsia="Times New Roman" w:hAnsi="Times New Roman" w:cs="Times New Roman"/>
          <w:sz w:val="24"/>
          <w:szCs w:val="24"/>
        </w:rPr>
        <w:t>/analyses</w:t>
      </w:r>
      <w:r w:rsidRPr="00B01E5A">
        <w:rPr>
          <w:rFonts w:ascii="Times New Roman" w:eastAsia="Times New Roman" w:hAnsi="Times New Roman" w:cs="Times New Roman"/>
          <w:sz w:val="24"/>
          <w:szCs w:val="24"/>
        </w:rPr>
        <w:t>, test(s) (measurements, data processing, etc.),</w:t>
      </w:r>
    </w:p>
    <w:p w14:paraId="4E3E8AEC" w14:textId="54267D3F"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calculation(s)</w:t>
      </w:r>
      <w:r w:rsidR="00F66917">
        <w:rPr>
          <w:rFonts w:ascii="Times New Roman" w:eastAsia="Times New Roman" w:hAnsi="Times New Roman" w:cs="Times New Roman"/>
          <w:sz w:val="24"/>
          <w:szCs w:val="24"/>
        </w:rPr>
        <w:t xml:space="preserve"> have been conducted, there are </w:t>
      </w:r>
      <w:r w:rsidRPr="00B01E5A">
        <w:rPr>
          <w:rFonts w:ascii="Times New Roman" w:eastAsia="Times New Roman" w:hAnsi="Times New Roman" w:cs="Times New Roman"/>
          <w:sz w:val="24"/>
          <w:szCs w:val="24"/>
        </w:rPr>
        <w:t xml:space="preserve">model(s), </w:t>
      </w:r>
      <w:r w:rsidR="00F66917">
        <w:rPr>
          <w:rFonts w:ascii="Times New Roman" w:eastAsia="Times New Roman" w:hAnsi="Times New Roman" w:cs="Times New Roman"/>
          <w:sz w:val="24"/>
          <w:szCs w:val="24"/>
        </w:rPr>
        <w:t>graph</w:t>
      </w:r>
      <w:r w:rsidRPr="00B01E5A">
        <w:rPr>
          <w:rFonts w:ascii="Times New Roman" w:eastAsia="Times New Roman" w:hAnsi="Times New Roman" w:cs="Times New Roman"/>
          <w:sz w:val="24"/>
          <w:szCs w:val="24"/>
        </w:rPr>
        <w:t>(s), drawing(s),</w:t>
      </w:r>
    </w:p>
    <w:p w14:paraId="50645288" w14:textId="5F4A01CB"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table(s) etc.,</w:t>
      </w:r>
      <w:r w:rsidR="00F66917">
        <w:rPr>
          <w:rFonts w:ascii="Times New Roman" w:eastAsia="Times New Roman" w:hAnsi="Times New Roman" w:cs="Times New Roman"/>
          <w:sz w:val="24"/>
          <w:szCs w:val="24"/>
        </w:rPr>
        <w:t xml:space="preserve"> if they are needed.</w:t>
      </w:r>
    </w:p>
    <w:p w14:paraId="33BEFA3B" w14:textId="205C0E63"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T6. necessary evaluation(s)</w:t>
      </w:r>
      <w:r w:rsidR="00F66917">
        <w:rPr>
          <w:rFonts w:ascii="Times New Roman" w:eastAsia="Times New Roman" w:hAnsi="Times New Roman" w:cs="Times New Roman"/>
          <w:sz w:val="24"/>
          <w:szCs w:val="24"/>
        </w:rPr>
        <w:t xml:space="preserve"> is/are accomplished</w:t>
      </w:r>
      <w:r w:rsidRPr="00B01E5A">
        <w:rPr>
          <w:rFonts w:ascii="Times New Roman" w:eastAsia="Times New Roman" w:hAnsi="Times New Roman" w:cs="Times New Roman"/>
          <w:sz w:val="24"/>
          <w:szCs w:val="24"/>
        </w:rPr>
        <w:t xml:space="preserve">, there </w:t>
      </w:r>
      <w:r w:rsidR="00F66917">
        <w:rPr>
          <w:rFonts w:ascii="Times New Roman" w:eastAsia="Times New Roman" w:hAnsi="Times New Roman" w:cs="Times New Roman"/>
          <w:sz w:val="24"/>
          <w:szCs w:val="24"/>
        </w:rPr>
        <w:t>is/</w:t>
      </w:r>
      <w:r w:rsidRPr="00B01E5A">
        <w:rPr>
          <w:rFonts w:ascii="Times New Roman" w:eastAsia="Times New Roman" w:hAnsi="Times New Roman" w:cs="Times New Roman"/>
          <w:sz w:val="24"/>
          <w:szCs w:val="24"/>
        </w:rPr>
        <w:t>are new scientific result(s),</w:t>
      </w:r>
    </w:p>
    <w:p w14:paraId="40928692" w14:textId="77777777"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conclusion(s) and recommendation(s),</w:t>
      </w:r>
    </w:p>
    <w:p w14:paraId="50416069" w14:textId="05F04956"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T7. is</w:t>
      </w:r>
      <w:r w:rsidR="00F66917">
        <w:rPr>
          <w:rFonts w:ascii="Times New Roman" w:eastAsia="Times New Roman" w:hAnsi="Times New Roman" w:cs="Times New Roman"/>
          <w:sz w:val="24"/>
          <w:szCs w:val="24"/>
        </w:rPr>
        <w:t>/are</w:t>
      </w:r>
      <w:r w:rsidR="008D223E">
        <w:rPr>
          <w:rFonts w:ascii="Times New Roman" w:eastAsia="Times New Roman" w:hAnsi="Times New Roman" w:cs="Times New Roman"/>
          <w:sz w:val="24"/>
          <w:szCs w:val="24"/>
        </w:rPr>
        <w:t xml:space="preserve"> there</w:t>
      </w:r>
      <w:r w:rsidRPr="00B01E5A">
        <w:rPr>
          <w:rFonts w:ascii="Times New Roman" w:eastAsia="Times New Roman" w:hAnsi="Times New Roman" w:cs="Times New Roman"/>
          <w:sz w:val="24"/>
          <w:szCs w:val="24"/>
        </w:rPr>
        <w:t xml:space="preserve"> professionally unacceptable solution(s), evaluation(s), result(s),</w:t>
      </w:r>
    </w:p>
    <w:p w14:paraId="771C8005" w14:textId="34560263"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conclusion(s), suggestion(s)</w:t>
      </w:r>
      <w:r w:rsidR="008D223E">
        <w:rPr>
          <w:rFonts w:ascii="Times New Roman" w:eastAsia="Times New Roman" w:hAnsi="Times New Roman" w:cs="Times New Roman"/>
          <w:sz w:val="24"/>
          <w:szCs w:val="24"/>
        </w:rPr>
        <w:t>? To what extent do they affect th</w:t>
      </w:r>
      <w:r w:rsidRPr="00B01E5A">
        <w:rPr>
          <w:rFonts w:ascii="Times New Roman" w:eastAsia="Times New Roman" w:hAnsi="Times New Roman" w:cs="Times New Roman"/>
          <w:sz w:val="24"/>
          <w:szCs w:val="24"/>
        </w:rPr>
        <w:t>e work as a whole</w:t>
      </w:r>
      <w:r w:rsidR="008D223E">
        <w:rPr>
          <w:rFonts w:ascii="Times New Roman" w:eastAsia="Times New Roman" w:hAnsi="Times New Roman" w:cs="Times New Roman"/>
          <w:sz w:val="24"/>
          <w:szCs w:val="24"/>
        </w:rPr>
        <w:t>?</w:t>
      </w:r>
    </w:p>
    <w:p w14:paraId="1B6844E4" w14:textId="3870D5AE"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T8. the exploitation (practical applicability) and the possibility(s) of </w:t>
      </w:r>
      <w:r w:rsidR="008D223E">
        <w:rPr>
          <w:rFonts w:ascii="Times New Roman" w:eastAsia="Times New Roman" w:hAnsi="Times New Roman" w:cs="Times New Roman"/>
          <w:sz w:val="24"/>
          <w:szCs w:val="24"/>
        </w:rPr>
        <w:t>further development of topic</w:t>
      </w:r>
      <w:r w:rsidRPr="00B01E5A">
        <w:rPr>
          <w:rFonts w:ascii="Times New Roman" w:eastAsia="Times New Roman" w:hAnsi="Times New Roman" w:cs="Times New Roman"/>
          <w:sz w:val="24"/>
          <w:szCs w:val="24"/>
        </w:rPr>
        <w:t>,</w:t>
      </w:r>
    </w:p>
    <w:p w14:paraId="0A27A916" w14:textId="20077296"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T9. </w:t>
      </w:r>
      <w:r w:rsidR="008D223E">
        <w:rPr>
          <w:rFonts w:ascii="Times New Roman" w:eastAsia="Times New Roman" w:hAnsi="Times New Roman" w:cs="Times New Roman"/>
          <w:sz w:val="24"/>
          <w:szCs w:val="24"/>
        </w:rPr>
        <w:t xml:space="preserve">may </w:t>
      </w:r>
      <w:r w:rsidRPr="00B01E5A">
        <w:rPr>
          <w:rFonts w:ascii="Times New Roman" w:eastAsia="Times New Roman" w:hAnsi="Times New Roman" w:cs="Times New Roman"/>
          <w:sz w:val="24"/>
          <w:szCs w:val="24"/>
        </w:rPr>
        <w:t xml:space="preserve">thesis be regarded as </w:t>
      </w:r>
      <w:r w:rsidR="002E3D73">
        <w:rPr>
          <w:rFonts w:ascii="Times New Roman" w:eastAsia="Times New Roman" w:hAnsi="Times New Roman" w:cs="Times New Roman"/>
          <w:sz w:val="24"/>
          <w:szCs w:val="24"/>
        </w:rPr>
        <w:t>applicant</w:t>
      </w:r>
      <w:r w:rsidRPr="00B01E5A">
        <w:rPr>
          <w:rFonts w:ascii="Times New Roman" w:eastAsia="Times New Roman" w:hAnsi="Times New Roman" w:cs="Times New Roman"/>
          <w:sz w:val="24"/>
          <w:szCs w:val="24"/>
        </w:rPr>
        <w:t>'s independent work at doctoral level</w:t>
      </w:r>
      <w:r w:rsidR="008D223E">
        <w:rPr>
          <w:rFonts w:ascii="Times New Roman" w:eastAsia="Times New Roman" w:hAnsi="Times New Roman" w:cs="Times New Roman"/>
          <w:sz w:val="24"/>
          <w:szCs w:val="24"/>
        </w:rPr>
        <w:t>?</w:t>
      </w:r>
    </w:p>
    <w:p w14:paraId="5340EC1D" w14:textId="77777777" w:rsidR="00397E37" w:rsidRPr="00B01E5A" w:rsidRDefault="00397E37" w:rsidP="002635B5">
      <w:pPr>
        <w:ind w:firstLine="284"/>
        <w:jc w:val="both"/>
        <w:rPr>
          <w:rFonts w:ascii="Times New Roman" w:eastAsia="Times New Roman" w:hAnsi="Times New Roman" w:cs="Times New Roman"/>
          <w:sz w:val="24"/>
          <w:szCs w:val="24"/>
        </w:rPr>
      </w:pPr>
    </w:p>
    <w:p w14:paraId="2E8E64B2" w14:textId="6F831F35"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 xml:space="preserve">Part II </w:t>
      </w:r>
      <w:r w:rsidR="008D223E">
        <w:rPr>
          <w:rFonts w:ascii="Times New Roman" w:eastAsia="Times New Roman" w:hAnsi="Times New Roman" w:cs="Times New Roman"/>
          <w:b/>
          <w:sz w:val="24"/>
          <w:szCs w:val="24"/>
        </w:rPr>
        <w:t>Details</w:t>
      </w:r>
    </w:p>
    <w:p w14:paraId="27B9C0E1" w14:textId="77777777"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The noticed</w:t>
      </w:r>
    </w:p>
    <w:p w14:paraId="1C2944C4" w14:textId="0427B328"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H1. deficiencies</w:t>
      </w:r>
      <w:r w:rsidR="008D223E">
        <w:rPr>
          <w:rFonts w:ascii="Times New Roman" w:eastAsia="Times New Roman" w:hAnsi="Times New Roman" w:cs="Times New Roman"/>
          <w:sz w:val="24"/>
          <w:szCs w:val="24"/>
        </w:rPr>
        <w:t>: list of concrete items</w:t>
      </w:r>
      <w:r w:rsidRPr="00B01E5A">
        <w:rPr>
          <w:rFonts w:ascii="Times New Roman" w:eastAsia="Times New Roman" w:hAnsi="Times New Roman" w:cs="Times New Roman"/>
          <w:sz w:val="24"/>
          <w:szCs w:val="24"/>
        </w:rPr>
        <w:t xml:space="preserve"> and/or content,</w:t>
      </w:r>
    </w:p>
    <w:p w14:paraId="0BE322C7" w14:textId="21A5C94E"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H2. errors</w:t>
      </w:r>
      <w:r w:rsidR="008D223E">
        <w:rPr>
          <w:rFonts w:ascii="Times New Roman" w:eastAsia="Times New Roman" w:hAnsi="Times New Roman" w:cs="Times New Roman"/>
          <w:sz w:val="24"/>
          <w:szCs w:val="24"/>
        </w:rPr>
        <w:t>: list of concrete items and/or</w:t>
      </w:r>
      <w:r w:rsidRPr="00B01E5A">
        <w:rPr>
          <w:rFonts w:ascii="Times New Roman" w:eastAsia="Times New Roman" w:hAnsi="Times New Roman" w:cs="Times New Roman"/>
          <w:sz w:val="24"/>
          <w:szCs w:val="24"/>
        </w:rPr>
        <w:t xml:space="preserve"> content, </w:t>
      </w:r>
      <w:r w:rsidR="008D223E">
        <w:rPr>
          <w:rFonts w:ascii="Times New Roman" w:eastAsia="Times New Roman" w:hAnsi="Times New Roman" w:cs="Times New Roman"/>
          <w:sz w:val="24"/>
          <w:szCs w:val="24"/>
        </w:rPr>
        <w:t xml:space="preserve">reference to </w:t>
      </w:r>
      <w:r w:rsidRPr="00B01E5A">
        <w:rPr>
          <w:rFonts w:ascii="Times New Roman" w:eastAsia="Times New Roman" w:hAnsi="Times New Roman" w:cs="Times New Roman"/>
          <w:sz w:val="24"/>
          <w:szCs w:val="24"/>
        </w:rPr>
        <w:t>page number</w:t>
      </w:r>
      <w:r w:rsidR="008D223E">
        <w:rPr>
          <w:rFonts w:ascii="Times New Roman" w:eastAsia="Times New Roman" w:hAnsi="Times New Roman" w:cs="Times New Roman"/>
          <w:sz w:val="24"/>
          <w:szCs w:val="24"/>
        </w:rPr>
        <w:t xml:space="preserve">s, </w:t>
      </w:r>
      <w:r w:rsidRPr="00B01E5A">
        <w:rPr>
          <w:rFonts w:ascii="Times New Roman" w:eastAsia="Times New Roman" w:hAnsi="Times New Roman" w:cs="Times New Roman"/>
          <w:sz w:val="24"/>
          <w:szCs w:val="24"/>
        </w:rPr>
        <w:t>paragraph</w:t>
      </w:r>
      <w:r w:rsidR="008D223E">
        <w:rPr>
          <w:rFonts w:ascii="Times New Roman" w:eastAsia="Times New Roman" w:hAnsi="Times New Roman" w:cs="Times New Roman"/>
          <w:sz w:val="24"/>
          <w:szCs w:val="24"/>
        </w:rPr>
        <w:t xml:space="preserve">s or lines. </w:t>
      </w:r>
    </w:p>
    <w:p w14:paraId="60968C8B" w14:textId="77777777" w:rsidR="00397E37" w:rsidRPr="00B01E5A" w:rsidRDefault="00397E37" w:rsidP="002635B5">
      <w:pPr>
        <w:ind w:firstLine="284"/>
        <w:jc w:val="both"/>
        <w:rPr>
          <w:rFonts w:ascii="Times New Roman" w:eastAsia="Times New Roman" w:hAnsi="Times New Roman" w:cs="Times New Roman"/>
          <w:sz w:val="24"/>
          <w:szCs w:val="24"/>
        </w:rPr>
      </w:pPr>
    </w:p>
    <w:p w14:paraId="23B9E0F8" w14:textId="77777777"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III. Declaration</w:t>
      </w:r>
    </w:p>
    <w:p w14:paraId="1C0AB74F" w14:textId="77777777" w:rsidR="008D223E" w:rsidRDefault="008D223E">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Opponent’s</w:t>
      </w:r>
      <w:r w:rsidR="0087284D" w:rsidRPr="00B01E5A">
        <w:rPr>
          <w:rFonts w:ascii="Times New Roman" w:eastAsia="Times New Roman" w:hAnsi="Times New Roman" w:cs="Times New Roman"/>
          <w:sz w:val="24"/>
          <w:szCs w:val="24"/>
        </w:rPr>
        <w:t xml:space="preserve"> statement</w:t>
      </w:r>
      <w:r>
        <w:rPr>
          <w:rFonts w:ascii="Times New Roman" w:eastAsia="Times New Roman" w:hAnsi="Times New Roman" w:cs="Times New Roman"/>
          <w:sz w:val="24"/>
          <w:szCs w:val="24"/>
        </w:rPr>
        <w:t>: is the doctoral thesis suit</w:t>
      </w:r>
      <w:r w:rsidR="0087284D" w:rsidRPr="00B01E5A">
        <w:rPr>
          <w:rFonts w:ascii="Times New Roman" w:eastAsia="Times New Roman" w:hAnsi="Times New Roman" w:cs="Times New Roman"/>
          <w:sz w:val="24"/>
          <w:szCs w:val="24"/>
        </w:rPr>
        <w:t>able for public defence</w:t>
      </w:r>
      <w:r>
        <w:rPr>
          <w:rFonts w:ascii="Times New Roman" w:eastAsia="Times New Roman" w:hAnsi="Times New Roman" w:cs="Times New Roman"/>
          <w:sz w:val="24"/>
          <w:szCs w:val="24"/>
        </w:rPr>
        <w:t>?</w:t>
      </w:r>
    </w:p>
    <w:p w14:paraId="4E5B4DCD" w14:textId="62271342"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In case of a negative assessment, a detailed scientific explanation must be provided.</w:t>
      </w:r>
    </w:p>
    <w:p w14:paraId="66215242" w14:textId="77777777" w:rsidR="00397E37" w:rsidRPr="00B01E5A" w:rsidRDefault="00397E37" w:rsidP="002635B5">
      <w:pPr>
        <w:ind w:firstLine="284"/>
        <w:jc w:val="both"/>
        <w:rPr>
          <w:rFonts w:ascii="Times New Roman" w:eastAsia="Times New Roman" w:hAnsi="Times New Roman" w:cs="Times New Roman"/>
          <w:sz w:val="24"/>
          <w:szCs w:val="24"/>
        </w:rPr>
      </w:pPr>
    </w:p>
    <w:p w14:paraId="1FC485B2" w14:textId="77777777"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IV. Questions</w:t>
      </w:r>
    </w:p>
    <w:p w14:paraId="1D6EF4F5" w14:textId="1048E4A2" w:rsidR="00C554AE" w:rsidRPr="00B01E5A" w:rsidRDefault="008D223E" w:rsidP="005574E8">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acceptance</w:t>
      </w:r>
      <w:r w:rsidR="0087284D" w:rsidRPr="00B01E5A">
        <w:rPr>
          <w:rFonts w:ascii="Times New Roman" w:eastAsia="Times New Roman" w:hAnsi="Times New Roman" w:cs="Times New Roman"/>
          <w:sz w:val="24"/>
          <w:szCs w:val="24"/>
        </w:rPr>
        <w:t>, 2-5 questions</w:t>
      </w:r>
      <w:r w:rsidR="005574E8">
        <w:rPr>
          <w:rFonts w:ascii="Times New Roman" w:eastAsia="Times New Roman" w:hAnsi="Times New Roman" w:cs="Times New Roman"/>
          <w:sz w:val="24"/>
          <w:szCs w:val="24"/>
        </w:rPr>
        <w:t xml:space="preserve"> to be raised</w:t>
      </w:r>
      <w:r w:rsidR="0087284D" w:rsidRPr="00B01E5A">
        <w:rPr>
          <w:rFonts w:ascii="Times New Roman" w:eastAsia="Times New Roman" w:hAnsi="Times New Roman" w:cs="Times New Roman"/>
          <w:sz w:val="24"/>
          <w:szCs w:val="24"/>
        </w:rPr>
        <w:t xml:space="preserve"> that the doctoral student must answer </w:t>
      </w:r>
      <w:r w:rsidR="005574E8">
        <w:rPr>
          <w:rFonts w:ascii="Times New Roman" w:eastAsia="Times New Roman" w:hAnsi="Times New Roman" w:cs="Times New Roman"/>
          <w:sz w:val="24"/>
          <w:szCs w:val="24"/>
        </w:rPr>
        <w:t xml:space="preserve">during </w:t>
      </w:r>
      <w:r w:rsidR="0087284D" w:rsidRPr="00B01E5A">
        <w:rPr>
          <w:rFonts w:ascii="Times New Roman" w:eastAsia="Times New Roman" w:hAnsi="Times New Roman" w:cs="Times New Roman"/>
          <w:sz w:val="24"/>
          <w:szCs w:val="24"/>
        </w:rPr>
        <w:t xml:space="preserve">public </w:t>
      </w:r>
      <w:r w:rsidR="005574E8">
        <w:rPr>
          <w:rFonts w:ascii="Times New Roman" w:eastAsia="Times New Roman" w:hAnsi="Times New Roman" w:cs="Times New Roman"/>
          <w:sz w:val="24"/>
          <w:szCs w:val="24"/>
        </w:rPr>
        <w:t>defence.</w:t>
      </w:r>
      <w:r w:rsidR="0087284D" w:rsidRPr="00B01E5A">
        <w:rPr>
          <w:rFonts w:ascii="Times New Roman" w:eastAsia="Times New Roman" w:hAnsi="Times New Roman" w:cs="Times New Roman"/>
          <w:sz w:val="24"/>
          <w:szCs w:val="24"/>
        </w:rPr>
        <w:t xml:space="preserve"> The questions are</w:t>
      </w:r>
      <w:r w:rsidR="005574E8">
        <w:rPr>
          <w:rFonts w:ascii="Times New Roman" w:eastAsia="Times New Roman" w:hAnsi="Times New Roman" w:cs="Times New Roman"/>
          <w:sz w:val="24"/>
          <w:szCs w:val="24"/>
        </w:rPr>
        <w:t xml:space="preserve"> to be related to t</w:t>
      </w:r>
      <w:r w:rsidR="0087284D" w:rsidRPr="00B01E5A">
        <w:rPr>
          <w:rFonts w:ascii="Times New Roman" w:eastAsia="Times New Roman" w:hAnsi="Times New Roman" w:cs="Times New Roman"/>
          <w:sz w:val="24"/>
          <w:szCs w:val="24"/>
        </w:rPr>
        <w:t xml:space="preserve">opic, in particular to the (substantive) </w:t>
      </w:r>
      <w:r w:rsidR="005574E8">
        <w:rPr>
          <w:rFonts w:ascii="Times New Roman" w:eastAsia="Times New Roman" w:hAnsi="Times New Roman" w:cs="Times New Roman"/>
          <w:sz w:val="24"/>
          <w:szCs w:val="24"/>
        </w:rPr>
        <w:t xml:space="preserve">concerns related to content. </w:t>
      </w:r>
    </w:p>
    <w:p w14:paraId="4AE26694" w14:textId="77777777" w:rsidR="00397E37" w:rsidRPr="00B01E5A" w:rsidRDefault="00397E37" w:rsidP="002635B5">
      <w:pPr>
        <w:ind w:firstLine="284"/>
        <w:jc w:val="both"/>
        <w:rPr>
          <w:rFonts w:ascii="Times New Roman" w:eastAsia="Times New Roman" w:hAnsi="Times New Roman" w:cs="Times New Roman"/>
          <w:sz w:val="24"/>
          <w:szCs w:val="24"/>
        </w:rPr>
      </w:pPr>
    </w:p>
    <w:p w14:paraId="44B82256" w14:textId="1DBC07E6" w:rsidR="00C554AE" w:rsidRPr="00B01E5A" w:rsidRDefault="0087284D">
      <w:pPr>
        <w:jc w:val="both"/>
        <w:rPr>
          <w:rFonts w:ascii="Times New Roman" w:eastAsia="Times New Roman" w:hAnsi="Times New Roman" w:cs="Times New Roman"/>
          <w:b/>
          <w:sz w:val="24"/>
          <w:szCs w:val="24"/>
        </w:rPr>
      </w:pPr>
      <w:r w:rsidRPr="00B01E5A">
        <w:rPr>
          <w:rFonts w:ascii="Times New Roman" w:eastAsia="Times New Roman" w:hAnsi="Times New Roman" w:cs="Times New Roman"/>
          <w:b/>
          <w:sz w:val="24"/>
          <w:szCs w:val="24"/>
        </w:rPr>
        <w:t xml:space="preserve">V. The form of </w:t>
      </w:r>
      <w:r w:rsidR="005574E8">
        <w:rPr>
          <w:rFonts w:ascii="Times New Roman" w:eastAsia="Times New Roman" w:hAnsi="Times New Roman" w:cs="Times New Roman"/>
          <w:b/>
          <w:sz w:val="24"/>
          <w:szCs w:val="24"/>
        </w:rPr>
        <w:t>assessment</w:t>
      </w:r>
    </w:p>
    <w:p w14:paraId="670A1415" w14:textId="1B58F898" w:rsidR="00C554AE" w:rsidRPr="00B01E5A" w:rsidRDefault="005574E8">
      <w:pPr>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7284D" w:rsidRPr="00B01E5A">
        <w:rPr>
          <w:rFonts w:ascii="Times New Roman" w:eastAsia="Times New Roman" w:hAnsi="Times New Roman" w:cs="Times New Roman"/>
          <w:sz w:val="24"/>
          <w:szCs w:val="24"/>
        </w:rPr>
        <w:t xml:space="preserve">fficial </w:t>
      </w:r>
      <w:r>
        <w:rPr>
          <w:rFonts w:ascii="Times New Roman" w:eastAsia="Times New Roman" w:hAnsi="Times New Roman" w:cs="Times New Roman"/>
          <w:sz w:val="24"/>
          <w:szCs w:val="24"/>
        </w:rPr>
        <w:t xml:space="preserve">assessment has to be sent printed and signed both in paper and electronic (e-mail) forms. </w:t>
      </w:r>
    </w:p>
    <w:p w14:paraId="08B1577A" w14:textId="77777777" w:rsidR="00C554AE" w:rsidRPr="00B01E5A" w:rsidRDefault="0087284D">
      <w:pPr>
        <w:ind w:firstLine="284"/>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must be sent to.</w:t>
      </w:r>
    </w:p>
    <w:p w14:paraId="6B5263BC" w14:textId="77777777" w:rsidR="003267A1" w:rsidRPr="00B01E5A" w:rsidRDefault="002157A2" w:rsidP="002635B5">
      <w:pPr>
        <w:widowControl/>
        <w:jc w:val="both"/>
        <w:rPr>
          <w:rFonts w:ascii="Times New Roman" w:eastAsia="Times New Roman" w:hAnsi="Times New Roman" w:cs="Times New Roman"/>
          <w:sz w:val="24"/>
          <w:szCs w:val="24"/>
        </w:rPr>
      </w:pPr>
      <w:r w:rsidRPr="00B01E5A">
        <w:rPr>
          <w:rFonts w:ascii="Times New Roman" w:hAnsi="Times New Roman" w:cs="Times New Roman"/>
        </w:rPr>
        <w:br w:type="page"/>
      </w:r>
    </w:p>
    <w:p w14:paraId="1675A1BD" w14:textId="77777777" w:rsidR="00C554AE" w:rsidRPr="00B01E5A" w:rsidRDefault="0087284D">
      <w:pPr>
        <w:pStyle w:val="Cmsor2"/>
        <w:spacing w:before="0"/>
        <w:jc w:val="both"/>
        <w:rPr>
          <w:rFonts w:ascii="Times New Roman" w:eastAsia="Times New Roman" w:hAnsi="Times New Roman" w:cs="Times New Roman"/>
          <w:sz w:val="24"/>
          <w:szCs w:val="24"/>
          <w:lang w:val="en-GB"/>
        </w:rPr>
      </w:pPr>
      <w:bookmarkStart w:id="58" w:name="_7._melléklet:_Komplex"/>
      <w:bookmarkStart w:id="59" w:name="_Toc104281911"/>
      <w:bookmarkEnd w:id="58"/>
      <w:r w:rsidRPr="00B01E5A">
        <w:rPr>
          <w:rFonts w:ascii="Times New Roman" w:eastAsia="Times New Roman" w:hAnsi="Times New Roman" w:cs="Times New Roman"/>
          <w:sz w:val="24"/>
          <w:szCs w:val="24"/>
          <w:lang w:val="en-GB"/>
        </w:rPr>
        <w:lastRenderedPageBreak/>
        <w:t>Annex 7: Complex Examination Application Form</w:t>
      </w:r>
      <w:bookmarkEnd w:id="59"/>
    </w:p>
    <w:p w14:paraId="04F16A77" w14:textId="77777777" w:rsidR="003267A1" w:rsidRPr="00B01E5A" w:rsidRDefault="003267A1" w:rsidP="002635B5">
      <w:pPr>
        <w:jc w:val="both"/>
        <w:rPr>
          <w:rFonts w:ascii="Times New Roman" w:eastAsia="Times New Roman" w:hAnsi="Times New Roman" w:cs="Times New Roman"/>
        </w:rPr>
      </w:pPr>
    </w:p>
    <w:tbl>
      <w:tblPr>
        <w:tblStyle w:val="a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350"/>
        <w:gridCol w:w="1036"/>
        <w:gridCol w:w="1146"/>
        <w:gridCol w:w="1352"/>
        <w:gridCol w:w="300"/>
        <w:gridCol w:w="3501"/>
      </w:tblGrid>
      <w:tr w:rsidR="003267A1" w:rsidRPr="00B01E5A" w14:paraId="4E4543B6" w14:textId="77777777">
        <w:trPr>
          <w:trHeight w:val="315"/>
        </w:trPr>
        <w:tc>
          <w:tcPr>
            <w:tcW w:w="2516" w:type="dxa"/>
          </w:tcPr>
          <w:p w14:paraId="3C8DFF8B"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350" w:type="dxa"/>
          </w:tcPr>
          <w:p w14:paraId="2E9146B2"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036" w:type="dxa"/>
          </w:tcPr>
          <w:p w14:paraId="1651F448"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146" w:type="dxa"/>
          </w:tcPr>
          <w:p w14:paraId="61152AEC"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041C857E"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300" w:type="dxa"/>
          </w:tcPr>
          <w:p w14:paraId="5539D983" w14:textId="77777777" w:rsidR="003267A1" w:rsidRPr="00B01E5A" w:rsidRDefault="003267A1" w:rsidP="002635B5">
            <w:pPr>
              <w:jc w:val="both"/>
              <w:rPr>
                <w:rFonts w:ascii="Times New Roman" w:eastAsia="Times New Roman" w:hAnsi="Times New Roman" w:cs="Times New Roman"/>
              </w:rPr>
            </w:pPr>
          </w:p>
        </w:tc>
        <w:tc>
          <w:tcPr>
            <w:tcW w:w="3501" w:type="dxa"/>
          </w:tcPr>
          <w:p w14:paraId="275A4CE9" w14:textId="77777777" w:rsidR="003267A1" w:rsidRPr="00B01E5A" w:rsidRDefault="003267A1" w:rsidP="002635B5">
            <w:pPr>
              <w:jc w:val="both"/>
              <w:rPr>
                <w:rFonts w:ascii="Times New Roman" w:eastAsia="Times New Roman" w:hAnsi="Times New Roman" w:cs="Times New Roman"/>
              </w:rPr>
            </w:pPr>
          </w:p>
        </w:tc>
      </w:tr>
      <w:tr w:rsidR="003267A1" w:rsidRPr="00B01E5A" w14:paraId="72982810" w14:textId="77777777" w:rsidTr="00397E37">
        <w:trPr>
          <w:trHeight w:val="48"/>
        </w:trPr>
        <w:tc>
          <w:tcPr>
            <w:tcW w:w="2866" w:type="dxa"/>
            <w:gridSpan w:val="2"/>
            <w:vMerge w:val="restart"/>
          </w:tcPr>
          <w:p w14:paraId="52437861" w14:textId="77777777" w:rsidR="003267A1" w:rsidRPr="00B01E5A" w:rsidRDefault="003267A1" w:rsidP="002635B5">
            <w:pPr>
              <w:jc w:val="both"/>
              <w:rPr>
                <w:rFonts w:ascii="Times New Roman" w:eastAsia="Times New Roman" w:hAnsi="Times New Roman" w:cs="Times New Roman"/>
              </w:rPr>
            </w:pPr>
          </w:p>
          <w:tbl>
            <w:tblPr>
              <w:tblStyle w:val="a1"/>
              <w:tblW w:w="2640" w:type="dxa"/>
              <w:tblInd w:w="0" w:type="dxa"/>
              <w:tblLayout w:type="fixed"/>
              <w:tblLook w:val="0400" w:firstRow="0" w:lastRow="0" w:firstColumn="0" w:lastColumn="0" w:noHBand="0" w:noVBand="1"/>
            </w:tblPr>
            <w:tblGrid>
              <w:gridCol w:w="2640"/>
            </w:tblGrid>
            <w:tr w:rsidR="003267A1" w:rsidRPr="00B01E5A" w14:paraId="74A4B028" w14:textId="77777777">
              <w:trPr>
                <w:trHeight w:val="253"/>
              </w:trPr>
              <w:tc>
                <w:tcPr>
                  <w:tcW w:w="2640" w:type="dxa"/>
                  <w:vMerge w:val="restart"/>
                  <w:tcBorders>
                    <w:top w:val="nil"/>
                    <w:left w:val="single" w:sz="8" w:space="0" w:color="000000"/>
                    <w:bottom w:val="single" w:sz="8" w:space="0" w:color="000000"/>
                    <w:right w:val="nil"/>
                  </w:tcBorders>
                  <w:shd w:val="clear" w:color="auto" w:fill="auto"/>
                  <w:vAlign w:val="bottom"/>
                </w:tcPr>
                <w:p w14:paraId="39CA8EE6"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w:t>
                  </w:r>
                  <w:r w:rsidRPr="00B01E5A">
                    <w:rPr>
                      <w:rFonts w:ascii="Times New Roman" w:hAnsi="Times New Roman" w:cs="Times New Roman"/>
                      <w:noProof/>
                    </w:rPr>
                    <w:drawing>
                      <wp:anchor distT="0" distB="0" distL="114300" distR="114300" simplePos="0" relativeHeight="251658240" behindDoc="0" locked="0" layoutInCell="1" hidden="0" allowOverlap="1" wp14:anchorId="4A4F1B09" wp14:editId="57CD04A8">
                        <wp:simplePos x="0" y="0"/>
                        <wp:positionH relativeFrom="column">
                          <wp:posOffset>10161</wp:posOffset>
                        </wp:positionH>
                        <wp:positionV relativeFrom="paragraph">
                          <wp:posOffset>-473709</wp:posOffset>
                        </wp:positionV>
                        <wp:extent cx="1647825" cy="64325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1"/>
                                <a:srcRect/>
                                <a:stretch>
                                  <a:fillRect/>
                                </a:stretch>
                              </pic:blipFill>
                              <pic:spPr>
                                <a:xfrm>
                                  <a:off x="0" y="0"/>
                                  <a:ext cx="1647825" cy="643255"/>
                                </a:xfrm>
                                <a:prstGeom prst="rect">
                                  <a:avLst/>
                                </a:prstGeom>
                                <a:ln/>
                              </pic:spPr>
                            </pic:pic>
                          </a:graphicData>
                        </a:graphic>
                      </wp:anchor>
                    </w:drawing>
                  </w:r>
                </w:p>
              </w:tc>
            </w:tr>
            <w:tr w:rsidR="003267A1" w:rsidRPr="00B01E5A" w14:paraId="3D550758" w14:textId="77777777">
              <w:trPr>
                <w:trHeight w:val="291"/>
              </w:trPr>
              <w:tc>
                <w:tcPr>
                  <w:tcW w:w="2640" w:type="dxa"/>
                  <w:vMerge/>
                  <w:tcBorders>
                    <w:top w:val="nil"/>
                    <w:left w:val="single" w:sz="8" w:space="0" w:color="000000"/>
                    <w:bottom w:val="single" w:sz="8" w:space="0" w:color="000000"/>
                    <w:right w:val="nil"/>
                  </w:tcBorders>
                  <w:shd w:val="clear" w:color="auto" w:fill="auto"/>
                  <w:vAlign w:val="bottom"/>
                </w:tcPr>
                <w:p w14:paraId="6D06EA3D"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rPr>
                  </w:pPr>
                </w:p>
              </w:tc>
            </w:tr>
          </w:tbl>
          <w:p w14:paraId="02078514" w14:textId="77777777" w:rsidR="003267A1" w:rsidRPr="00B01E5A" w:rsidRDefault="003267A1" w:rsidP="002635B5">
            <w:pPr>
              <w:jc w:val="both"/>
              <w:rPr>
                <w:rFonts w:ascii="Times New Roman" w:eastAsia="Times New Roman" w:hAnsi="Times New Roman" w:cs="Times New Roman"/>
              </w:rPr>
            </w:pPr>
          </w:p>
        </w:tc>
        <w:tc>
          <w:tcPr>
            <w:tcW w:w="3534" w:type="dxa"/>
            <w:gridSpan w:val="3"/>
          </w:tcPr>
          <w:p w14:paraId="2AD8F316"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Application form</w:t>
            </w:r>
          </w:p>
        </w:tc>
        <w:tc>
          <w:tcPr>
            <w:tcW w:w="3801" w:type="dxa"/>
            <w:gridSpan w:val="2"/>
            <w:vMerge w:val="restart"/>
          </w:tcPr>
          <w:p w14:paraId="5FF24B30" w14:textId="717BC438" w:rsidR="00C554AE" w:rsidRPr="00B01E5A" w:rsidRDefault="00285C0B">
            <w:pPr>
              <w:jc w:val="both"/>
              <w:rPr>
                <w:rFonts w:ascii="Times New Roman" w:eastAsia="Times New Roman" w:hAnsi="Times New Roman" w:cs="Times New Roman"/>
              </w:rPr>
            </w:pPr>
            <w:r>
              <w:rPr>
                <w:rFonts w:ascii="Times New Roman" w:eastAsia="Times New Roman" w:hAnsi="Times New Roman" w:cs="Times New Roman"/>
              </w:rPr>
              <w:t xml:space="preserve">Index </w:t>
            </w:r>
            <w:r w:rsidR="0087284D" w:rsidRPr="00B01E5A">
              <w:rPr>
                <w:rFonts w:ascii="Times New Roman" w:eastAsia="Times New Roman" w:hAnsi="Times New Roman" w:cs="Times New Roman"/>
              </w:rPr>
              <w:t>number (if available):</w:t>
            </w:r>
            <w:r w:rsidR="0087284D" w:rsidRPr="00B01E5A">
              <w:rPr>
                <w:rFonts w:ascii="Times New Roman" w:eastAsia="Times New Roman" w:hAnsi="Times New Roman" w:cs="Times New Roman"/>
              </w:rPr>
              <w:br/>
              <w:t>Neptun code:</w:t>
            </w:r>
          </w:p>
        </w:tc>
      </w:tr>
      <w:tr w:rsidR="003267A1" w:rsidRPr="00B01E5A" w14:paraId="4A01AFD1" w14:textId="77777777" w:rsidTr="00397E37">
        <w:trPr>
          <w:trHeight w:val="253"/>
        </w:trPr>
        <w:tc>
          <w:tcPr>
            <w:tcW w:w="2866" w:type="dxa"/>
            <w:gridSpan w:val="2"/>
            <w:vMerge/>
          </w:tcPr>
          <w:p w14:paraId="5245E180" w14:textId="77777777" w:rsidR="003267A1" w:rsidRPr="00B01E5A" w:rsidRDefault="003267A1" w:rsidP="002635B5">
            <w:pPr>
              <w:widowControl w:val="0"/>
              <w:pBdr>
                <w:top w:val="nil"/>
                <w:left w:val="nil"/>
                <w:bottom w:val="nil"/>
                <w:right w:val="nil"/>
                <w:between w:val="nil"/>
              </w:pBdr>
              <w:jc w:val="both"/>
              <w:rPr>
                <w:rFonts w:ascii="Times New Roman" w:eastAsia="Times New Roman" w:hAnsi="Times New Roman" w:cs="Times New Roman"/>
              </w:rPr>
            </w:pPr>
          </w:p>
        </w:tc>
        <w:tc>
          <w:tcPr>
            <w:tcW w:w="3534" w:type="dxa"/>
            <w:gridSpan w:val="3"/>
            <w:vMerge w:val="restart"/>
          </w:tcPr>
          <w:p w14:paraId="6D3B531E" w14:textId="371D13CF"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for complex exam </w:t>
            </w:r>
          </w:p>
        </w:tc>
        <w:tc>
          <w:tcPr>
            <w:tcW w:w="3801" w:type="dxa"/>
            <w:gridSpan w:val="2"/>
            <w:vMerge/>
          </w:tcPr>
          <w:p w14:paraId="48824E46" w14:textId="77777777" w:rsidR="003267A1" w:rsidRPr="00B01E5A" w:rsidRDefault="003267A1" w:rsidP="002635B5">
            <w:pPr>
              <w:widowControl w:val="0"/>
              <w:pBdr>
                <w:top w:val="nil"/>
                <w:left w:val="nil"/>
                <w:bottom w:val="nil"/>
                <w:right w:val="nil"/>
                <w:between w:val="nil"/>
              </w:pBdr>
              <w:jc w:val="both"/>
              <w:rPr>
                <w:rFonts w:ascii="Times New Roman" w:eastAsia="Times New Roman" w:hAnsi="Times New Roman" w:cs="Times New Roman"/>
              </w:rPr>
            </w:pPr>
          </w:p>
        </w:tc>
      </w:tr>
      <w:tr w:rsidR="003267A1" w:rsidRPr="00B01E5A" w14:paraId="5CE621B9" w14:textId="77777777" w:rsidTr="00397E37">
        <w:trPr>
          <w:trHeight w:val="48"/>
        </w:trPr>
        <w:tc>
          <w:tcPr>
            <w:tcW w:w="2866" w:type="dxa"/>
            <w:gridSpan w:val="2"/>
            <w:vMerge/>
          </w:tcPr>
          <w:p w14:paraId="3DC2BD57" w14:textId="77777777" w:rsidR="003267A1" w:rsidRPr="00B01E5A" w:rsidRDefault="003267A1" w:rsidP="002635B5">
            <w:pPr>
              <w:widowControl w:val="0"/>
              <w:pBdr>
                <w:top w:val="nil"/>
                <w:left w:val="nil"/>
                <w:bottom w:val="nil"/>
                <w:right w:val="nil"/>
                <w:between w:val="nil"/>
              </w:pBdr>
              <w:jc w:val="both"/>
              <w:rPr>
                <w:rFonts w:ascii="Times New Roman" w:eastAsia="Times New Roman" w:hAnsi="Times New Roman" w:cs="Times New Roman"/>
              </w:rPr>
            </w:pPr>
          </w:p>
        </w:tc>
        <w:tc>
          <w:tcPr>
            <w:tcW w:w="3534" w:type="dxa"/>
            <w:gridSpan w:val="3"/>
            <w:vMerge/>
          </w:tcPr>
          <w:p w14:paraId="72E69954" w14:textId="77777777" w:rsidR="003267A1" w:rsidRPr="00B01E5A" w:rsidRDefault="003267A1" w:rsidP="002635B5">
            <w:pPr>
              <w:widowControl w:val="0"/>
              <w:pBdr>
                <w:top w:val="nil"/>
                <w:left w:val="nil"/>
                <w:bottom w:val="nil"/>
                <w:right w:val="nil"/>
                <w:between w:val="nil"/>
              </w:pBdr>
              <w:jc w:val="both"/>
              <w:rPr>
                <w:rFonts w:ascii="Times New Roman" w:eastAsia="Times New Roman" w:hAnsi="Times New Roman" w:cs="Times New Roman"/>
              </w:rPr>
            </w:pPr>
          </w:p>
        </w:tc>
        <w:tc>
          <w:tcPr>
            <w:tcW w:w="3801" w:type="dxa"/>
            <w:gridSpan w:val="2"/>
          </w:tcPr>
          <w:p w14:paraId="17F08835"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Education ID:</w:t>
            </w:r>
          </w:p>
        </w:tc>
      </w:tr>
      <w:tr w:rsidR="003267A1" w:rsidRPr="00B01E5A" w14:paraId="66859558" w14:textId="77777777" w:rsidTr="00397E37">
        <w:trPr>
          <w:trHeight w:val="164"/>
        </w:trPr>
        <w:tc>
          <w:tcPr>
            <w:tcW w:w="2516" w:type="dxa"/>
          </w:tcPr>
          <w:p w14:paraId="01A618B9"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Name </w:t>
            </w:r>
          </w:p>
        </w:tc>
        <w:tc>
          <w:tcPr>
            <w:tcW w:w="2532" w:type="dxa"/>
            <w:gridSpan w:val="3"/>
          </w:tcPr>
          <w:p w14:paraId="78EC5D03"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5C0F1EE9"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birth name </w:t>
            </w:r>
          </w:p>
        </w:tc>
        <w:tc>
          <w:tcPr>
            <w:tcW w:w="3801" w:type="dxa"/>
            <w:gridSpan w:val="2"/>
          </w:tcPr>
          <w:p w14:paraId="44E028AF"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0E4BB15A" w14:textId="77777777" w:rsidTr="00397E37">
        <w:trPr>
          <w:trHeight w:val="197"/>
        </w:trPr>
        <w:tc>
          <w:tcPr>
            <w:tcW w:w="2516" w:type="dxa"/>
          </w:tcPr>
          <w:p w14:paraId="4B21C934"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Place of birth </w:t>
            </w:r>
          </w:p>
        </w:tc>
        <w:tc>
          <w:tcPr>
            <w:tcW w:w="2532" w:type="dxa"/>
            <w:gridSpan w:val="3"/>
          </w:tcPr>
          <w:p w14:paraId="6A30BF28" w14:textId="508430F3"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City</w:t>
            </w:r>
            <w:r w:rsidR="0087284D" w:rsidRPr="00B01E5A">
              <w:rPr>
                <w:rFonts w:ascii="Times New Roman" w:eastAsia="Times New Roman" w:hAnsi="Times New Roman" w:cs="Times New Roman"/>
              </w:rPr>
              <w:t xml:space="preserve"> </w:t>
            </w:r>
          </w:p>
        </w:tc>
        <w:tc>
          <w:tcPr>
            <w:tcW w:w="5153" w:type="dxa"/>
            <w:gridSpan w:val="3"/>
          </w:tcPr>
          <w:p w14:paraId="6B22579E"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 Country</w:t>
            </w:r>
          </w:p>
        </w:tc>
      </w:tr>
      <w:tr w:rsidR="003267A1" w:rsidRPr="00B01E5A" w14:paraId="4BA83C77" w14:textId="77777777">
        <w:trPr>
          <w:trHeight w:val="402"/>
        </w:trPr>
        <w:tc>
          <w:tcPr>
            <w:tcW w:w="2516" w:type="dxa"/>
          </w:tcPr>
          <w:p w14:paraId="08DF82B8" w14:textId="77777777" w:rsidR="003267A1" w:rsidRPr="00B01E5A" w:rsidRDefault="003267A1" w:rsidP="002635B5">
            <w:pPr>
              <w:jc w:val="both"/>
              <w:rPr>
                <w:rFonts w:ascii="Times New Roman" w:eastAsia="Times New Roman" w:hAnsi="Times New Roman" w:cs="Times New Roman"/>
              </w:rPr>
            </w:pPr>
          </w:p>
        </w:tc>
        <w:tc>
          <w:tcPr>
            <w:tcW w:w="2532" w:type="dxa"/>
            <w:gridSpan w:val="3"/>
          </w:tcPr>
          <w:p w14:paraId="01A68917" w14:textId="77777777" w:rsidR="003267A1" w:rsidRPr="00B01E5A" w:rsidRDefault="003267A1" w:rsidP="002635B5">
            <w:pPr>
              <w:jc w:val="both"/>
              <w:rPr>
                <w:rFonts w:ascii="Times New Roman" w:eastAsia="Times New Roman" w:hAnsi="Times New Roman" w:cs="Times New Roman"/>
              </w:rPr>
            </w:pPr>
          </w:p>
        </w:tc>
        <w:tc>
          <w:tcPr>
            <w:tcW w:w="5153" w:type="dxa"/>
            <w:gridSpan w:val="3"/>
          </w:tcPr>
          <w:p w14:paraId="6CE5EC54" w14:textId="77777777" w:rsidR="003267A1" w:rsidRPr="00B01E5A" w:rsidRDefault="003267A1" w:rsidP="002635B5">
            <w:pPr>
              <w:jc w:val="both"/>
              <w:rPr>
                <w:rFonts w:ascii="Times New Roman" w:eastAsia="Times New Roman" w:hAnsi="Times New Roman" w:cs="Times New Roman"/>
              </w:rPr>
            </w:pPr>
          </w:p>
        </w:tc>
      </w:tr>
      <w:tr w:rsidR="003267A1" w:rsidRPr="00B01E5A" w14:paraId="741D98F5" w14:textId="77777777" w:rsidTr="00397E37">
        <w:trPr>
          <w:trHeight w:val="79"/>
        </w:trPr>
        <w:tc>
          <w:tcPr>
            <w:tcW w:w="2516" w:type="dxa"/>
          </w:tcPr>
          <w:p w14:paraId="1F882C6E"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Date of birth  </w:t>
            </w:r>
          </w:p>
        </w:tc>
        <w:tc>
          <w:tcPr>
            <w:tcW w:w="2532" w:type="dxa"/>
            <w:gridSpan w:val="3"/>
          </w:tcPr>
          <w:p w14:paraId="636129E6"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461D3E52"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Mother's name </w:t>
            </w:r>
          </w:p>
        </w:tc>
        <w:tc>
          <w:tcPr>
            <w:tcW w:w="3801" w:type="dxa"/>
            <w:gridSpan w:val="2"/>
          </w:tcPr>
          <w:p w14:paraId="5C56418D"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0AC2CFF9" w14:textId="77777777" w:rsidTr="00397E37">
        <w:trPr>
          <w:trHeight w:val="66"/>
        </w:trPr>
        <w:tc>
          <w:tcPr>
            <w:tcW w:w="2516" w:type="dxa"/>
          </w:tcPr>
          <w:p w14:paraId="6AEC98C4"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Nationality(</w:t>
            </w:r>
            <w:proofErr w:type="spellStart"/>
            <w:r w:rsidRPr="00B01E5A">
              <w:rPr>
                <w:rFonts w:ascii="Times New Roman" w:eastAsia="Times New Roman" w:hAnsi="Times New Roman" w:cs="Times New Roman"/>
              </w:rPr>
              <w:t>ies</w:t>
            </w:r>
            <w:proofErr w:type="spellEnd"/>
            <w:r w:rsidRPr="00B01E5A">
              <w:rPr>
                <w:rFonts w:ascii="Times New Roman" w:eastAsia="Times New Roman" w:hAnsi="Times New Roman" w:cs="Times New Roman"/>
              </w:rPr>
              <w:t>):</w:t>
            </w:r>
          </w:p>
        </w:tc>
        <w:tc>
          <w:tcPr>
            <w:tcW w:w="2532" w:type="dxa"/>
            <w:gridSpan w:val="3"/>
          </w:tcPr>
          <w:p w14:paraId="4991B846"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5153" w:type="dxa"/>
            <w:gridSpan w:val="3"/>
          </w:tcPr>
          <w:p w14:paraId="76573616"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1E19A180" w14:textId="77777777" w:rsidTr="00397E37">
        <w:trPr>
          <w:trHeight w:val="48"/>
        </w:trPr>
        <w:tc>
          <w:tcPr>
            <w:tcW w:w="2516" w:type="dxa"/>
          </w:tcPr>
          <w:p w14:paraId="11AD9443"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Address </w:t>
            </w:r>
          </w:p>
        </w:tc>
        <w:tc>
          <w:tcPr>
            <w:tcW w:w="7685" w:type="dxa"/>
            <w:gridSpan w:val="6"/>
          </w:tcPr>
          <w:p w14:paraId="20D17246"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1D2613FA" w14:textId="77777777" w:rsidTr="00397E37">
        <w:trPr>
          <w:trHeight w:val="48"/>
        </w:trPr>
        <w:tc>
          <w:tcPr>
            <w:tcW w:w="2516" w:type="dxa"/>
          </w:tcPr>
          <w:p w14:paraId="4B1D87F6"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Mailing address </w:t>
            </w:r>
          </w:p>
        </w:tc>
        <w:tc>
          <w:tcPr>
            <w:tcW w:w="7685" w:type="dxa"/>
            <w:gridSpan w:val="6"/>
          </w:tcPr>
          <w:p w14:paraId="6298DB68"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496FEE8A" w14:textId="77777777" w:rsidTr="00397E37">
        <w:trPr>
          <w:trHeight w:val="121"/>
        </w:trPr>
        <w:tc>
          <w:tcPr>
            <w:tcW w:w="2516" w:type="dxa"/>
          </w:tcPr>
          <w:p w14:paraId="46F5B5FE"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Telephone/fax </w:t>
            </w:r>
          </w:p>
        </w:tc>
        <w:tc>
          <w:tcPr>
            <w:tcW w:w="2532" w:type="dxa"/>
            <w:gridSpan w:val="3"/>
          </w:tcPr>
          <w:p w14:paraId="1DA9BD8E"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5B53B201"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E-mail </w:t>
            </w:r>
          </w:p>
        </w:tc>
        <w:tc>
          <w:tcPr>
            <w:tcW w:w="3801" w:type="dxa"/>
            <w:gridSpan w:val="2"/>
          </w:tcPr>
          <w:p w14:paraId="223AEBAC" w14:textId="77777777" w:rsidR="003267A1" w:rsidRPr="00B01E5A" w:rsidRDefault="002157A2" w:rsidP="002635B5">
            <w:pPr>
              <w:jc w:val="both"/>
              <w:rPr>
                <w:rFonts w:ascii="Times New Roman" w:eastAsia="Times New Roman" w:hAnsi="Times New Roman" w:cs="Times New Roman"/>
                <w:u w:val="single"/>
              </w:rPr>
            </w:pPr>
            <w:r w:rsidRPr="00B01E5A">
              <w:rPr>
                <w:rFonts w:ascii="Times New Roman" w:eastAsia="Times New Roman" w:hAnsi="Times New Roman" w:cs="Times New Roman"/>
                <w:u w:val="single"/>
              </w:rPr>
              <w:t> </w:t>
            </w:r>
          </w:p>
        </w:tc>
      </w:tr>
      <w:tr w:rsidR="003267A1" w:rsidRPr="00B01E5A" w14:paraId="5D7BBDCD" w14:textId="77777777" w:rsidTr="00397E37">
        <w:trPr>
          <w:trHeight w:val="48"/>
        </w:trPr>
        <w:tc>
          <w:tcPr>
            <w:tcW w:w="2516" w:type="dxa"/>
          </w:tcPr>
          <w:p w14:paraId="34E0BD4F"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Workplace (if applicable)</w:t>
            </w:r>
          </w:p>
        </w:tc>
        <w:tc>
          <w:tcPr>
            <w:tcW w:w="2532" w:type="dxa"/>
            <w:gridSpan w:val="3"/>
          </w:tcPr>
          <w:p w14:paraId="4E94A488"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2CCB5D96"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Position  </w:t>
            </w:r>
          </w:p>
        </w:tc>
        <w:tc>
          <w:tcPr>
            <w:tcW w:w="3801" w:type="dxa"/>
            <w:gridSpan w:val="2"/>
          </w:tcPr>
          <w:p w14:paraId="33A1B3CE"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1C7A4CEA" w14:textId="77777777" w:rsidTr="00397E37">
        <w:trPr>
          <w:trHeight w:val="48"/>
        </w:trPr>
        <w:tc>
          <w:tcPr>
            <w:tcW w:w="2516" w:type="dxa"/>
          </w:tcPr>
          <w:p w14:paraId="10D20DD3"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Work address </w:t>
            </w:r>
          </w:p>
        </w:tc>
        <w:tc>
          <w:tcPr>
            <w:tcW w:w="7685" w:type="dxa"/>
            <w:gridSpan w:val="6"/>
          </w:tcPr>
          <w:p w14:paraId="36B36D71"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57AAD747" w14:textId="77777777" w:rsidTr="00397E37">
        <w:trPr>
          <w:trHeight w:val="48"/>
        </w:trPr>
        <w:tc>
          <w:tcPr>
            <w:tcW w:w="2516" w:type="dxa"/>
          </w:tcPr>
          <w:p w14:paraId="65691252"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Telephone/fax </w:t>
            </w:r>
          </w:p>
        </w:tc>
        <w:tc>
          <w:tcPr>
            <w:tcW w:w="2532" w:type="dxa"/>
            <w:gridSpan w:val="3"/>
          </w:tcPr>
          <w:p w14:paraId="6C48EB80"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0AF0B640"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E-mail </w:t>
            </w:r>
          </w:p>
        </w:tc>
        <w:tc>
          <w:tcPr>
            <w:tcW w:w="3801" w:type="dxa"/>
            <w:gridSpan w:val="2"/>
          </w:tcPr>
          <w:p w14:paraId="6C356684" w14:textId="77777777" w:rsidR="003267A1" w:rsidRPr="00B01E5A" w:rsidRDefault="002157A2" w:rsidP="002635B5">
            <w:pPr>
              <w:jc w:val="both"/>
              <w:rPr>
                <w:rFonts w:ascii="Times New Roman" w:eastAsia="Times New Roman" w:hAnsi="Times New Roman" w:cs="Times New Roman"/>
                <w:u w:val="single"/>
              </w:rPr>
            </w:pPr>
            <w:r w:rsidRPr="00B01E5A">
              <w:rPr>
                <w:rFonts w:ascii="Times New Roman" w:eastAsia="Times New Roman" w:hAnsi="Times New Roman" w:cs="Times New Roman"/>
                <w:u w:val="single"/>
              </w:rPr>
              <w:t> </w:t>
            </w:r>
          </w:p>
        </w:tc>
      </w:tr>
      <w:tr w:rsidR="003267A1" w:rsidRPr="00B01E5A" w14:paraId="51102E61" w14:textId="77777777">
        <w:trPr>
          <w:trHeight w:val="315"/>
        </w:trPr>
        <w:tc>
          <w:tcPr>
            <w:tcW w:w="10201" w:type="dxa"/>
            <w:gridSpan w:val="7"/>
          </w:tcPr>
          <w:p w14:paraId="5011AC6A"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7E39325E" w14:textId="77777777" w:rsidTr="00397E37">
        <w:trPr>
          <w:trHeight w:val="48"/>
        </w:trPr>
        <w:tc>
          <w:tcPr>
            <w:tcW w:w="2516" w:type="dxa"/>
          </w:tcPr>
          <w:p w14:paraId="4F8C5C49"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Doctoral school name</w:t>
            </w:r>
          </w:p>
        </w:tc>
        <w:tc>
          <w:tcPr>
            <w:tcW w:w="7685" w:type="dxa"/>
            <w:gridSpan w:val="6"/>
          </w:tcPr>
          <w:p w14:paraId="71FC7C4B"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72EF4E3A" w14:textId="77777777" w:rsidTr="00397E37">
        <w:trPr>
          <w:trHeight w:val="48"/>
        </w:trPr>
        <w:tc>
          <w:tcPr>
            <w:tcW w:w="2516" w:type="dxa"/>
          </w:tcPr>
          <w:p w14:paraId="56BD4EB6"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Topic title</w:t>
            </w:r>
          </w:p>
        </w:tc>
        <w:tc>
          <w:tcPr>
            <w:tcW w:w="7685" w:type="dxa"/>
            <w:gridSpan w:val="6"/>
          </w:tcPr>
          <w:p w14:paraId="1B2198CA"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6164D468" w14:textId="77777777" w:rsidTr="00397E37">
        <w:trPr>
          <w:trHeight w:val="48"/>
        </w:trPr>
        <w:tc>
          <w:tcPr>
            <w:tcW w:w="2516" w:type="dxa"/>
          </w:tcPr>
          <w:p w14:paraId="37816F10"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Science</w:t>
            </w:r>
          </w:p>
        </w:tc>
        <w:tc>
          <w:tcPr>
            <w:tcW w:w="2532" w:type="dxa"/>
            <w:gridSpan w:val="3"/>
          </w:tcPr>
          <w:p w14:paraId="46AA7AE6"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7B8E9592"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Credit earned:</w:t>
            </w:r>
          </w:p>
        </w:tc>
        <w:tc>
          <w:tcPr>
            <w:tcW w:w="3801" w:type="dxa"/>
            <w:gridSpan w:val="2"/>
          </w:tcPr>
          <w:p w14:paraId="5E9A52BC"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66A61301" w14:textId="77777777" w:rsidTr="00397E37">
        <w:trPr>
          <w:trHeight w:val="48"/>
        </w:trPr>
        <w:tc>
          <w:tcPr>
            <w:tcW w:w="2516" w:type="dxa"/>
          </w:tcPr>
          <w:p w14:paraId="280CFD4C"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Start of studies</w:t>
            </w:r>
          </w:p>
        </w:tc>
        <w:tc>
          <w:tcPr>
            <w:tcW w:w="2532" w:type="dxa"/>
            <w:gridSpan w:val="3"/>
          </w:tcPr>
          <w:p w14:paraId="4270631F"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52" w:type="dxa"/>
          </w:tcPr>
          <w:p w14:paraId="6C977FFD"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3801" w:type="dxa"/>
            <w:gridSpan w:val="2"/>
          </w:tcPr>
          <w:p w14:paraId="0B16040D"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6E0973E9" w14:textId="77777777" w:rsidTr="00397E37">
        <w:trPr>
          <w:trHeight w:val="48"/>
        </w:trPr>
        <w:tc>
          <w:tcPr>
            <w:tcW w:w="2516" w:type="dxa"/>
          </w:tcPr>
          <w:p w14:paraId="155E1ECF"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training form*</w:t>
            </w:r>
          </w:p>
        </w:tc>
        <w:tc>
          <w:tcPr>
            <w:tcW w:w="2532" w:type="dxa"/>
            <w:gridSpan w:val="3"/>
          </w:tcPr>
          <w:p w14:paraId="56D0A8A4" w14:textId="43A9C4D9"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state-funded</w:t>
            </w:r>
          </w:p>
        </w:tc>
        <w:tc>
          <w:tcPr>
            <w:tcW w:w="5153" w:type="dxa"/>
            <w:gridSpan w:val="3"/>
          </w:tcPr>
          <w:p w14:paraId="1DE27352" w14:textId="3BA1ED7B"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self-</w:t>
            </w:r>
            <w:r w:rsidR="00577B44">
              <w:rPr>
                <w:rFonts w:ascii="Times New Roman" w:eastAsia="Times New Roman" w:hAnsi="Times New Roman" w:cs="Times New Roman"/>
              </w:rPr>
              <w:t>funded</w:t>
            </w:r>
          </w:p>
        </w:tc>
      </w:tr>
      <w:tr w:rsidR="003267A1" w:rsidRPr="00B01E5A" w14:paraId="400BF88C" w14:textId="77777777">
        <w:trPr>
          <w:trHeight w:val="315"/>
        </w:trPr>
        <w:tc>
          <w:tcPr>
            <w:tcW w:w="10201" w:type="dxa"/>
            <w:gridSpan w:val="7"/>
          </w:tcPr>
          <w:p w14:paraId="136EDF2B" w14:textId="4A5E6DF5"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Underline the correct answer</w:t>
            </w:r>
            <w:r w:rsidR="00577B44">
              <w:rPr>
                <w:rFonts w:ascii="Times New Roman" w:eastAsia="Times New Roman" w:hAnsi="Times New Roman" w:cs="Times New Roman"/>
              </w:rPr>
              <w:t>.</w:t>
            </w:r>
          </w:p>
        </w:tc>
      </w:tr>
      <w:tr w:rsidR="003267A1" w:rsidRPr="00B01E5A" w14:paraId="0237111C" w14:textId="77777777" w:rsidTr="00397E37">
        <w:trPr>
          <w:trHeight w:val="48"/>
        </w:trPr>
        <w:tc>
          <w:tcPr>
            <w:tcW w:w="5048" w:type="dxa"/>
            <w:gridSpan w:val="4"/>
          </w:tcPr>
          <w:p w14:paraId="1F7427F3" w14:textId="70508196"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Supervisor’s</w:t>
            </w:r>
            <w:r w:rsidR="0087284D" w:rsidRPr="00B01E5A">
              <w:rPr>
                <w:rFonts w:ascii="Times New Roman" w:eastAsia="Times New Roman" w:hAnsi="Times New Roman" w:cs="Times New Roman"/>
              </w:rPr>
              <w:t xml:space="preserve"> name:</w:t>
            </w:r>
          </w:p>
        </w:tc>
        <w:tc>
          <w:tcPr>
            <w:tcW w:w="5153" w:type="dxa"/>
            <w:gridSpan w:val="3"/>
          </w:tcPr>
          <w:p w14:paraId="462D5903" w14:textId="1652AB1F"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Supervisor</w:t>
            </w:r>
            <w:r w:rsidR="00700C48">
              <w:rPr>
                <w:rFonts w:ascii="Times New Roman" w:eastAsia="Times New Roman" w:hAnsi="Times New Roman" w:cs="Times New Roman"/>
              </w:rPr>
              <w:t>’s signature</w:t>
            </w:r>
            <w:r w:rsidRPr="00B01E5A">
              <w:rPr>
                <w:rFonts w:ascii="Times New Roman" w:eastAsia="Times New Roman" w:hAnsi="Times New Roman" w:cs="Times New Roman"/>
              </w:rPr>
              <w:t xml:space="preserve">: </w:t>
            </w:r>
          </w:p>
        </w:tc>
      </w:tr>
      <w:tr w:rsidR="003267A1" w:rsidRPr="00B01E5A" w14:paraId="4BE60472" w14:textId="77777777" w:rsidTr="00397E37">
        <w:trPr>
          <w:trHeight w:val="48"/>
        </w:trPr>
        <w:tc>
          <w:tcPr>
            <w:tcW w:w="10201" w:type="dxa"/>
            <w:gridSpan w:val="7"/>
          </w:tcPr>
          <w:p w14:paraId="54BCA9B8" w14:textId="6066C9B3"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Supervisor</w:t>
            </w:r>
            <w:r w:rsidR="0087284D" w:rsidRPr="00B01E5A">
              <w:rPr>
                <w:rFonts w:ascii="Times New Roman" w:eastAsia="Times New Roman" w:hAnsi="Times New Roman" w:cs="Times New Roman"/>
              </w:rPr>
              <w:t>'s recommendation:</w:t>
            </w:r>
          </w:p>
        </w:tc>
      </w:tr>
      <w:tr w:rsidR="003267A1" w:rsidRPr="00B01E5A" w14:paraId="4AB88963" w14:textId="77777777" w:rsidTr="00397E37">
        <w:trPr>
          <w:trHeight w:val="302"/>
        </w:trPr>
        <w:tc>
          <w:tcPr>
            <w:tcW w:w="10201" w:type="dxa"/>
            <w:gridSpan w:val="7"/>
          </w:tcPr>
          <w:p w14:paraId="64C7EBAE"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Scientific activities (number)</w:t>
            </w:r>
          </w:p>
        </w:tc>
      </w:tr>
      <w:tr w:rsidR="003267A1" w:rsidRPr="00B01E5A" w14:paraId="681185E2" w14:textId="77777777" w:rsidTr="00397E37">
        <w:trPr>
          <w:trHeight w:val="48"/>
        </w:trPr>
        <w:tc>
          <w:tcPr>
            <w:tcW w:w="2866" w:type="dxa"/>
            <w:gridSpan w:val="2"/>
          </w:tcPr>
          <w:p w14:paraId="64A96B5E"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Book:</w:t>
            </w:r>
          </w:p>
        </w:tc>
        <w:tc>
          <w:tcPr>
            <w:tcW w:w="1036" w:type="dxa"/>
          </w:tcPr>
          <w:p w14:paraId="5288EA56"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Presentation:</w:t>
            </w:r>
          </w:p>
        </w:tc>
        <w:tc>
          <w:tcPr>
            <w:tcW w:w="1146" w:type="dxa"/>
          </w:tcPr>
          <w:p w14:paraId="6992C260"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Technical article:</w:t>
            </w:r>
          </w:p>
        </w:tc>
        <w:tc>
          <w:tcPr>
            <w:tcW w:w="5153" w:type="dxa"/>
            <w:gridSpan w:val="3"/>
          </w:tcPr>
          <w:p w14:paraId="3E37D49C"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Conference publication:</w:t>
            </w:r>
          </w:p>
        </w:tc>
      </w:tr>
      <w:tr w:rsidR="003267A1" w:rsidRPr="00B01E5A" w14:paraId="4F507D28" w14:textId="77777777" w:rsidTr="00397E37">
        <w:trPr>
          <w:trHeight w:val="48"/>
        </w:trPr>
        <w:tc>
          <w:tcPr>
            <w:tcW w:w="10201" w:type="dxa"/>
            <w:gridSpan w:val="7"/>
          </w:tcPr>
          <w:p w14:paraId="7EE4488C"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Other:</w:t>
            </w:r>
          </w:p>
        </w:tc>
      </w:tr>
      <w:tr w:rsidR="003267A1" w:rsidRPr="00B01E5A" w14:paraId="2A6FEB88" w14:textId="77777777" w:rsidTr="00397E37">
        <w:trPr>
          <w:trHeight w:val="48"/>
        </w:trPr>
        <w:tc>
          <w:tcPr>
            <w:tcW w:w="2516" w:type="dxa"/>
          </w:tcPr>
          <w:p w14:paraId="16C027EF"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Language skills</w:t>
            </w:r>
          </w:p>
        </w:tc>
        <w:tc>
          <w:tcPr>
            <w:tcW w:w="1386" w:type="dxa"/>
            <w:gridSpan w:val="2"/>
          </w:tcPr>
          <w:p w14:paraId="64C8C614" w14:textId="40AC5F0E"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Level</w:t>
            </w:r>
          </w:p>
        </w:tc>
        <w:tc>
          <w:tcPr>
            <w:tcW w:w="1146" w:type="dxa"/>
          </w:tcPr>
          <w:p w14:paraId="0563C755"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Type</w:t>
            </w:r>
          </w:p>
        </w:tc>
        <w:tc>
          <w:tcPr>
            <w:tcW w:w="5153" w:type="dxa"/>
            <w:gridSpan w:val="3"/>
          </w:tcPr>
          <w:p w14:paraId="5FE2C817" w14:textId="104EEA6E"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C</w:t>
            </w:r>
            <w:r w:rsidR="0087284D" w:rsidRPr="00B01E5A">
              <w:rPr>
                <w:rFonts w:ascii="Times New Roman" w:eastAsia="Times New Roman" w:hAnsi="Times New Roman" w:cs="Times New Roman"/>
              </w:rPr>
              <w:t>ertificate number</w:t>
            </w:r>
          </w:p>
        </w:tc>
      </w:tr>
      <w:tr w:rsidR="003267A1" w:rsidRPr="00B01E5A" w14:paraId="3DAAEA62" w14:textId="77777777" w:rsidTr="00397E37">
        <w:trPr>
          <w:trHeight w:val="48"/>
        </w:trPr>
        <w:tc>
          <w:tcPr>
            <w:tcW w:w="2516" w:type="dxa"/>
          </w:tcPr>
          <w:p w14:paraId="22AB98AD"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386" w:type="dxa"/>
            <w:gridSpan w:val="2"/>
          </w:tcPr>
          <w:p w14:paraId="2C0CD747"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1146" w:type="dxa"/>
          </w:tcPr>
          <w:p w14:paraId="03AB7BA4"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c>
          <w:tcPr>
            <w:tcW w:w="5153" w:type="dxa"/>
            <w:gridSpan w:val="3"/>
          </w:tcPr>
          <w:p w14:paraId="64B2E292"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39EF8528" w14:textId="77777777">
        <w:trPr>
          <w:trHeight w:val="300"/>
        </w:trPr>
        <w:tc>
          <w:tcPr>
            <w:tcW w:w="10201" w:type="dxa"/>
            <w:gridSpan w:val="7"/>
            <w:vMerge w:val="restart"/>
          </w:tcPr>
          <w:p w14:paraId="1A230DBF" w14:textId="77777777"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Date: </w:t>
            </w:r>
          </w:p>
        </w:tc>
      </w:tr>
      <w:tr w:rsidR="003267A1" w:rsidRPr="00B01E5A" w14:paraId="4764144A" w14:textId="77777777" w:rsidTr="00397E37">
        <w:trPr>
          <w:trHeight w:val="253"/>
        </w:trPr>
        <w:tc>
          <w:tcPr>
            <w:tcW w:w="10201" w:type="dxa"/>
            <w:gridSpan w:val="7"/>
            <w:vMerge/>
          </w:tcPr>
          <w:p w14:paraId="34D41631" w14:textId="77777777" w:rsidR="003267A1" w:rsidRPr="00B01E5A" w:rsidRDefault="003267A1" w:rsidP="002635B5">
            <w:pPr>
              <w:widowControl w:val="0"/>
              <w:pBdr>
                <w:top w:val="nil"/>
                <w:left w:val="nil"/>
                <w:bottom w:val="nil"/>
                <w:right w:val="nil"/>
                <w:between w:val="nil"/>
              </w:pBdr>
              <w:jc w:val="both"/>
              <w:rPr>
                <w:rFonts w:ascii="Times New Roman" w:eastAsia="Times New Roman" w:hAnsi="Times New Roman" w:cs="Times New Roman"/>
              </w:rPr>
            </w:pPr>
          </w:p>
        </w:tc>
      </w:tr>
      <w:tr w:rsidR="003267A1" w:rsidRPr="00B01E5A" w14:paraId="40B7EFCB" w14:textId="77777777">
        <w:trPr>
          <w:trHeight w:val="315"/>
        </w:trPr>
        <w:tc>
          <w:tcPr>
            <w:tcW w:w="10201" w:type="dxa"/>
            <w:gridSpan w:val="7"/>
          </w:tcPr>
          <w:p w14:paraId="656B4774" w14:textId="3122EC87" w:rsidR="003267A1" w:rsidRPr="00B01E5A" w:rsidRDefault="003267A1" w:rsidP="002635B5">
            <w:pPr>
              <w:jc w:val="both"/>
              <w:rPr>
                <w:rFonts w:ascii="Times New Roman" w:eastAsia="Times New Roman" w:hAnsi="Times New Roman" w:cs="Times New Roman"/>
              </w:rPr>
            </w:pPr>
          </w:p>
          <w:p w14:paraId="4DD327BC" w14:textId="768A74A4" w:rsidR="00C554AE" w:rsidRPr="00B01E5A" w:rsidRDefault="00577B44">
            <w:pPr>
              <w:jc w:val="both"/>
              <w:rPr>
                <w:rFonts w:ascii="Times New Roman" w:eastAsia="Times New Roman" w:hAnsi="Times New Roman" w:cs="Times New Roman"/>
              </w:rPr>
            </w:pPr>
            <w:r>
              <w:rPr>
                <w:rFonts w:ascii="Times New Roman" w:eastAsia="Times New Roman" w:hAnsi="Times New Roman" w:cs="Times New Roman"/>
              </w:rPr>
              <w:t>A</w:t>
            </w:r>
            <w:r w:rsidR="0087284D" w:rsidRPr="00B01E5A">
              <w:rPr>
                <w:rFonts w:ascii="Times New Roman" w:eastAsia="Times New Roman" w:hAnsi="Times New Roman" w:cs="Times New Roman"/>
              </w:rPr>
              <w:t>pplicant</w:t>
            </w:r>
            <w:r>
              <w:rPr>
                <w:rFonts w:ascii="Times New Roman" w:eastAsia="Times New Roman" w:hAnsi="Times New Roman" w:cs="Times New Roman"/>
              </w:rPr>
              <w:t>’s signature</w:t>
            </w:r>
          </w:p>
        </w:tc>
      </w:tr>
      <w:tr w:rsidR="003267A1" w:rsidRPr="00B01E5A" w14:paraId="53C31AFB" w14:textId="77777777">
        <w:trPr>
          <w:trHeight w:val="315"/>
        </w:trPr>
        <w:tc>
          <w:tcPr>
            <w:tcW w:w="10201" w:type="dxa"/>
            <w:gridSpan w:val="7"/>
          </w:tcPr>
          <w:p w14:paraId="38A83ED9" w14:textId="77777777" w:rsidR="00C554AE" w:rsidRPr="00B01E5A" w:rsidRDefault="0087284D">
            <w:pPr>
              <w:jc w:val="both"/>
              <w:rPr>
                <w:rFonts w:ascii="Times New Roman" w:eastAsia="Times New Roman" w:hAnsi="Times New Roman" w:cs="Times New Roman"/>
                <w:u w:val="single"/>
              </w:rPr>
            </w:pPr>
            <w:bookmarkStart w:id="60" w:name="bookmark=id.37m2jsg" w:colFirst="0" w:colLast="0"/>
            <w:bookmarkEnd w:id="60"/>
            <w:r w:rsidRPr="00B01E5A">
              <w:rPr>
                <w:rFonts w:ascii="Times New Roman" w:eastAsia="Times New Roman" w:hAnsi="Times New Roman" w:cs="Times New Roman"/>
                <w:u w:val="single"/>
              </w:rPr>
              <w:t>Annexes:</w:t>
            </w:r>
          </w:p>
        </w:tc>
      </w:tr>
      <w:tr w:rsidR="003267A1" w:rsidRPr="00B01E5A" w14:paraId="7A15E03F" w14:textId="77777777" w:rsidTr="00397E37">
        <w:trPr>
          <w:trHeight w:val="48"/>
        </w:trPr>
        <w:tc>
          <w:tcPr>
            <w:tcW w:w="6700" w:type="dxa"/>
            <w:gridSpan w:val="6"/>
          </w:tcPr>
          <w:p w14:paraId="297FE5B9" w14:textId="1D924023"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1. </w:t>
            </w:r>
            <w:r w:rsidR="00577B44">
              <w:rPr>
                <w:rFonts w:ascii="Times New Roman" w:eastAsia="Times New Roman" w:hAnsi="Times New Roman" w:cs="Times New Roman"/>
              </w:rPr>
              <w:t>language certificates</w:t>
            </w:r>
          </w:p>
        </w:tc>
        <w:tc>
          <w:tcPr>
            <w:tcW w:w="3501" w:type="dxa"/>
          </w:tcPr>
          <w:p w14:paraId="308504CC"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561073E6" w14:textId="77777777" w:rsidTr="00397E37">
        <w:trPr>
          <w:trHeight w:val="48"/>
        </w:trPr>
        <w:tc>
          <w:tcPr>
            <w:tcW w:w="6700" w:type="dxa"/>
            <w:gridSpan w:val="6"/>
          </w:tcPr>
          <w:p w14:paraId="2A9CAA59" w14:textId="5DDBF5AC"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2. detailed list of publications</w:t>
            </w:r>
          </w:p>
        </w:tc>
        <w:tc>
          <w:tcPr>
            <w:tcW w:w="3501" w:type="dxa"/>
          </w:tcPr>
          <w:p w14:paraId="65BE7161"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54BF0655" w14:textId="77777777" w:rsidTr="00397E37">
        <w:trPr>
          <w:trHeight w:val="250"/>
        </w:trPr>
        <w:tc>
          <w:tcPr>
            <w:tcW w:w="6700" w:type="dxa"/>
            <w:gridSpan w:val="6"/>
          </w:tcPr>
          <w:p w14:paraId="573FDE64" w14:textId="7C7B744A"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 xml:space="preserve">3. copies of publications as in DI's </w:t>
            </w:r>
            <w:r w:rsidR="00B964EA" w:rsidRPr="00B01E5A">
              <w:rPr>
                <w:rFonts w:ascii="Times New Roman" w:eastAsia="Times New Roman" w:hAnsi="Times New Roman" w:cs="Times New Roman"/>
              </w:rPr>
              <w:t>operational rules</w:t>
            </w:r>
          </w:p>
        </w:tc>
        <w:tc>
          <w:tcPr>
            <w:tcW w:w="3501" w:type="dxa"/>
          </w:tcPr>
          <w:p w14:paraId="066E6901"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r w:rsidR="003267A1" w:rsidRPr="00B01E5A" w14:paraId="1E048214" w14:textId="77777777" w:rsidTr="00397E37">
        <w:trPr>
          <w:trHeight w:val="158"/>
        </w:trPr>
        <w:tc>
          <w:tcPr>
            <w:tcW w:w="6700" w:type="dxa"/>
            <w:gridSpan w:val="6"/>
          </w:tcPr>
          <w:p w14:paraId="484375CC" w14:textId="27292548" w:rsidR="00C554AE" w:rsidRPr="00B01E5A" w:rsidRDefault="0087284D">
            <w:pPr>
              <w:jc w:val="both"/>
              <w:rPr>
                <w:rFonts w:ascii="Times New Roman" w:eastAsia="Times New Roman" w:hAnsi="Times New Roman" w:cs="Times New Roman"/>
              </w:rPr>
            </w:pPr>
            <w:r w:rsidRPr="00B01E5A">
              <w:rPr>
                <w:rFonts w:ascii="Times New Roman" w:eastAsia="Times New Roman" w:hAnsi="Times New Roman" w:cs="Times New Roman"/>
              </w:rPr>
              <w:t>4. a publication scorecard as provided in</w:t>
            </w:r>
            <w:r w:rsidR="00700C48">
              <w:rPr>
                <w:rFonts w:ascii="Times New Roman" w:eastAsia="Times New Roman" w:hAnsi="Times New Roman" w:cs="Times New Roman"/>
              </w:rPr>
              <w:t xml:space="preserve"> </w:t>
            </w:r>
            <w:r w:rsidRPr="00B01E5A">
              <w:rPr>
                <w:rFonts w:ascii="Times New Roman" w:eastAsia="Times New Roman" w:hAnsi="Times New Roman" w:cs="Times New Roman"/>
              </w:rPr>
              <w:t xml:space="preserve">DI's </w:t>
            </w:r>
            <w:r w:rsidR="00B964EA" w:rsidRPr="00B01E5A">
              <w:rPr>
                <w:rFonts w:ascii="Times New Roman" w:eastAsia="Times New Roman" w:hAnsi="Times New Roman" w:cs="Times New Roman"/>
              </w:rPr>
              <w:t>operational rules</w:t>
            </w:r>
          </w:p>
        </w:tc>
        <w:tc>
          <w:tcPr>
            <w:tcW w:w="3501" w:type="dxa"/>
          </w:tcPr>
          <w:p w14:paraId="4AD9BBC0" w14:textId="77777777" w:rsidR="003267A1" w:rsidRPr="00B01E5A" w:rsidRDefault="002157A2" w:rsidP="002635B5">
            <w:pPr>
              <w:jc w:val="both"/>
              <w:rPr>
                <w:rFonts w:ascii="Times New Roman" w:eastAsia="Times New Roman" w:hAnsi="Times New Roman" w:cs="Times New Roman"/>
              </w:rPr>
            </w:pPr>
            <w:r w:rsidRPr="00B01E5A">
              <w:rPr>
                <w:rFonts w:ascii="Times New Roman" w:eastAsia="Times New Roman" w:hAnsi="Times New Roman" w:cs="Times New Roman"/>
              </w:rPr>
              <w:t> </w:t>
            </w:r>
          </w:p>
        </w:tc>
      </w:tr>
    </w:tbl>
    <w:p w14:paraId="2DFEFE20"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2A67E8B1"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6F56AAAF"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220C3A67"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4A293F62"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2B7174C2"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3A990E5E"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1CC90876"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5F0AFA49" w14:textId="77777777" w:rsidR="00C554AE" w:rsidRPr="00B01E5A" w:rsidRDefault="0087284D">
      <w:pPr>
        <w:pStyle w:val="Cmsor2"/>
        <w:spacing w:before="0"/>
        <w:jc w:val="both"/>
        <w:rPr>
          <w:rFonts w:ascii="Times New Roman" w:eastAsia="Times New Roman" w:hAnsi="Times New Roman" w:cs="Times New Roman"/>
          <w:sz w:val="24"/>
          <w:szCs w:val="24"/>
          <w:lang w:val="en-GB"/>
        </w:rPr>
      </w:pPr>
      <w:bookmarkStart w:id="61" w:name="_8._melléklet:_Titoktartási"/>
      <w:bookmarkStart w:id="62" w:name="_Toc104281912"/>
      <w:bookmarkEnd w:id="61"/>
      <w:r w:rsidRPr="00B01E5A">
        <w:rPr>
          <w:rFonts w:ascii="Times New Roman" w:eastAsia="Times New Roman" w:hAnsi="Times New Roman" w:cs="Times New Roman"/>
          <w:sz w:val="24"/>
          <w:szCs w:val="24"/>
          <w:lang w:val="en-GB"/>
        </w:rPr>
        <w:lastRenderedPageBreak/>
        <w:t>Annex 8: Confidentiality statement</w:t>
      </w:r>
      <w:bookmarkEnd w:id="62"/>
    </w:p>
    <w:p w14:paraId="78ECAFE8" w14:textId="77777777" w:rsidR="003267A1" w:rsidRPr="00B01E5A" w:rsidRDefault="003267A1" w:rsidP="002635B5">
      <w:pPr>
        <w:pStyle w:val="Cmsor2"/>
        <w:spacing w:before="0"/>
        <w:jc w:val="both"/>
        <w:rPr>
          <w:rFonts w:ascii="Times New Roman" w:eastAsia="Times New Roman" w:hAnsi="Times New Roman" w:cs="Times New Roman"/>
          <w:sz w:val="24"/>
          <w:szCs w:val="24"/>
          <w:lang w:val="en-GB"/>
        </w:rPr>
      </w:pPr>
    </w:p>
    <w:p w14:paraId="4330A0EE" w14:textId="77777777" w:rsidR="00C554AE" w:rsidRPr="00B01E5A" w:rsidRDefault="0087284D">
      <w:pPr>
        <w:jc w:val="center"/>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CONFIDENTIALITY STATEMENT</w:t>
      </w:r>
    </w:p>
    <w:p w14:paraId="3B9A9F35" w14:textId="77777777" w:rsidR="00C554AE" w:rsidRPr="00B01E5A" w:rsidRDefault="0087284D">
      <w:pPr>
        <w:jc w:val="center"/>
        <w:rPr>
          <w:rFonts w:ascii="Times New Roman" w:eastAsia="Times New Roman" w:hAnsi="Times New Roman" w:cs="Times New Roman"/>
          <w:sz w:val="24"/>
          <w:szCs w:val="24"/>
        </w:rPr>
      </w:pPr>
      <w:proofErr w:type="spellStart"/>
      <w:r w:rsidRPr="00B01E5A">
        <w:rPr>
          <w:rFonts w:ascii="Times New Roman" w:eastAsia="Times New Roman" w:hAnsi="Times New Roman" w:cs="Times New Roman"/>
          <w:sz w:val="24"/>
          <w:szCs w:val="24"/>
        </w:rPr>
        <w:t>Óbuda</w:t>
      </w:r>
      <w:proofErr w:type="spellEnd"/>
      <w:r w:rsidRPr="00B01E5A">
        <w:rPr>
          <w:rFonts w:ascii="Times New Roman" w:eastAsia="Times New Roman" w:hAnsi="Times New Roman" w:cs="Times New Roman"/>
          <w:sz w:val="24"/>
          <w:szCs w:val="24"/>
        </w:rPr>
        <w:t xml:space="preserve"> University Doctoral School of Innovation Management</w:t>
      </w:r>
    </w:p>
    <w:p w14:paraId="54B65CF0" w14:textId="77777777" w:rsidR="003267A1" w:rsidRPr="00B01E5A" w:rsidRDefault="003267A1" w:rsidP="002635B5">
      <w:pPr>
        <w:jc w:val="both"/>
        <w:rPr>
          <w:rFonts w:ascii="Times New Roman" w:eastAsia="Times New Roman" w:hAnsi="Times New Roman" w:cs="Times New Roman"/>
          <w:sz w:val="24"/>
          <w:szCs w:val="24"/>
        </w:rPr>
      </w:pPr>
    </w:p>
    <w:p w14:paraId="35DA7871"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To be completed by the doctoral student</w:t>
      </w:r>
    </w:p>
    <w:p w14:paraId="0814773D" w14:textId="77777777" w:rsidR="003267A1" w:rsidRPr="00B01E5A" w:rsidRDefault="003267A1" w:rsidP="002635B5">
      <w:pPr>
        <w:jc w:val="both"/>
        <w:rPr>
          <w:rFonts w:ascii="Times New Roman" w:eastAsia="Times New Roman" w:hAnsi="Times New Roman" w:cs="Times New Roman"/>
          <w:sz w:val="24"/>
          <w:szCs w:val="24"/>
        </w:rPr>
      </w:pPr>
    </w:p>
    <w:p w14:paraId="194B45C5" w14:textId="36CEF0FD"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Dear Madam</w:t>
      </w:r>
      <w:r w:rsidR="00700C48">
        <w:rPr>
          <w:rFonts w:ascii="Times New Roman" w:eastAsia="Times New Roman" w:hAnsi="Times New Roman" w:cs="Times New Roman"/>
          <w:sz w:val="24"/>
          <w:szCs w:val="24"/>
        </w:rPr>
        <w:t>/Sir</w:t>
      </w:r>
      <w:r w:rsidRPr="00B01E5A">
        <w:rPr>
          <w:rFonts w:ascii="Times New Roman" w:eastAsia="Times New Roman" w:hAnsi="Times New Roman" w:cs="Times New Roman"/>
          <w:sz w:val="24"/>
          <w:szCs w:val="24"/>
        </w:rPr>
        <w:t xml:space="preserve"> (</w:t>
      </w:r>
      <w:r w:rsidR="00700C48">
        <w:rPr>
          <w:rFonts w:ascii="Times New Roman" w:eastAsia="Times New Roman" w:hAnsi="Times New Roman" w:cs="Times New Roman"/>
          <w:sz w:val="24"/>
          <w:szCs w:val="24"/>
        </w:rPr>
        <w:t xml:space="preserve">DI </w:t>
      </w:r>
      <w:r w:rsidR="0057123E">
        <w:rPr>
          <w:rFonts w:ascii="Times New Roman" w:eastAsia="Times New Roman" w:hAnsi="Times New Roman" w:cs="Times New Roman"/>
          <w:sz w:val="24"/>
          <w:szCs w:val="24"/>
        </w:rPr>
        <w:t>Secretary</w:t>
      </w:r>
      <w:r w:rsidRPr="00B01E5A">
        <w:rPr>
          <w:rFonts w:ascii="Times New Roman" w:eastAsia="Times New Roman" w:hAnsi="Times New Roman" w:cs="Times New Roman"/>
          <w:sz w:val="24"/>
          <w:szCs w:val="24"/>
        </w:rPr>
        <w:t>)</w:t>
      </w:r>
    </w:p>
    <w:p w14:paraId="2D6A7A34" w14:textId="77777777" w:rsidR="003267A1" w:rsidRPr="00B01E5A" w:rsidRDefault="003267A1" w:rsidP="002635B5">
      <w:pPr>
        <w:jc w:val="both"/>
        <w:rPr>
          <w:rFonts w:ascii="Times New Roman" w:eastAsia="Times New Roman" w:hAnsi="Times New Roman" w:cs="Times New Roman"/>
          <w:sz w:val="24"/>
          <w:szCs w:val="24"/>
        </w:rPr>
      </w:pPr>
    </w:p>
    <w:p w14:paraId="491FDE79" w14:textId="636E8E68" w:rsidR="003267A1" w:rsidRPr="00B01E5A" w:rsidRDefault="0087284D" w:rsidP="002635B5">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I, the undersigned, </w:t>
      </w:r>
      <w:r w:rsidR="00700C48">
        <w:rPr>
          <w:rFonts w:ascii="Times New Roman" w:eastAsia="Times New Roman" w:hAnsi="Times New Roman" w:cs="Times New Roman"/>
          <w:sz w:val="24"/>
          <w:szCs w:val="24"/>
        </w:rPr>
        <w:t>(</w:t>
      </w:r>
      <w:r w:rsidRPr="00B01E5A">
        <w:rPr>
          <w:rFonts w:ascii="Times New Roman" w:eastAsia="Times New Roman" w:hAnsi="Times New Roman" w:cs="Times New Roman"/>
          <w:sz w:val="24"/>
          <w:szCs w:val="24"/>
        </w:rPr>
        <w:t>name</w:t>
      </w:r>
      <w:r w:rsidR="00700C48">
        <w:rPr>
          <w:rFonts w:ascii="Times New Roman" w:eastAsia="Times New Roman" w:hAnsi="Times New Roman" w:cs="Times New Roman"/>
          <w:sz w:val="24"/>
          <w:szCs w:val="24"/>
        </w:rPr>
        <w:t>) ………….</w:t>
      </w:r>
      <w:r w:rsidRPr="00B01E5A">
        <w:rPr>
          <w:rFonts w:ascii="Times New Roman" w:eastAsia="Times New Roman" w:hAnsi="Times New Roman" w:cs="Times New Roman"/>
          <w:sz w:val="24"/>
          <w:szCs w:val="24"/>
        </w:rPr>
        <w:t xml:space="preserve">...................., a doctoral student of the Doctoral School of Innovation Management at </w:t>
      </w:r>
      <w:proofErr w:type="spellStart"/>
      <w:r w:rsidRPr="00B01E5A">
        <w:rPr>
          <w:rFonts w:ascii="Times New Roman" w:eastAsia="Times New Roman" w:hAnsi="Times New Roman" w:cs="Times New Roman"/>
          <w:sz w:val="24"/>
          <w:szCs w:val="24"/>
        </w:rPr>
        <w:t>Óbuda</w:t>
      </w:r>
      <w:proofErr w:type="spellEnd"/>
      <w:r w:rsidRPr="00B01E5A">
        <w:rPr>
          <w:rFonts w:ascii="Times New Roman" w:eastAsia="Times New Roman" w:hAnsi="Times New Roman" w:cs="Times New Roman"/>
          <w:sz w:val="24"/>
          <w:szCs w:val="24"/>
        </w:rPr>
        <w:t xml:space="preserve"> University, hereby request that my thesis / dissertation not</w:t>
      </w:r>
      <w:r w:rsidR="00D3543A">
        <w:rPr>
          <w:rFonts w:ascii="Times New Roman" w:eastAsia="Times New Roman" w:hAnsi="Times New Roman" w:cs="Times New Roman"/>
          <w:sz w:val="24"/>
          <w:szCs w:val="24"/>
        </w:rPr>
        <w:t xml:space="preserve"> to be made</w:t>
      </w:r>
      <w:r w:rsidRPr="00B01E5A">
        <w:rPr>
          <w:rFonts w:ascii="Times New Roman" w:eastAsia="Times New Roman" w:hAnsi="Times New Roman" w:cs="Times New Roman"/>
          <w:sz w:val="24"/>
          <w:szCs w:val="24"/>
        </w:rPr>
        <w:t xml:space="preserve"> accessible to anyone </w:t>
      </w:r>
      <w:r w:rsidR="00D3543A">
        <w:rPr>
          <w:rFonts w:ascii="Times New Roman" w:eastAsia="Times New Roman" w:hAnsi="Times New Roman" w:cs="Times New Roman"/>
          <w:sz w:val="24"/>
          <w:szCs w:val="24"/>
        </w:rPr>
        <w:t xml:space="preserve">except </w:t>
      </w:r>
      <w:r w:rsidRPr="00B01E5A">
        <w:rPr>
          <w:rFonts w:ascii="Times New Roman" w:eastAsia="Times New Roman" w:hAnsi="Times New Roman" w:cs="Times New Roman"/>
          <w:sz w:val="24"/>
          <w:szCs w:val="24"/>
        </w:rPr>
        <w:t xml:space="preserve">the examiners and </w:t>
      </w:r>
      <w:r w:rsidR="007065A6">
        <w:rPr>
          <w:rFonts w:ascii="Times New Roman" w:eastAsia="Times New Roman" w:hAnsi="Times New Roman" w:cs="Times New Roman"/>
          <w:sz w:val="24"/>
          <w:szCs w:val="24"/>
        </w:rPr>
        <w:t>Board</w:t>
      </w:r>
      <w:r w:rsidR="00FE2865">
        <w:rPr>
          <w:rFonts w:ascii="Times New Roman" w:eastAsia="Times New Roman" w:hAnsi="Times New Roman" w:cs="Times New Roman"/>
          <w:sz w:val="24"/>
          <w:szCs w:val="24"/>
        </w:rPr>
        <w:t xml:space="preserve"> members.</w:t>
      </w:r>
    </w:p>
    <w:p w14:paraId="27163779"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 brief description of the reason for the request:</w:t>
      </w:r>
    </w:p>
    <w:p w14:paraId="2138252E" w14:textId="77777777" w:rsidR="003267A1" w:rsidRPr="00B01E5A" w:rsidRDefault="003267A1" w:rsidP="002635B5">
      <w:pPr>
        <w:jc w:val="both"/>
        <w:rPr>
          <w:rFonts w:ascii="Times New Roman" w:eastAsia="Times New Roman" w:hAnsi="Times New Roman" w:cs="Times New Roman"/>
          <w:sz w:val="24"/>
          <w:szCs w:val="24"/>
        </w:rPr>
      </w:pPr>
    </w:p>
    <w:p w14:paraId="1A5AD6BB"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Date</w:t>
      </w:r>
    </w:p>
    <w:p w14:paraId="00D71DB2" w14:textId="77777777" w:rsidR="003267A1" w:rsidRPr="00B01E5A" w:rsidRDefault="003267A1" w:rsidP="002635B5">
      <w:pPr>
        <w:jc w:val="both"/>
        <w:rPr>
          <w:rFonts w:ascii="Times New Roman" w:eastAsia="Times New Roman" w:hAnsi="Times New Roman" w:cs="Times New Roman"/>
          <w:sz w:val="24"/>
          <w:szCs w:val="24"/>
        </w:rPr>
      </w:pPr>
    </w:p>
    <w:p w14:paraId="29EC7922" w14:textId="38ABF57D" w:rsidR="00C554AE" w:rsidRPr="00B01E5A" w:rsidRDefault="0087284D">
      <w:pPr>
        <w:pBdr>
          <w:top w:val="nil"/>
          <w:left w:val="nil"/>
          <w:bottom w:val="nil"/>
          <w:right w:val="nil"/>
          <w:between w:val="nil"/>
        </w:pBdr>
        <w:tabs>
          <w:tab w:val="left" w:pos="532"/>
        </w:tabs>
        <w:ind w:left="608" w:right="543" w:hanging="324"/>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PhD student </w:t>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t xml:space="preserve">                   </w:t>
      </w:r>
      <w:r w:rsidR="00FE2865">
        <w:rPr>
          <w:rFonts w:ascii="Times New Roman" w:eastAsia="Times New Roman" w:hAnsi="Times New Roman" w:cs="Times New Roman"/>
          <w:color w:val="000000"/>
          <w:sz w:val="24"/>
          <w:szCs w:val="24"/>
        </w:rPr>
        <w:t>Supervisor(</w:t>
      </w:r>
      <w:r w:rsidRPr="00B01E5A">
        <w:rPr>
          <w:rFonts w:ascii="Times New Roman" w:eastAsia="Times New Roman" w:hAnsi="Times New Roman" w:cs="Times New Roman"/>
          <w:color w:val="000000"/>
          <w:sz w:val="24"/>
          <w:szCs w:val="24"/>
        </w:rPr>
        <w:t>s)</w:t>
      </w:r>
      <w:r w:rsidR="00FE2865">
        <w:rPr>
          <w:rFonts w:ascii="Times New Roman" w:eastAsia="Times New Roman" w:hAnsi="Times New Roman" w:cs="Times New Roman"/>
          <w:color w:val="000000"/>
          <w:sz w:val="24"/>
          <w:szCs w:val="24"/>
        </w:rPr>
        <w:t>’</w:t>
      </w:r>
    </w:p>
    <w:p w14:paraId="6FEFE5D7" w14:textId="77777777" w:rsidR="00C554AE" w:rsidRPr="00B01E5A" w:rsidRDefault="0087284D">
      <w:pPr>
        <w:pBdr>
          <w:top w:val="nil"/>
          <w:left w:val="nil"/>
          <w:bottom w:val="nil"/>
          <w:right w:val="nil"/>
          <w:between w:val="nil"/>
        </w:pBdr>
        <w:tabs>
          <w:tab w:val="left" w:pos="532"/>
        </w:tabs>
        <w:ind w:left="608" w:right="543" w:hanging="324"/>
        <w:jc w:val="both"/>
        <w:rPr>
          <w:rFonts w:ascii="Times New Roman" w:eastAsia="Times New Roman" w:hAnsi="Times New Roman" w:cs="Times New Roman"/>
          <w:color w:val="000000"/>
          <w:sz w:val="24"/>
          <w:szCs w:val="24"/>
        </w:rPr>
      </w:pPr>
      <w:r w:rsidRPr="00B01E5A">
        <w:rPr>
          <w:rFonts w:ascii="Times New Roman" w:eastAsia="Times New Roman" w:hAnsi="Times New Roman" w:cs="Times New Roman"/>
          <w:color w:val="000000"/>
          <w:sz w:val="24"/>
          <w:szCs w:val="24"/>
        </w:rPr>
        <w:t xml:space="preserve">     signature</w:t>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r>
      <w:r w:rsidRPr="00B01E5A">
        <w:rPr>
          <w:rFonts w:ascii="Times New Roman" w:eastAsia="Times New Roman" w:hAnsi="Times New Roman" w:cs="Times New Roman"/>
          <w:color w:val="000000"/>
          <w:sz w:val="24"/>
          <w:szCs w:val="24"/>
        </w:rPr>
        <w:tab/>
        <w:t xml:space="preserve"> </w:t>
      </w:r>
      <w:r w:rsidRPr="00B01E5A">
        <w:rPr>
          <w:rFonts w:ascii="Times New Roman" w:eastAsia="Times New Roman" w:hAnsi="Times New Roman" w:cs="Times New Roman"/>
          <w:color w:val="000000"/>
          <w:sz w:val="24"/>
          <w:szCs w:val="24"/>
        </w:rPr>
        <w:tab/>
        <w:t xml:space="preserve">         </w:t>
      </w:r>
      <w:proofErr w:type="spellStart"/>
      <w:r w:rsidRPr="00B01E5A">
        <w:rPr>
          <w:rFonts w:ascii="Times New Roman" w:eastAsia="Times New Roman" w:hAnsi="Times New Roman" w:cs="Times New Roman"/>
          <w:color w:val="000000"/>
          <w:sz w:val="24"/>
          <w:szCs w:val="24"/>
        </w:rPr>
        <w:t>signature</w:t>
      </w:r>
      <w:proofErr w:type="spellEnd"/>
    </w:p>
    <w:p w14:paraId="5F3B4EBE" w14:textId="77777777" w:rsidR="003267A1" w:rsidRPr="00B01E5A" w:rsidRDefault="003267A1" w:rsidP="002635B5">
      <w:pPr>
        <w:jc w:val="both"/>
        <w:rPr>
          <w:rFonts w:ascii="Times New Roman" w:eastAsia="Times New Roman" w:hAnsi="Times New Roman" w:cs="Times New Roman"/>
          <w:sz w:val="24"/>
          <w:szCs w:val="24"/>
        </w:rPr>
      </w:pPr>
    </w:p>
    <w:p w14:paraId="0148AF76" w14:textId="77777777" w:rsidR="003267A1" w:rsidRPr="00B01E5A" w:rsidRDefault="003267A1" w:rsidP="002635B5">
      <w:pPr>
        <w:jc w:val="both"/>
        <w:rPr>
          <w:rFonts w:ascii="Times New Roman" w:eastAsia="Times New Roman" w:hAnsi="Times New Roman" w:cs="Times New Roman"/>
          <w:sz w:val="24"/>
          <w:szCs w:val="24"/>
        </w:rPr>
      </w:pPr>
    </w:p>
    <w:p w14:paraId="615156CC" w14:textId="77051FEC"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The DI </w:t>
      </w:r>
      <w:r w:rsidR="00246890">
        <w:rPr>
          <w:rFonts w:ascii="Times New Roman" w:eastAsia="Times New Roman" w:hAnsi="Times New Roman" w:cs="Times New Roman"/>
          <w:sz w:val="24"/>
          <w:szCs w:val="24"/>
        </w:rPr>
        <w:t>completes.</w:t>
      </w:r>
    </w:p>
    <w:p w14:paraId="32A3B1C6" w14:textId="77777777" w:rsidR="003267A1" w:rsidRPr="00B01E5A" w:rsidRDefault="003267A1" w:rsidP="002635B5">
      <w:pPr>
        <w:jc w:val="both"/>
        <w:rPr>
          <w:rFonts w:ascii="Times New Roman" w:eastAsia="Times New Roman" w:hAnsi="Times New Roman" w:cs="Times New Roman"/>
          <w:sz w:val="24"/>
          <w:szCs w:val="24"/>
        </w:rPr>
      </w:pPr>
    </w:p>
    <w:p w14:paraId="087BCD51" w14:textId="1AA68B36"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The request was accepted by the DIT without </w:t>
      </w:r>
      <w:r w:rsidR="00246890">
        <w:rPr>
          <w:rFonts w:ascii="Times New Roman" w:eastAsia="Times New Roman" w:hAnsi="Times New Roman" w:cs="Times New Roman"/>
          <w:sz w:val="24"/>
          <w:szCs w:val="24"/>
        </w:rPr>
        <w:t xml:space="preserve">any </w:t>
      </w:r>
      <w:r w:rsidRPr="00B01E5A">
        <w:rPr>
          <w:rFonts w:ascii="Times New Roman" w:eastAsia="Times New Roman" w:hAnsi="Times New Roman" w:cs="Times New Roman"/>
          <w:sz w:val="24"/>
          <w:szCs w:val="24"/>
        </w:rPr>
        <w:t>comment</w:t>
      </w:r>
      <w:r w:rsidR="00246890">
        <w:rPr>
          <w:rFonts w:ascii="Times New Roman" w:eastAsia="Times New Roman" w:hAnsi="Times New Roman" w:cs="Times New Roman"/>
          <w:sz w:val="24"/>
          <w:szCs w:val="24"/>
        </w:rPr>
        <w:t>s.</w:t>
      </w:r>
    </w:p>
    <w:p w14:paraId="73B8EACE" w14:textId="77777777" w:rsidR="003267A1" w:rsidRPr="00B01E5A" w:rsidRDefault="003267A1" w:rsidP="002635B5">
      <w:pPr>
        <w:jc w:val="both"/>
        <w:rPr>
          <w:rFonts w:ascii="Times New Roman" w:eastAsia="Times New Roman" w:hAnsi="Times New Roman" w:cs="Times New Roman"/>
          <w:sz w:val="24"/>
          <w:szCs w:val="24"/>
        </w:rPr>
      </w:pPr>
    </w:p>
    <w:p w14:paraId="108063E9" w14:textId="758AAB20"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The DI accepted the application with the following comments</w:t>
      </w:r>
      <w:r w:rsidR="00246890">
        <w:rPr>
          <w:rFonts w:ascii="Times New Roman" w:eastAsia="Times New Roman" w:hAnsi="Times New Roman" w:cs="Times New Roman"/>
          <w:sz w:val="24"/>
          <w:szCs w:val="24"/>
        </w:rPr>
        <w:t xml:space="preserve">: </w:t>
      </w:r>
    </w:p>
    <w:p w14:paraId="73AE1284" w14:textId="77777777" w:rsidR="003267A1" w:rsidRPr="00B01E5A" w:rsidRDefault="003267A1" w:rsidP="002635B5">
      <w:pPr>
        <w:jc w:val="both"/>
        <w:rPr>
          <w:rFonts w:ascii="Times New Roman" w:eastAsia="Times New Roman" w:hAnsi="Times New Roman" w:cs="Times New Roman"/>
          <w:sz w:val="24"/>
          <w:szCs w:val="24"/>
        </w:rPr>
      </w:pPr>
    </w:p>
    <w:p w14:paraId="78094317" w14:textId="77777777" w:rsidR="003267A1" w:rsidRPr="00B01E5A" w:rsidRDefault="003267A1" w:rsidP="002635B5">
      <w:pPr>
        <w:jc w:val="both"/>
        <w:rPr>
          <w:rFonts w:ascii="Times New Roman" w:eastAsia="Times New Roman" w:hAnsi="Times New Roman" w:cs="Times New Roman"/>
          <w:sz w:val="24"/>
          <w:szCs w:val="24"/>
        </w:rPr>
      </w:pPr>
    </w:p>
    <w:p w14:paraId="165FD45A" w14:textId="77777777" w:rsidR="003267A1" w:rsidRPr="00B01E5A" w:rsidRDefault="003267A1" w:rsidP="002635B5">
      <w:pPr>
        <w:jc w:val="both"/>
        <w:rPr>
          <w:rFonts w:ascii="Times New Roman" w:eastAsia="Times New Roman" w:hAnsi="Times New Roman" w:cs="Times New Roman"/>
          <w:sz w:val="24"/>
          <w:szCs w:val="24"/>
        </w:rPr>
      </w:pPr>
    </w:p>
    <w:p w14:paraId="2885A010"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The request was rejected by the DIT. </w:t>
      </w:r>
    </w:p>
    <w:p w14:paraId="295A450E" w14:textId="4FE87C7C" w:rsidR="00C554AE" w:rsidRPr="00B01E5A" w:rsidRDefault="002468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Reasons</w:t>
      </w:r>
      <w:r w:rsidR="0087284D" w:rsidRPr="00B01E5A">
        <w:rPr>
          <w:rFonts w:ascii="Times New Roman" w:eastAsia="Times New Roman" w:hAnsi="Times New Roman" w:cs="Times New Roman"/>
          <w:sz w:val="24"/>
          <w:szCs w:val="24"/>
        </w:rPr>
        <w:t xml:space="preserve">: </w:t>
      </w:r>
    </w:p>
    <w:p w14:paraId="39946AA2" w14:textId="77777777" w:rsidR="003267A1" w:rsidRPr="00B01E5A" w:rsidRDefault="003267A1" w:rsidP="002635B5">
      <w:pPr>
        <w:jc w:val="both"/>
        <w:rPr>
          <w:rFonts w:ascii="Times New Roman" w:eastAsia="Times New Roman" w:hAnsi="Times New Roman" w:cs="Times New Roman"/>
          <w:sz w:val="24"/>
          <w:szCs w:val="24"/>
        </w:rPr>
      </w:pPr>
    </w:p>
    <w:p w14:paraId="0DCB9A87" w14:textId="77777777" w:rsidR="003267A1" w:rsidRPr="00B01E5A" w:rsidRDefault="003267A1" w:rsidP="002635B5">
      <w:pPr>
        <w:jc w:val="both"/>
        <w:rPr>
          <w:rFonts w:ascii="Times New Roman" w:eastAsia="Times New Roman" w:hAnsi="Times New Roman" w:cs="Times New Roman"/>
          <w:sz w:val="24"/>
          <w:szCs w:val="24"/>
        </w:rPr>
      </w:pPr>
    </w:p>
    <w:p w14:paraId="56F3E011" w14:textId="77777777" w:rsidR="003267A1" w:rsidRPr="00B01E5A" w:rsidRDefault="003267A1" w:rsidP="002635B5">
      <w:pPr>
        <w:jc w:val="both"/>
        <w:rPr>
          <w:rFonts w:ascii="Times New Roman" w:eastAsia="Times New Roman" w:hAnsi="Times New Roman" w:cs="Times New Roman"/>
          <w:sz w:val="24"/>
          <w:szCs w:val="24"/>
        </w:rPr>
      </w:pPr>
    </w:p>
    <w:p w14:paraId="0717E941" w14:textId="622341DB"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 xml:space="preserve">A response to the request </w:t>
      </w:r>
      <w:r w:rsidR="00246890">
        <w:rPr>
          <w:rFonts w:ascii="Times New Roman" w:eastAsia="Times New Roman" w:hAnsi="Times New Roman" w:cs="Times New Roman"/>
          <w:sz w:val="24"/>
          <w:szCs w:val="24"/>
        </w:rPr>
        <w:t>shall</w:t>
      </w:r>
      <w:r w:rsidRPr="00B01E5A">
        <w:rPr>
          <w:rFonts w:ascii="Times New Roman" w:eastAsia="Times New Roman" w:hAnsi="Times New Roman" w:cs="Times New Roman"/>
          <w:sz w:val="24"/>
          <w:szCs w:val="24"/>
        </w:rPr>
        <w:t xml:space="preserve"> be </w:t>
      </w:r>
      <w:r w:rsidR="00246890">
        <w:rPr>
          <w:rFonts w:ascii="Times New Roman" w:eastAsia="Times New Roman" w:hAnsi="Times New Roman" w:cs="Times New Roman"/>
          <w:sz w:val="24"/>
          <w:szCs w:val="24"/>
        </w:rPr>
        <w:t>forwarded</w:t>
      </w:r>
      <w:r w:rsidRPr="00B01E5A">
        <w:rPr>
          <w:rFonts w:ascii="Times New Roman" w:eastAsia="Times New Roman" w:hAnsi="Times New Roman" w:cs="Times New Roman"/>
          <w:sz w:val="24"/>
          <w:szCs w:val="24"/>
        </w:rPr>
        <w:t xml:space="preserve"> to the doctoral student and supervisor within 15 working days</w:t>
      </w:r>
      <w:r w:rsidR="00246890">
        <w:rPr>
          <w:rFonts w:ascii="Times New Roman" w:eastAsia="Times New Roman" w:hAnsi="Times New Roman" w:cs="Times New Roman"/>
          <w:sz w:val="24"/>
          <w:szCs w:val="24"/>
        </w:rPr>
        <w:t xml:space="preserve"> by</w:t>
      </w:r>
      <w:r w:rsidRPr="00B01E5A">
        <w:rPr>
          <w:rFonts w:ascii="Times New Roman" w:eastAsia="Times New Roman" w:hAnsi="Times New Roman" w:cs="Times New Roman"/>
          <w:sz w:val="24"/>
          <w:szCs w:val="24"/>
        </w:rPr>
        <w:t xml:space="preserve"> the DI </w:t>
      </w:r>
      <w:r w:rsidR="0057123E">
        <w:rPr>
          <w:rFonts w:ascii="Times New Roman" w:eastAsia="Times New Roman" w:hAnsi="Times New Roman" w:cs="Times New Roman"/>
          <w:sz w:val="24"/>
          <w:szCs w:val="24"/>
        </w:rPr>
        <w:t>Secretary</w:t>
      </w:r>
      <w:r w:rsidRPr="00B01E5A">
        <w:rPr>
          <w:rFonts w:ascii="Times New Roman" w:eastAsia="Times New Roman" w:hAnsi="Times New Roman" w:cs="Times New Roman"/>
          <w:sz w:val="24"/>
          <w:szCs w:val="24"/>
        </w:rPr>
        <w:t>.</w:t>
      </w:r>
    </w:p>
    <w:p w14:paraId="2EA68AF5" w14:textId="77777777" w:rsidR="003267A1" w:rsidRPr="00B01E5A" w:rsidRDefault="003267A1" w:rsidP="002635B5">
      <w:pPr>
        <w:jc w:val="both"/>
        <w:rPr>
          <w:rFonts w:ascii="Times New Roman" w:eastAsia="Times New Roman" w:hAnsi="Times New Roman" w:cs="Times New Roman"/>
          <w:sz w:val="24"/>
          <w:szCs w:val="24"/>
        </w:rPr>
      </w:pPr>
    </w:p>
    <w:p w14:paraId="462DA4FB" w14:textId="77777777" w:rsidR="003267A1" w:rsidRPr="00B01E5A" w:rsidRDefault="003267A1" w:rsidP="002635B5">
      <w:pPr>
        <w:jc w:val="both"/>
        <w:rPr>
          <w:rFonts w:ascii="Times New Roman" w:eastAsia="Times New Roman" w:hAnsi="Times New Roman" w:cs="Times New Roman"/>
          <w:sz w:val="24"/>
          <w:szCs w:val="24"/>
        </w:rPr>
      </w:pPr>
    </w:p>
    <w:p w14:paraId="601F1210" w14:textId="77777777" w:rsidR="003267A1" w:rsidRPr="00B01E5A" w:rsidRDefault="003267A1" w:rsidP="002635B5">
      <w:pPr>
        <w:jc w:val="both"/>
        <w:rPr>
          <w:rFonts w:ascii="Times New Roman" w:eastAsia="Times New Roman" w:hAnsi="Times New Roman" w:cs="Times New Roman"/>
          <w:sz w:val="24"/>
          <w:szCs w:val="24"/>
        </w:rPr>
      </w:pPr>
    </w:p>
    <w:p w14:paraId="3B5C1ACF" w14:textId="77777777"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Date:</w:t>
      </w:r>
    </w:p>
    <w:p w14:paraId="0EAC844F" w14:textId="77777777" w:rsidR="003267A1" w:rsidRPr="00B01E5A" w:rsidRDefault="003267A1" w:rsidP="002635B5">
      <w:pPr>
        <w:jc w:val="both"/>
        <w:rPr>
          <w:rFonts w:ascii="Times New Roman" w:eastAsia="Times New Roman" w:hAnsi="Times New Roman" w:cs="Times New Roman"/>
          <w:sz w:val="24"/>
          <w:szCs w:val="24"/>
        </w:rPr>
      </w:pPr>
    </w:p>
    <w:p w14:paraId="0B5C95C8" w14:textId="77777777" w:rsidR="003267A1" w:rsidRPr="00B01E5A" w:rsidRDefault="003267A1" w:rsidP="002635B5">
      <w:pPr>
        <w:jc w:val="both"/>
        <w:rPr>
          <w:rFonts w:ascii="Times New Roman" w:eastAsia="Times New Roman" w:hAnsi="Times New Roman" w:cs="Times New Roman"/>
          <w:sz w:val="24"/>
          <w:szCs w:val="24"/>
        </w:rPr>
      </w:pPr>
    </w:p>
    <w:p w14:paraId="577D59E1" w14:textId="2D6BFC33" w:rsidR="00C554AE" w:rsidRPr="00B01E5A" w:rsidRDefault="0087284D">
      <w:pPr>
        <w:jc w:val="both"/>
        <w:rPr>
          <w:rFonts w:ascii="Times New Roman" w:eastAsia="Times New Roman" w:hAnsi="Times New Roman" w:cs="Times New Roman"/>
          <w:sz w:val="24"/>
          <w:szCs w:val="24"/>
        </w:rPr>
      </w:pPr>
      <w:r w:rsidRPr="00B01E5A">
        <w:rPr>
          <w:rFonts w:ascii="Times New Roman" w:eastAsia="Times New Roman" w:hAnsi="Times New Roman" w:cs="Times New Roman"/>
          <w:sz w:val="24"/>
          <w:szCs w:val="24"/>
        </w:rPr>
        <w:tab/>
      </w:r>
      <w:r w:rsidR="0057123E">
        <w:rPr>
          <w:rFonts w:ascii="Times New Roman" w:eastAsia="Times New Roman" w:hAnsi="Times New Roman" w:cs="Times New Roman"/>
          <w:sz w:val="24"/>
          <w:szCs w:val="24"/>
        </w:rPr>
        <w:t>Secretary</w:t>
      </w:r>
      <w:r w:rsidRPr="00B01E5A">
        <w:rPr>
          <w:rFonts w:ascii="Times New Roman" w:eastAsia="Times New Roman" w:hAnsi="Times New Roman" w:cs="Times New Roman"/>
          <w:sz w:val="24"/>
          <w:szCs w:val="24"/>
        </w:rPr>
        <w:t xml:space="preserve"> of DI</w:t>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Pr="00B01E5A">
        <w:rPr>
          <w:rFonts w:ascii="Times New Roman" w:eastAsia="Times New Roman" w:hAnsi="Times New Roman" w:cs="Times New Roman"/>
          <w:sz w:val="24"/>
          <w:szCs w:val="24"/>
        </w:rPr>
        <w:tab/>
      </w:r>
      <w:r w:rsidR="0057123E">
        <w:rPr>
          <w:rFonts w:ascii="Times New Roman" w:eastAsia="Times New Roman" w:hAnsi="Times New Roman" w:cs="Times New Roman"/>
          <w:sz w:val="24"/>
          <w:szCs w:val="24"/>
        </w:rPr>
        <w:t>Head</w:t>
      </w:r>
      <w:r w:rsidRPr="00B01E5A">
        <w:rPr>
          <w:rFonts w:ascii="Times New Roman" w:eastAsia="Times New Roman" w:hAnsi="Times New Roman" w:cs="Times New Roman"/>
          <w:sz w:val="24"/>
          <w:szCs w:val="24"/>
        </w:rPr>
        <w:t xml:space="preserve"> of DI</w:t>
      </w:r>
    </w:p>
    <w:p w14:paraId="3FD222C4" w14:textId="77777777" w:rsidR="003267A1" w:rsidRDefault="003267A1" w:rsidP="002635B5">
      <w:pPr>
        <w:jc w:val="both"/>
        <w:rPr>
          <w:rFonts w:ascii="Times New Roman" w:eastAsia="Times New Roman" w:hAnsi="Times New Roman" w:cs="Times New Roman"/>
          <w:sz w:val="24"/>
          <w:szCs w:val="24"/>
        </w:rPr>
      </w:pPr>
    </w:p>
    <w:p w14:paraId="3C65FEA9" w14:textId="77777777" w:rsidR="009D1538" w:rsidRPr="00B01E5A" w:rsidRDefault="009D1538" w:rsidP="002635B5">
      <w:pPr>
        <w:jc w:val="both"/>
        <w:rPr>
          <w:rFonts w:ascii="Times New Roman" w:eastAsia="Times New Roman" w:hAnsi="Times New Roman" w:cs="Times New Roman"/>
          <w:sz w:val="24"/>
          <w:szCs w:val="24"/>
        </w:rPr>
      </w:pPr>
    </w:p>
    <w:p w14:paraId="7B8C8A59" w14:textId="77777777" w:rsidR="003267A1" w:rsidRPr="00B01E5A" w:rsidRDefault="003267A1" w:rsidP="002635B5">
      <w:pPr>
        <w:pBdr>
          <w:top w:val="nil"/>
          <w:left w:val="nil"/>
          <w:bottom w:val="nil"/>
          <w:right w:val="nil"/>
          <w:between w:val="nil"/>
        </w:pBdr>
        <w:jc w:val="both"/>
        <w:rPr>
          <w:rFonts w:ascii="Times New Roman" w:eastAsia="Times New Roman" w:hAnsi="Times New Roman" w:cs="Times New Roman"/>
          <w:smallCaps/>
          <w:color w:val="000000"/>
          <w:sz w:val="24"/>
          <w:szCs w:val="24"/>
        </w:rPr>
      </w:pPr>
    </w:p>
    <w:sectPr w:rsidR="003267A1" w:rsidRPr="00B01E5A">
      <w:pgSz w:w="11910" w:h="16840"/>
      <w:pgMar w:top="1321" w:right="879" w:bottom="1259" w:left="1179" w:header="0" w:footer="10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EFB1" w14:textId="77777777" w:rsidR="009376B2" w:rsidRDefault="009376B2">
      <w:r>
        <w:separator/>
      </w:r>
    </w:p>
  </w:endnote>
  <w:endnote w:type="continuationSeparator" w:id="0">
    <w:p w14:paraId="6F484284" w14:textId="77777777" w:rsidR="009376B2" w:rsidRDefault="0093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504479576"/>
      <w:docPartObj>
        <w:docPartGallery w:val="Page Numbers (Bottom of Page)"/>
        <w:docPartUnique/>
      </w:docPartObj>
    </w:sdtPr>
    <w:sdtEndPr>
      <w:rPr>
        <w:rStyle w:val="Oldalszm"/>
      </w:rPr>
    </w:sdtEndPr>
    <w:sdtContent>
      <w:p w14:paraId="4E5F7661" w14:textId="77777777" w:rsidR="00C554AE" w:rsidRDefault="0087284D">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2635B5">
          <w:rPr>
            <w:rStyle w:val="Oldalszm"/>
            <w:noProof/>
          </w:rPr>
          <w:t>18</w:t>
        </w:r>
        <w:r>
          <w:rPr>
            <w:rStyle w:val="Oldalszm"/>
          </w:rPr>
          <w:fldChar w:fldCharType="end"/>
        </w:r>
      </w:p>
    </w:sdtContent>
  </w:sdt>
  <w:p w14:paraId="0F31FBD7" w14:textId="77777777" w:rsidR="007F55B6" w:rsidRDefault="007F55B6" w:rsidP="007F55B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550497502"/>
      <w:docPartObj>
        <w:docPartGallery w:val="Page Numbers (Bottom of Page)"/>
        <w:docPartUnique/>
      </w:docPartObj>
    </w:sdtPr>
    <w:sdtEndPr>
      <w:rPr>
        <w:rStyle w:val="Oldalszm"/>
        <w:rFonts w:ascii="Times New Roman" w:hAnsi="Times New Roman" w:cs="Times New Roman"/>
      </w:rPr>
    </w:sdtEndPr>
    <w:sdtContent>
      <w:p w14:paraId="14AC0C93" w14:textId="1AC14CF1" w:rsidR="00C554AE" w:rsidRDefault="0087284D">
        <w:pPr>
          <w:pStyle w:val="llb"/>
          <w:framePr w:wrap="none" w:vAnchor="text" w:hAnchor="margin" w:xAlign="right" w:y="1"/>
          <w:rPr>
            <w:rStyle w:val="Oldalszm"/>
            <w:rFonts w:ascii="Times New Roman" w:hAnsi="Times New Roman" w:cs="Times New Roman"/>
          </w:rPr>
        </w:pPr>
        <w:r w:rsidRPr="008222DA">
          <w:rPr>
            <w:rStyle w:val="Oldalszm"/>
            <w:rFonts w:ascii="Times New Roman" w:hAnsi="Times New Roman" w:cs="Times New Roman"/>
          </w:rPr>
          <w:fldChar w:fldCharType="begin"/>
        </w:r>
        <w:r w:rsidRPr="008222DA">
          <w:rPr>
            <w:rStyle w:val="Oldalszm"/>
            <w:rFonts w:ascii="Times New Roman" w:hAnsi="Times New Roman" w:cs="Times New Roman"/>
          </w:rPr>
          <w:instrText xml:space="preserve"> PAGE </w:instrText>
        </w:r>
        <w:r w:rsidRPr="008222DA">
          <w:rPr>
            <w:rStyle w:val="Oldalszm"/>
            <w:rFonts w:ascii="Times New Roman" w:hAnsi="Times New Roman" w:cs="Times New Roman"/>
          </w:rPr>
          <w:fldChar w:fldCharType="separate"/>
        </w:r>
        <w:r>
          <w:rPr>
            <w:rStyle w:val="Oldalszm"/>
            <w:rFonts w:ascii="Times New Roman" w:hAnsi="Times New Roman" w:cs="Times New Roman"/>
            <w:noProof/>
          </w:rPr>
          <w:t>1</w:t>
        </w:r>
        <w:r w:rsidRPr="008222DA">
          <w:rPr>
            <w:rStyle w:val="Oldalszm"/>
            <w:rFonts w:ascii="Times New Roman" w:hAnsi="Times New Roman" w:cs="Times New Roman"/>
          </w:rPr>
          <w:fldChar w:fldCharType="end"/>
        </w:r>
      </w:p>
    </w:sdtContent>
  </w:sdt>
  <w:p w14:paraId="276B215F" w14:textId="77777777" w:rsidR="00C554AE" w:rsidRDefault="0087284D">
    <w:pPr>
      <w:pBdr>
        <w:top w:val="nil"/>
        <w:left w:val="nil"/>
        <w:bottom w:val="nil"/>
        <w:right w:val="nil"/>
        <w:between w:val="nil"/>
      </w:pBdr>
      <w:spacing w:line="14" w:lineRule="auto"/>
      <w:ind w:right="360"/>
      <w:rPr>
        <w:color w:val="000000"/>
        <w:sz w:val="20"/>
        <w:szCs w:val="20"/>
      </w:rPr>
    </w:pPr>
    <w:r>
      <w:rPr>
        <w:noProof/>
        <w:lang w:val="hu-HU"/>
      </w:rPr>
      <mc:AlternateContent>
        <mc:Choice Requires="wps">
          <w:drawing>
            <wp:anchor distT="0" distB="0" distL="0" distR="0" simplePos="0" relativeHeight="251658240" behindDoc="1" locked="0" layoutInCell="1" hidden="0" allowOverlap="1" wp14:anchorId="448D3607" wp14:editId="785E8F52">
              <wp:simplePos x="0" y="0"/>
              <wp:positionH relativeFrom="column">
                <wp:posOffset>5727700</wp:posOffset>
              </wp:positionH>
              <wp:positionV relativeFrom="paragraph">
                <wp:posOffset>9867900</wp:posOffset>
              </wp:positionV>
              <wp:extent cx="238760" cy="210185"/>
              <wp:effectExtent l="0" t="0" r="0" b="0"/>
              <wp:wrapNone/>
              <wp:docPr id="14" name="Téglalap 14"/>
              <wp:cNvGraphicFramePr/>
              <a:graphic xmlns:a="http://schemas.openxmlformats.org/drawingml/2006/main">
                <a:graphicData uri="http://schemas.microsoft.com/office/word/2010/wordprocessingShape">
                  <wps:wsp>
                    <wps:cNvSpPr/>
                    <wps:spPr>
                      <a:xfrm>
                        <a:off x="5231383" y="3679670"/>
                        <a:ext cx="229235" cy="200660"/>
                      </a:xfrm>
                      <a:prstGeom prst="rect">
                        <a:avLst/>
                      </a:prstGeom>
                      <a:noFill/>
                      <a:ln>
                        <a:noFill/>
                      </a:ln>
                    </wps:spPr>
                    <wps:txbx>
                      <w:txbxContent>
                        <w:p w14:paraId="698C4B0C" w14:textId="77777777" w:rsidR="00C554AE" w:rsidRDefault="0087284D">
                          <w:pPr>
                            <w:spacing w:before="18"/>
                            <w:ind w:left="60"/>
                            <w:textDirection w:val="btLr"/>
                          </w:pPr>
                          <w:r>
                            <w:rPr>
                              <w:rFonts w:ascii="Times New Roman" w:eastAsia="Times New Roman" w:hAnsi="Times New Roman" w:cs="Times New Roman"/>
                              <w:color w:val="000000"/>
                              <w:sz w:val="24"/>
                            </w:rPr>
                            <w:t xml:space="preserve"> PAGE 39</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8D3607" id="Téglalap 14" o:spid="_x0000_s1026" style="position:absolute;margin-left:451pt;margin-top:777pt;width:18.8pt;height:1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" filled="f" stroked="f">
              <v:textbox inset="0,0,0,0">
                <w:txbxContent>
                  <w:p w14:paraId="698C4B0C" w14:textId="77777777" w:rsidR="00C554AE" w:rsidRDefault="0087284D">
                    <w:pPr>
                      <w:spacing w:before="18"/>
                      <w:ind w:left="60"/>
                      <w:textDirection w:val="btLr"/>
                    </w:pPr>
                    <w:r>
                      <w:rPr>
                        <w:rFonts w:ascii="Times New Roman" w:eastAsia="Times New Roman" w:hAnsi="Times New Roman" w:cs="Times New Roman"/>
                        <w:color w:val="000000"/>
                        <w:sz w:val="24"/>
                      </w:rPr>
                      <w:t xml:space="preserve"> PAGE 39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BE28" w14:textId="77777777" w:rsidR="009376B2" w:rsidRDefault="009376B2">
      <w:r>
        <w:separator/>
      </w:r>
    </w:p>
  </w:footnote>
  <w:footnote w:type="continuationSeparator" w:id="0">
    <w:p w14:paraId="1CF41CE8" w14:textId="77777777" w:rsidR="009376B2" w:rsidRDefault="009376B2">
      <w:r>
        <w:continuationSeparator/>
      </w:r>
    </w:p>
  </w:footnote>
  <w:footnote w:id="1">
    <w:p w14:paraId="7EEDEF0A" w14:textId="77777777" w:rsidR="00C554AE" w:rsidRDefault="0087284D">
      <w:pPr>
        <w:pStyle w:val="Lbjegyzetszveg"/>
        <w:rPr>
          <w:rFonts w:ascii="Times New Roman" w:hAnsi="Times New Roman" w:cs="Times New Roman"/>
          <w:lang w:val="hu-HU"/>
        </w:rPr>
      </w:pPr>
      <w:r w:rsidRPr="00757549">
        <w:rPr>
          <w:rStyle w:val="Lbjegyzet-hivatkozs"/>
          <w:rFonts w:ascii="Times New Roman" w:hAnsi="Times New Roman" w:cs="Times New Roman"/>
        </w:rPr>
        <w:footnoteRef/>
      </w:r>
      <w:r w:rsidRPr="00757549">
        <w:rPr>
          <w:rFonts w:ascii="Times New Roman" w:hAnsi="Times New Roman" w:cs="Times New Roman"/>
        </w:rPr>
        <w:t xml:space="preserve"> MTA thesis in April 2022</w:t>
      </w:r>
    </w:p>
  </w:footnote>
  <w:footnote w:id="2">
    <w:p w14:paraId="08F85ED4" w14:textId="23358525" w:rsidR="00C554AE" w:rsidRDefault="0087284D">
      <w:pPr>
        <w:pStyle w:val="Lbjegyzetszveg"/>
        <w:rPr>
          <w:rFonts w:ascii="Times New Roman" w:hAnsi="Times New Roman" w:cs="Times New Roman"/>
        </w:rPr>
      </w:pPr>
      <w:r w:rsidRPr="00757549">
        <w:rPr>
          <w:rStyle w:val="Lbjegyzet-hivatkozs"/>
          <w:rFonts w:ascii="Times New Roman" w:hAnsi="Times New Roman" w:cs="Times New Roman"/>
        </w:rPr>
        <w:footnoteRef/>
      </w:r>
      <w:r w:rsidRPr="00757549">
        <w:rPr>
          <w:rFonts w:ascii="Times New Roman" w:hAnsi="Times New Roman" w:cs="Times New Roman"/>
        </w:rPr>
        <w:t xml:space="preserve"> appoint</w:t>
      </w:r>
      <w:r w:rsidR="00F247D7">
        <w:rPr>
          <w:rFonts w:ascii="Times New Roman" w:hAnsi="Times New Roman" w:cs="Times New Roman"/>
        </w:rPr>
        <w:t>ed</w:t>
      </w:r>
      <w:r w:rsidRPr="00757549">
        <w:rPr>
          <w:rFonts w:ascii="Times New Roman" w:hAnsi="Times New Roman" w:cs="Times New Roman"/>
        </w:rPr>
        <w:t xml:space="preserve"> as university professor </w:t>
      </w:r>
      <w:r w:rsidR="00F247D7">
        <w:rPr>
          <w:rFonts w:ascii="Times New Roman" w:hAnsi="Times New Roman" w:cs="Times New Roman"/>
        </w:rPr>
        <w:t>since</w:t>
      </w:r>
      <w:r w:rsidRPr="00757549">
        <w:rPr>
          <w:rFonts w:ascii="Times New Roman" w:hAnsi="Times New Roman" w:cs="Times New Roman"/>
        </w:rPr>
        <w:t xml:space="preserve"> </w:t>
      </w:r>
      <w:r w:rsidRPr="00757549">
        <w:rPr>
          <w:rFonts w:ascii="Times New Roman" w:hAnsi="Times New Roman" w:cs="Times New Roman"/>
        </w:rPr>
        <w:t>2022.09.01</w:t>
      </w:r>
    </w:p>
  </w:footnote>
  <w:footnote w:id="3">
    <w:p w14:paraId="3B5A98CC" w14:textId="007CDE7A" w:rsidR="00C554AE" w:rsidRDefault="0087284D">
      <w:pPr>
        <w:pStyle w:val="Lbjegyzetszveg"/>
        <w:rPr>
          <w:lang w:val="hu-HU"/>
        </w:rPr>
      </w:pPr>
      <w:r w:rsidRPr="00757549">
        <w:rPr>
          <w:rStyle w:val="Lbjegyzet-hivatkozs"/>
          <w:rFonts w:ascii="Times New Roman" w:hAnsi="Times New Roman" w:cs="Times New Roman"/>
        </w:rPr>
        <w:footnoteRef/>
      </w:r>
      <w:r w:rsidRPr="00757549">
        <w:rPr>
          <w:rFonts w:ascii="Times New Roman" w:hAnsi="Times New Roman" w:cs="Times New Roman"/>
        </w:rPr>
        <w:t xml:space="preserve"> appoint</w:t>
      </w:r>
      <w:r w:rsidR="00F247D7">
        <w:rPr>
          <w:rFonts w:ascii="Times New Roman" w:hAnsi="Times New Roman" w:cs="Times New Roman"/>
        </w:rPr>
        <w:t>ed</w:t>
      </w:r>
      <w:r w:rsidRPr="00757549">
        <w:rPr>
          <w:rFonts w:ascii="Times New Roman" w:hAnsi="Times New Roman" w:cs="Times New Roman"/>
        </w:rPr>
        <w:t xml:space="preserve"> as university professor </w:t>
      </w:r>
      <w:r w:rsidR="00F247D7">
        <w:rPr>
          <w:rFonts w:ascii="Times New Roman" w:hAnsi="Times New Roman" w:cs="Times New Roman"/>
        </w:rPr>
        <w:t>since</w:t>
      </w:r>
      <w:r w:rsidRPr="00757549">
        <w:rPr>
          <w:rFonts w:ascii="Times New Roman" w:hAnsi="Times New Roman" w:cs="Times New Roman"/>
        </w:rPr>
        <w:t xml:space="preserve"> </w:t>
      </w:r>
      <w:r w:rsidRPr="00757549">
        <w:rPr>
          <w:rFonts w:ascii="Times New Roman" w:hAnsi="Times New Roman" w:cs="Times New Roman"/>
        </w:rPr>
        <w:t>2022.09.01</w:t>
      </w:r>
    </w:p>
  </w:footnote>
  <w:footnote w:id="4">
    <w:p w14:paraId="1DA4A347" w14:textId="77777777" w:rsidR="00C554AE" w:rsidRDefault="0087284D">
      <w:pPr>
        <w:pStyle w:val="Lbjegyzetszveg"/>
        <w:rPr>
          <w:rFonts w:ascii="Times New Roman" w:hAnsi="Times New Roman" w:cs="Times New Roman"/>
          <w:lang w:val="hu-HU"/>
        </w:rPr>
      </w:pPr>
      <w:r w:rsidRPr="004B00A9">
        <w:rPr>
          <w:rStyle w:val="Lbjegyzet-hivatkozs"/>
          <w:rFonts w:ascii="Times New Roman" w:hAnsi="Times New Roman" w:cs="Times New Roman"/>
        </w:rPr>
        <w:footnoteRef/>
      </w:r>
      <w:r w:rsidRPr="004B00A9">
        <w:rPr>
          <w:rFonts w:ascii="Times New Roman" w:hAnsi="Times New Roman" w:cs="Times New Roman"/>
        </w:rPr>
        <w:t xml:space="preserve"> MTA thesis in April 2022</w:t>
      </w:r>
    </w:p>
  </w:footnote>
  <w:footnote w:id="5">
    <w:p w14:paraId="5018941D" w14:textId="77777777" w:rsidR="00C554AE" w:rsidRDefault="0087284D">
      <w:pPr>
        <w:pStyle w:val="Lbjegyzetszveg"/>
        <w:rPr>
          <w:rFonts w:ascii="Times New Roman" w:hAnsi="Times New Roman" w:cs="Times New Roman"/>
        </w:rPr>
      </w:pPr>
      <w:r w:rsidRPr="004B00A9">
        <w:rPr>
          <w:rStyle w:val="Lbjegyzet-hivatkozs"/>
          <w:rFonts w:ascii="Times New Roman" w:hAnsi="Times New Roman" w:cs="Times New Roman"/>
        </w:rPr>
        <w:footnoteRef/>
      </w:r>
      <w:r w:rsidRPr="004B00A9">
        <w:rPr>
          <w:rFonts w:ascii="Times New Roman" w:hAnsi="Times New Roman" w:cs="Times New Roman"/>
        </w:rPr>
        <w:t xml:space="preserve"> appointment as university professor from 2022.09.01</w:t>
      </w:r>
    </w:p>
  </w:footnote>
  <w:footnote w:id="6">
    <w:p w14:paraId="59F6F4A6" w14:textId="77777777" w:rsidR="00C554AE" w:rsidRDefault="0087284D">
      <w:pPr>
        <w:pStyle w:val="Lbjegyzetszveg"/>
        <w:rPr>
          <w:lang w:val="hu-HU"/>
        </w:rPr>
      </w:pPr>
      <w:r w:rsidRPr="004B00A9">
        <w:rPr>
          <w:rStyle w:val="Lbjegyzet-hivatkozs"/>
          <w:rFonts w:ascii="Times New Roman" w:hAnsi="Times New Roman" w:cs="Times New Roman"/>
        </w:rPr>
        <w:footnoteRef/>
      </w:r>
      <w:r w:rsidRPr="004B00A9">
        <w:rPr>
          <w:rFonts w:ascii="Times New Roman" w:hAnsi="Times New Roman" w:cs="Times New Roman"/>
        </w:rPr>
        <w:t xml:space="preserve"> appointment as university professor from 2022.09.01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113"/>
    <w:multiLevelType w:val="hybridMultilevel"/>
    <w:tmpl w:val="5880A404"/>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9F700A18">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8601D6"/>
    <w:multiLevelType w:val="hybridMultilevel"/>
    <w:tmpl w:val="4FFC03E0"/>
    <w:lvl w:ilvl="0" w:tplc="040E0011">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5BF12FE"/>
    <w:multiLevelType w:val="multilevel"/>
    <w:tmpl w:val="8D9E87CC"/>
    <w:lvl w:ilvl="0">
      <w:start w:val="1"/>
      <w:numFmt w:val="decimal"/>
      <w:lvlText w:val="%1)"/>
      <w:lvlJc w:val="left"/>
      <w:pPr>
        <w:ind w:left="360" w:hanging="360"/>
      </w:pPr>
      <w:rPr>
        <w:b w:val="0"/>
        <w:i w:val="0"/>
        <w:sz w:val="24"/>
        <w:szCs w:val="24"/>
      </w:rPr>
    </w:lvl>
    <w:lvl w:ilvl="1">
      <w:numFmt w:val="bullet"/>
      <w:lvlText w:val="•"/>
      <w:lvlJc w:val="left"/>
      <w:pPr>
        <w:ind w:left="1524" w:hanging="360"/>
      </w:pPr>
    </w:lvl>
    <w:lvl w:ilvl="2">
      <w:numFmt w:val="bullet"/>
      <w:lvlText w:val="•"/>
      <w:lvlJc w:val="left"/>
      <w:pPr>
        <w:ind w:left="2449" w:hanging="360"/>
      </w:pPr>
    </w:lvl>
    <w:lvl w:ilvl="3">
      <w:numFmt w:val="bullet"/>
      <w:lvlText w:val="•"/>
      <w:lvlJc w:val="left"/>
      <w:pPr>
        <w:ind w:left="3373" w:hanging="360"/>
      </w:pPr>
    </w:lvl>
    <w:lvl w:ilvl="4">
      <w:numFmt w:val="bullet"/>
      <w:lvlText w:val="•"/>
      <w:lvlJc w:val="left"/>
      <w:pPr>
        <w:ind w:left="4298" w:hanging="360"/>
      </w:pPr>
    </w:lvl>
    <w:lvl w:ilvl="5">
      <w:numFmt w:val="bullet"/>
      <w:lvlText w:val="•"/>
      <w:lvlJc w:val="left"/>
      <w:pPr>
        <w:ind w:left="5223" w:hanging="360"/>
      </w:pPr>
    </w:lvl>
    <w:lvl w:ilvl="6">
      <w:numFmt w:val="bullet"/>
      <w:lvlText w:val="•"/>
      <w:lvlJc w:val="left"/>
      <w:pPr>
        <w:ind w:left="6147" w:hanging="360"/>
      </w:pPr>
    </w:lvl>
    <w:lvl w:ilvl="7">
      <w:numFmt w:val="bullet"/>
      <w:lvlText w:val="•"/>
      <w:lvlJc w:val="left"/>
      <w:pPr>
        <w:ind w:left="7072" w:hanging="360"/>
      </w:pPr>
    </w:lvl>
    <w:lvl w:ilvl="8">
      <w:numFmt w:val="bullet"/>
      <w:lvlText w:val="•"/>
      <w:lvlJc w:val="left"/>
      <w:pPr>
        <w:ind w:left="7997" w:hanging="360"/>
      </w:pPr>
    </w:lvl>
  </w:abstractNum>
  <w:abstractNum w:abstractNumId="3" w15:restartNumberingAfterBreak="0">
    <w:nsid w:val="09EF509F"/>
    <w:multiLevelType w:val="hybridMultilevel"/>
    <w:tmpl w:val="38CAE6E6"/>
    <w:lvl w:ilvl="0" w:tplc="040E0017">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 w15:restartNumberingAfterBreak="0">
    <w:nsid w:val="0C653EDB"/>
    <w:multiLevelType w:val="hybridMultilevel"/>
    <w:tmpl w:val="3230ACF8"/>
    <w:lvl w:ilvl="0" w:tplc="1A6039F0">
      <w:start w:val="3"/>
      <w:numFmt w:val="decimal"/>
      <w:lvlText w:val="%1."/>
      <w:lvlJc w:val="left"/>
      <w:pPr>
        <w:ind w:left="595" w:hanging="360"/>
      </w:pPr>
      <w:rPr>
        <w:rFonts w:hint="default"/>
      </w:rPr>
    </w:lvl>
    <w:lvl w:ilvl="1" w:tplc="040E0019" w:tentative="1">
      <w:start w:val="1"/>
      <w:numFmt w:val="lowerLetter"/>
      <w:lvlText w:val="%2."/>
      <w:lvlJc w:val="left"/>
      <w:pPr>
        <w:ind w:left="1315" w:hanging="360"/>
      </w:pPr>
    </w:lvl>
    <w:lvl w:ilvl="2" w:tplc="040E001B" w:tentative="1">
      <w:start w:val="1"/>
      <w:numFmt w:val="lowerRoman"/>
      <w:lvlText w:val="%3."/>
      <w:lvlJc w:val="right"/>
      <w:pPr>
        <w:ind w:left="2035" w:hanging="180"/>
      </w:pPr>
    </w:lvl>
    <w:lvl w:ilvl="3" w:tplc="040E000F" w:tentative="1">
      <w:start w:val="1"/>
      <w:numFmt w:val="decimal"/>
      <w:lvlText w:val="%4."/>
      <w:lvlJc w:val="left"/>
      <w:pPr>
        <w:ind w:left="2755" w:hanging="360"/>
      </w:pPr>
    </w:lvl>
    <w:lvl w:ilvl="4" w:tplc="040E0019" w:tentative="1">
      <w:start w:val="1"/>
      <w:numFmt w:val="lowerLetter"/>
      <w:lvlText w:val="%5."/>
      <w:lvlJc w:val="left"/>
      <w:pPr>
        <w:ind w:left="3475" w:hanging="360"/>
      </w:pPr>
    </w:lvl>
    <w:lvl w:ilvl="5" w:tplc="040E001B" w:tentative="1">
      <w:start w:val="1"/>
      <w:numFmt w:val="lowerRoman"/>
      <w:lvlText w:val="%6."/>
      <w:lvlJc w:val="right"/>
      <w:pPr>
        <w:ind w:left="4195" w:hanging="180"/>
      </w:pPr>
    </w:lvl>
    <w:lvl w:ilvl="6" w:tplc="040E000F" w:tentative="1">
      <w:start w:val="1"/>
      <w:numFmt w:val="decimal"/>
      <w:lvlText w:val="%7."/>
      <w:lvlJc w:val="left"/>
      <w:pPr>
        <w:ind w:left="4915" w:hanging="360"/>
      </w:pPr>
    </w:lvl>
    <w:lvl w:ilvl="7" w:tplc="040E0019" w:tentative="1">
      <w:start w:val="1"/>
      <w:numFmt w:val="lowerLetter"/>
      <w:lvlText w:val="%8."/>
      <w:lvlJc w:val="left"/>
      <w:pPr>
        <w:ind w:left="5635" w:hanging="360"/>
      </w:pPr>
    </w:lvl>
    <w:lvl w:ilvl="8" w:tplc="040E001B" w:tentative="1">
      <w:start w:val="1"/>
      <w:numFmt w:val="lowerRoman"/>
      <w:lvlText w:val="%9."/>
      <w:lvlJc w:val="right"/>
      <w:pPr>
        <w:ind w:left="6355" w:hanging="180"/>
      </w:pPr>
    </w:lvl>
  </w:abstractNum>
  <w:abstractNum w:abstractNumId="5" w15:restartNumberingAfterBreak="0">
    <w:nsid w:val="0FBB2651"/>
    <w:multiLevelType w:val="hybridMultilevel"/>
    <w:tmpl w:val="5D22461A"/>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128552D"/>
    <w:multiLevelType w:val="hybridMultilevel"/>
    <w:tmpl w:val="D1C06B84"/>
    <w:lvl w:ilvl="0" w:tplc="64429020">
      <w:start w:val="1"/>
      <w:numFmt w:val="bullet"/>
      <w:lvlText w:val=""/>
      <w:lvlJc w:val="left"/>
      <w:pPr>
        <w:ind w:left="889" w:hanging="360"/>
      </w:pPr>
      <w:rPr>
        <w:rFonts w:ascii="Symbol" w:hAnsi="Symbol" w:hint="default"/>
      </w:rPr>
    </w:lvl>
    <w:lvl w:ilvl="1" w:tplc="040E0003">
      <w:start w:val="1"/>
      <w:numFmt w:val="bullet"/>
      <w:lvlText w:val="o"/>
      <w:lvlJc w:val="left"/>
      <w:pPr>
        <w:ind w:left="1609" w:hanging="360"/>
      </w:pPr>
      <w:rPr>
        <w:rFonts w:ascii="Courier New" w:hAnsi="Courier New" w:cs="Courier New" w:hint="default"/>
      </w:rPr>
    </w:lvl>
    <w:lvl w:ilvl="2" w:tplc="040E0005" w:tentative="1">
      <w:start w:val="1"/>
      <w:numFmt w:val="bullet"/>
      <w:lvlText w:val=""/>
      <w:lvlJc w:val="left"/>
      <w:pPr>
        <w:ind w:left="2329" w:hanging="360"/>
      </w:pPr>
      <w:rPr>
        <w:rFonts w:ascii="Wingdings" w:hAnsi="Wingdings" w:hint="default"/>
      </w:rPr>
    </w:lvl>
    <w:lvl w:ilvl="3" w:tplc="040E0001" w:tentative="1">
      <w:start w:val="1"/>
      <w:numFmt w:val="bullet"/>
      <w:lvlText w:val=""/>
      <w:lvlJc w:val="left"/>
      <w:pPr>
        <w:ind w:left="3049" w:hanging="360"/>
      </w:pPr>
      <w:rPr>
        <w:rFonts w:ascii="Symbol" w:hAnsi="Symbol" w:hint="default"/>
      </w:rPr>
    </w:lvl>
    <w:lvl w:ilvl="4" w:tplc="040E0003" w:tentative="1">
      <w:start w:val="1"/>
      <w:numFmt w:val="bullet"/>
      <w:lvlText w:val="o"/>
      <w:lvlJc w:val="left"/>
      <w:pPr>
        <w:ind w:left="3769" w:hanging="360"/>
      </w:pPr>
      <w:rPr>
        <w:rFonts w:ascii="Courier New" w:hAnsi="Courier New" w:cs="Courier New" w:hint="default"/>
      </w:rPr>
    </w:lvl>
    <w:lvl w:ilvl="5" w:tplc="040E0005" w:tentative="1">
      <w:start w:val="1"/>
      <w:numFmt w:val="bullet"/>
      <w:lvlText w:val=""/>
      <w:lvlJc w:val="left"/>
      <w:pPr>
        <w:ind w:left="4489" w:hanging="360"/>
      </w:pPr>
      <w:rPr>
        <w:rFonts w:ascii="Wingdings" w:hAnsi="Wingdings" w:hint="default"/>
      </w:rPr>
    </w:lvl>
    <w:lvl w:ilvl="6" w:tplc="040E0001" w:tentative="1">
      <w:start w:val="1"/>
      <w:numFmt w:val="bullet"/>
      <w:lvlText w:val=""/>
      <w:lvlJc w:val="left"/>
      <w:pPr>
        <w:ind w:left="5209" w:hanging="360"/>
      </w:pPr>
      <w:rPr>
        <w:rFonts w:ascii="Symbol" w:hAnsi="Symbol" w:hint="default"/>
      </w:rPr>
    </w:lvl>
    <w:lvl w:ilvl="7" w:tplc="040E0003" w:tentative="1">
      <w:start w:val="1"/>
      <w:numFmt w:val="bullet"/>
      <w:lvlText w:val="o"/>
      <w:lvlJc w:val="left"/>
      <w:pPr>
        <w:ind w:left="5929" w:hanging="360"/>
      </w:pPr>
      <w:rPr>
        <w:rFonts w:ascii="Courier New" w:hAnsi="Courier New" w:cs="Courier New" w:hint="default"/>
      </w:rPr>
    </w:lvl>
    <w:lvl w:ilvl="8" w:tplc="040E0005" w:tentative="1">
      <w:start w:val="1"/>
      <w:numFmt w:val="bullet"/>
      <w:lvlText w:val=""/>
      <w:lvlJc w:val="left"/>
      <w:pPr>
        <w:ind w:left="6649" w:hanging="360"/>
      </w:pPr>
      <w:rPr>
        <w:rFonts w:ascii="Wingdings" w:hAnsi="Wingdings" w:hint="default"/>
      </w:rPr>
    </w:lvl>
  </w:abstractNum>
  <w:abstractNum w:abstractNumId="7" w15:restartNumberingAfterBreak="0">
    <w:nsid w:val="14F1246F"/>
    <w:multiLevelType w:val="hybridMultilevel"/>
    <w:tmpl w:val="EF065C6E"/>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1E2DB0"/>
    <w:multiLevelType w:val="multilevel"/>
    <w:tmpl w:val="0A2817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257B00"/>
    <w:multiLevelType w:val="hybridMultilevel"/>
    <w:tmpl w:val="1B1C43EA"/>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3E7708"/>
    <w:multiLevelType w:val="multilevel"/>
    <w:tmpl w:val="2522ED44"/>
    <w:lvl w:ilvl="0">
      <w:start w:val="1"/>
      <w:numFmt w:val="upperLetter"/>
      <w:lvlText w:val="%1."/>
      <w:lvlJc w:val="left"/>
      <w:pPr>
        <w:ind w:left="717" w:hanging="360"/>
      </w:pPr>
    </w:lvl>
    <w:lvl w:ilvl="1">
      <w:start w:val="1"/>
      <w:numFmt w:val="lowerLetter"/>
      <w:lvlText w:val="%2."/>
      <w:lvlJc w:val="left"/>
      <w:pPr>
        <w:ind w:left="-518" w:hanging="360"/>
      </w:pPr>
    </w:lvl>
    <w:lvl w:ilvl="2">
      <w:start w:val="1"/>
      <w:numFmt w:val="lowerRoman"/>
      <w:lvlText w:val="%3."/>
      <w:lvlJc w:val="right"/>
      <w:pPr>
        <w:ind w:left="202" w:hanging="180"/>
      </w:pPr>
    </w:lvl>
    <w:lvl w:ilvl="3">
      <w:start w:val="1"/>
      <w:numFmt w:val="decimal"/>
      <w:lvlText w:val="%4."/>
      <w:lvlJc w:val="left"/>
      <w:pPr>
        <w:ind w:left="922" w:hanging="360"/>
      </w:pPr>
    </w:lvl>
    <w:lvl w:ilvl="4">
      <w:start w:val="1"/>
      <w:numFmt w:val="lowerLetter"/>
      <w:lvlText w:val="%5."/>
      <w:lvlJc w:val="left"/>
      <w:pPr>
        <w:ind w:left="1642" w:hanging="360"/>
      </w:pPr>
    </w:lvl>
    <w:lvl w:ilvl="5">
      <w:start w:val="1"/>
      <w:numFmt w:val="lowerRoman"/>
      <w:lvlText w:val="%6."/>
      <w:lvlJc w:val="right"/>
      <w:pPr>
        <w:ind w:left="2362" w:hanging="180"/>
      </w:pPr>
    </w:lvl>
    <w:lvl w:ilvl="6">
      <w:start w:val="1"/>
      <w:numFmt w:val="decimal"/>
      <w:lvlText w:val="%7."/>
      <w:lvlJc w:val="left"/>
      <w:pPr>
        <w:ind w:left="3082" w:hanging="360"/>
      </w:pPr>
    </w:lvl>
    <w:lvl w:ilvl="7">
      <w:start w:val="1"/>
      <w:numFmt w:val="lowerLetter"/>
      <w:lvlText w:val="%8."/>
      <w:lvlJc w:val="left"/>
      <w:pPr>
        <w:ind w:left="3802" w:hanging="360"/>
      </w:pPr>
    </w:lvl>
    <w:lvl w:ilvl="8">
      <w:start w:val="1"/>
      <w:numFmt w:val="lowerRoman"/>
      <w:lvlText w:val="%9."/>
      <w:lvlJc w:val="right"/>
      <w:pPr>
        <w:ind w:left="4522" w:hanging="180"/>
      </w:pPr>
    </w:lvl>
  </w:abstractNum>
  <w:abstractNum w:abstractNumId="11" w15:restartNumberingAfterBreak="0">
    <w:nsid w:val="21AC07F0"/>
    <w:multiLevelType w:val="hybridMultilevel"/>
    <w:tmpl w:val="64AEDDAE"/>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1D93466"/>
    <w:multiLevelType w:val="multilevel"/>
    <w:tmpl w:val="EA4AAC8C"/>
    <w:lvl w:ilvl="0">
      <w:start w:val="1"/>
      <w:numFmt w:val="decimal"/>
      <w:lvlText w:val="%1."/>
      <w:lvlJc w:val="left"/>
      <w:pPr>
        <w:ind w:left="221" w:hanging="221"/>
      </w:pPr>
      <w:rPr>
        <w:rFonts w:ascii="Times New Roman" w:eastAsia="Times New Roman" w:hAnsi="Times New Roman" w:cs="Times New Roman"/>
        <w:b/>
        <w:i w:val="0"/>
        <w:sz w:val="24"/>
        <w:szCs w:val="24"/>
      </w:rPr>
    </w:lvl>
    <w:lvl w:ilvl="1">
      <w:numFmt w:val="bullet"/>
      <w:lvlText w:val="●"/>
      <w:lvlJc w:val="left"/>
      <w:pPr>
        <w:ind w:left="361" w:hanging="425"/>
      </w:pPr>
      <w:rPr>
        <w:rFonts w:ascii="Noto Sans Symbols" w:eastAsia="Noto Sans Symbols" w:hAnsi="Noto Sans Symbols" w:cs="Noto Sans Symbols"/>
        <w:b w:val="0"/>
        <w:i w:val="0"/>
        <w:sz w:val="24"/>
        <w:szCs w:val="24"/>
      </w:rPr>
    </w:lvl>
    <w:lvl w:ilvl="2">
      <w:numFmt w:val="bullet"/>
      <w:lvlText w:val="•"/>
      <w:lvlJc w:val="left"/>
      <w:pPr>
        <w:ind w:left="365" w:hanging="425"/>
      </w:pPr>
    </w:lvl>
    <w:lvl w:ilvl="3">
      <w:numFmt w:val="bullet"/>
      <w:lvlText w:val="•"/>
      <w:lvlJc w:val="left"/>
      <w:pPr>
        <w:ind w:left="705" w:hanging="425"/>
      </w:pPr>
    </w:lvl>
    <w:lvl w:ilvl="4">
      <w:numFmt w:val="bullet"/>
      <w:lvlText w:val="•"/>
      <w:lvlJc w:val="left"/>
      <w:pPr>
        <w:ind w:left="1977" w:hanging="425"/>
      </w:pPr>
    </w:lvl>
    <w:lvl w:ilvl="5">
      <w:numFmt w:val="bullet"/>
      <w:lvlText w:val="•"/>
      <w:lvlJc w:val="left"/>
      <w:pPr>
        <w:ind w:left="3249" w:hanging="425"/>
      </w:pPr>
    </w:lvl>
    <w:lvl w:ilvl="6">
      <w:numFmt w:val="bullet"/>
      <w:lvlText w:val="•"/>
      <w:lvlJc w:val="left"/>
      <w:pPr>
        <w:ind w:left="4522" w:hanging="425"/>
      </w:pPr>
    </w:lvl>
    <w:lvl w:ilvl="7">
      <w:numFmt w:val="bullet"/>
      <w:lvlText w:val="•"/>
      <w:lvlJc w:val="left"/>
      <w:pPr>
        <w:ind w:left="5794" w:hanging="425"/>
      </w:pPr>
    </w:lvl>
    <w:lvl w:ilvl="8">
      <w:numFmt w:val="bullet"/>
      <w:lvlText w:val="•"/>
      <w:lvlJc w:val="left"/>
      <w:pPr>
        <w:ind w:left="7066" w:hanging="425"/>
      </w:pPr>
    </w:lvl>
  </w:abstractNum>
  <w:abstractNum w:abstractNumId="13" w15:restartNumberingAfterBreak="0">
    <w:nsid w:val="268870A7"/>
    <w:multiLevelType w:val="multilevel"/>
    <w:tmpl w:val="031CA69C"/>
    <w:lvl w:ilvl="0">
      <w:start w:val="1"/>
      <w:numFmt w:val="decimal"/>
      <w:lvlText w:val="%1)"/>
      <w:lvlJc w:val="left"/>
      <w:pPr>
        <w:ind w:left="360" w:hanging="360"/>
      </w:pPr>
      <w:rPr>
        <w:b w:val="0"/>
        <w:i w:val="0"/>
        <w:sz w:val="24"/>
        <w:szCs w:val="24"/>
      </w:rPr>
    </w:lvl>
    <w:lvl w:ilvl="1">
      <w:numFmt w:val="bullet"/>
      <w:lvlText w:val="-"/>
      <w:lvlJc w:val="left"/>
      <w:pPr>
        <w:ind w:left="783" w:hanging="120"/>
      </w:pPr>
      <w:rPr>
        <w:rFonts w:ascii="Arial Narrow" w:eastAsia="Arial Narrow" w:hAnsi="Arial Narrow" w:cs="Arial Narrow"/>
        <w:b w:val="0"/>
        <w:i w:val="0"/>
        <w:sz w:val="24"/>
        <w:szCs w:val="24"/>
      </w:rPr>
    </w:lvl>
    <w:lvl w:ilvl="2">
      <w:numFmt w:val="bullet"/>
      <w:lvlText w:val="•"/>
      <w:lvlJc w:val="left"/>
      <w:pPr>
        <w:ind w:left="1787" w:hanging="120"/>
      </w:pPr>
    </w:lvl>
    <w:lvl w:ilvl="3">
      <w:numFmt w:val="bullet"/>
      <w:lvlText w:val="•"/>
      <w:lvlJc w:val="left"/>
      <w:pPr>
        <w:ind w:left="2794" w:hanging="120"/>
      </w:pPr>
    </w:lvl>
    <w:lvl w:ilvl="4">
      <w:numFmt w:val="bullet"/>
      <w:lvlText w:val="•"/>
      <w:lvlJc w:val="left"/>
      <w:pPr>
        <w:ind w:left="3802" w:hanging="120"/>
      </w:pPr>
    </w:lvl>
    <w:lvl w:ilvl="5">
      <w:numFmt w:val="bullet"/>
      <w:lvlText w:val="•"/>
      <w:lvlJc w:val="left"/>
      <w:pPr>
        <w:ind w:left="4809" w:hanging="120"/>
      </w:pPr>
    </w:lvl>
    <w:lvl w:ilvl="6">
      <w:numFmt w:val="bullet"/>
      <w:lvlText w:val="•"/>
      <w:lvlJc w:val="left"/>
      <w:pPr>
        <w:ind w:left="5816" w:hanging="120"/>
      </w:pPr>
    </w:lvl>
    <w:lvl w:ilvl="7">
      <w:numFmt w:val="bullet"/>
      <w:lvlText w:val="•"/>
      <w:lvlJc w:val="left"/>
      <w:pPr>
        <w:ind w:left="6824" w:hanging="120"/>
      </w:pPr>
    </w:lvl>
    <w:lvl w:ilvl="8">
      <w:numFmt w:val="bullet"/>
      <w:lvlText w:val="•"/>
      <w:lvlJc w:val="left"/>
      <w:pPr>
        <w:ind w:left="7831" w:hanging="120"/>
      </w:pPr>
    </w:lvl>
  </w:abstractNum>
  <w:abstractNum w:abstractNumId="14" w15:restartNumberingAfterBreak="0">
    <w:nsid w:val="28667AEA"/>
    <w:multiLevelType w:val="multilevel"/>
    <w:tmpl w:val="B038093A"/>
    <w:lvl w:ilvl="0">
      <w:start w:val="1"/>
      <w:numFmt w:val="decimal"/>
      <w:lvlText w:val="%1)"/>
      <w:lvlJc w:val="left"/>
      <w:pPr>
        <w:ind w:left="360" w:hanging="360"/>
      </w:pPr>
      <w:rPr>
        <w:b w:val="0"/>
        <w:i w:val="0"/>
        <w:sz w:val="24"/>
        <w:szCs w:val="24"/>
      </w:rPr>
    </w:lvl>
    <w:lvl w:ilvl="1">
      <w:numFmt w:val="bullet"/>
      <w:lvlText w:val="•"/>
      <w:lvlJc w:val="left"/>
      <w:pPr>
        <w:ind w:left="1524" w:hanging="360"/>
      </w:pPr>
    </w:lvl>
    <w:lvl w:ilvl="2">
      <w:numFmt w:val="bullet"/>
      <w:lvlText w:val="•"/>
      <w:lvlJc w:val="left"/>
      <w:pPr>
        <w:ind w:left="2449" w:hanging="360"/>
      </w:pPr>
    </w:lvl>
    <w:lvl w:ilvl="3">
      <w:numFmt w:val="bullet"/>
      <w:lvlText w:val="•"/>
      <w:lvlJc w:val="left"/>
      <w:pPr>
        <w:ind w:left="3373" w:hanging="360"/>
      </w:pPr>
    </w:lvl>
    <w:lvl w:ilvl="4">
      <w:numFmt w:val="bullet"/>
      <w:lvlText w:val="•"/>
      <w:lvlJc w:val="left"/>
      <w:pPr>
        <w:ind w:left="4298" w:hanging="360"/>
      </w:pPr>
    </w:lvl>
    <w:lvl w:ilvl="5">
      <w:numFmt w:val="bullet"/>
      <w:lvlText w:val="•"/>
      <w:lvlJc w:val="left"/>
      <w:pPr>
        <w:ind w:left="5223" w:hanging="360"/>
      </w:pPr>
    </w:lvl>
    <w:lvl w:ilvl="6">
      <w:numFmt w:val="bullet"/>
      <w:lvlText w:val="•"/>
      <w:lvlJc w:val="left"/>
      <w:pPr>
        <w:ind w:left="6147" w:hanging="360"/>
      </w:pPr>
    </w:lvl>
    <w:lvl w:ilvl="7">
      <w:numFmt w:val="bullet"/>
      <w:lvlText w:val="•"/>
      <w:lvlJc w:val="left"/>
      <w:pPr>
        <w:ind w:left="7072" w:hanging="360"/>
      </w:pPr>
    </w:lvl>
    <w:lvl w:ilvl="8">
      <w:numFmt w:val="bullet"/>
      <w:lvlText w:val="•"/>
      <w:lvlJc w:val="left"/>
      <w:pPr>
        <w:ind w:left="7997" w:hanging="360"/>
      </w:pPr>
    </w:lvl>
  </w:abstractNum>
  <w:abstractNum w:abstractNumId="15" w15:restartNumberingAfterBreak="0">
    <w:nsid w:val="2D9617DD"/>
    <w:multiLevelType w:val="multilevel"/>
    <w:tmpl w:val="39A86F06"/>
    <w:lvl w:ilvl="0">
      <w:start w:val="1"/>
      <w:numFmt w:val="decimal"/>
      <w:lvlText w:val="(%1)"/>
      <w:lvlJc w:val="left"/>
      <w:pPr>
        <w:ind w:left="596" w:hanging="317"/>
      </w:pPr>
      <w:rPr>
        <w:rFonts w:ascii="Times New Roman" w:eastAsia="Times New Roman" w:hAnsi="Times New Roman" w:cs="Times New Roman"/>
        <w:b w:val="0"/>
        <w:i w:val="0"/>
        <w:sz w:val="24"/>
        <w:szCs w:val="24"/>
      </w:rPr>
    </w:lvl>
    <w:lvl w:ilvl="1">
      <w:start w:val="1"/>
      <w:numFmt w:val="upperLetter"/>
      <w:lvlText w:val="%2."/>
      <w:lvlJc w:val="left"/>
      <w:pPr>
        <w:ind w:left="720" w:hanging="360"/>
      </w:pPr>
    </w:lvl>
    <w:lvl w:ilvl="2">
      <w:numFmt w:val="bullet"/>
      <w:lvlText w:val="•"/>
      <w:lvlJc w:val="left"/>
      <w:pPr>
        <w:ind w:left="2018" w:hanging="230"/>
      </w:pPr>
    </w:lvl>
    <w:lvl w:ilvl="3">
      <w:numFmt w:val="bullet"/>
      <w:lvlText w:val="•"/>
      <w:lvlJc w:val="left"/>
      <w:pPr>
        <w:ind w:left="2996" w:hanging="231"/>
      </w:pPr>
    </w:lvl>
    <w:lvl w:ilvl="4">
      <w:numFmt w:val="bullet"/>
      <w:lvlText w:val="•"/>
      <w:lvlJc w:val="left"/>
      <w:pPr>
        <w:ind w:left="3975" w:hanging="231"/>
      </w:pPr>
    </w:lvl>
    <w:lvl w:ilvl="5">
      <w:numFmt w:val="bullet"/>
      <w:lvlText w:val="•"/>
      <w:lvlJc w:val="left"/>
      <w:pPr>
        <w:ind w:left="4953" w:hanging="231"/>
      </w:pPr>
    </w:lvl>
    <w:lvl w:ilvl="6">
      <w:numFmt w:val="bullet"/>
      <w:lvlText w:val="•"/>
      <w:lvlJc w:val="left"/>
      <w:pPr>
        <w:ind w:left="5932" w:hanging="231"/>
      </w:pPr>
    </w:lvl>
    <w:lvl w:ilvl="7">
      <w:numFmt w:val="bullet"/>
      <w:lvlText w:val="•"/>
      <w:lvlJc w:val="left"/>
      <w:pPr>
        <w:ind w:left="6910" w:hanging="231"/>
      </w:pPr>
    </w:lvl>
    <w:lvl w:ilvl="8">
      <w:numFmt w:val="bullet"/>
      <w:lvlText w:val="•"/>
      <w:lvlJc w:val="left"/>
      <w:pPr>
        <w:ind w:left="7889" w:hanging="231"/>
      </w:pPr>
    </w:lvl>
  </w:abstractNum>
  <w:abstractNum w:abstractNumId="16" w15:restartNumberingAfterBreak="0">
    <w:nsid w:val="30A13CFF"/>
    <w:multiLevelType w:val="multilevel"/>
    <w:tmpl w:val="D9C8679C"/>
    <w:lvl w:ilvl="0">
      <w:start w:val="5"/>
      <w:numFmt w:val="decimal"/>
      <w:lvlText w:val="(%1)"/>
      <w:lvlJc w:val="left"/>
      <w:pPr>
        <w:ind w:left="1920" w:hanging="567"/>
      </w:pPr>
      <w:rPr>
        <w:rFonts w:ascii="Times New Roman" w:eastAsia="Times New Roman" w:hAnsi="Times New Roman" w:cs="Times New Roman"/>
        <w:b w:val="0"/>
        <w:i w:val="0"/>
        <w:sz w:val="24"/>
        <w:szCs w:val="24"/>
      </w:rPr>
    </w:lvl>
    <w:lvl w:ilvl="1">
      <w:start w:val="1"/>
      <w:numFmt w:val="upperLetter"/>
      <w:lvlText w:val="%2."/>
      <w:lvlJc w:val="left"/>
      <w:pPr>
        <w:ind w:left="71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361AD7"/>
    <w:multiLevelType w:val="multilevel"/>
    <w:tmpl w:val="9F2CDE48"/>
    <w:lvl w:ilvl="0">
      <w:start w:val="1"/>
      <w:numFmt w:val="decimal"/>
      <w:lvlText w:val="(%1)"/>
      <w:lvlJc w:val="left"/>
      <w:pPr>
        <w:ind w:left="531" w:hanging="296"/>
      </w:pPr>
      <w:rPr>
        <w:rFonts w:ascii="Times New Roman" w:eastAsia="Times New Roman" w:hAnsi="Times New Roman" w:cs="Times New Roman"/>
        <w:b w:val="0"/>
        <w:i w:val="0"/>
        <w:sz w:val="24"/>
        <w:szCs w:val="24"/>
      </w:rPr>
    </w:lvl>
    <w:lvl w:ilvl="1">
      <w:start w:val="1"/>
      <w:numFmt w:val="upperLetter"/>
      <w:lvlText w:val="%2."/>
      <w:lvlJc w:val="left"/>
      <w:pPr>
        <w:ind w:left="717" w:hanging="360"/>
      </w:pPr>
    </w:lvl>
    <w:lvl w:ilvl="2">
      <w:numFmt w:val="bullet"/>
      <w:lvlText w:val="•"/>
      <w:lvlJc w:val="left"/>
      <w:pPr>
        <w:ind w:left="2018" w:hanging="230"/>
      </w:pPr>
    </w:lvl>
    <w:lvl w:ilvl="3">
      <w:numFmt w:val="bullet"/>
      <w:lvlText w:val="•"/>
      <w:lvlJc w:val="left"/>
      <w:pPr>
        <w:ind w:left="2996" w:hanging="231"/>
      </w:pPr>
    </w:lvl>
    <w:lvl w:ilvl="4">
      <w:numFmt w:val="bullet"/>
      <w:lvlText w:val="•"/>
      <w:lvlJc w:val="left"/>
      <w:pPr>
        <w:ind w:left="3975" w:hanging="231"/>
      </w:pPr>
    </w:lvl>
    <w:lvl w:ilvl="5">
      <w:numFmt w:val="bullet"/>
      <w:lvlText w:val="•"/>
      <w:lvlJc w:val="left"/>
      <w:pPr>
        <w:ind w:left="4953" w:hanging="231"/>
      </w:pPr>
    </w:lvl>
    <w:lvl w:ilvl="6">
      <w:numFmt w:val="bullet"/>
      <w:lvlText w:val="•"/>
      <w:lvlJc w:val="left"/>
      <w:pPr>
        <w:ind w:left="5932" w:hanging="231"/>
      </w:pPr>
    </w:lvl>
    <w:lvl w:ilvl="7">
      <w:numFmt w:val="bullet"/>
      <w:lvlText w:val="•"/>
      <w:lvlJc w:val="left"/>
      <w:pPr>
        <w:ind w:left="6910" w:hanging="231"/>
      </w:pPr>
    </w:lvl>
    <w:lvl w:ilvl="8">
      <w:numFmt w:val="bullet"/>
      <w:lvlText w:val="•"/>
      <w:lvlJc w:val="left"/>
      <w:pPr>
        <w:ind w:left="7889" w:hanging="231"/>
      </w:pPr>
    </w:lvl>
  </w:abstractNum>
  <w:abstractNum w:abstractNumId="18" w15:restartNumberingAfterBreak="0">
    <w:nsid w:val="3FB24501"/>
    <w:multiLevelType w:val="multilevel"/>
    <w:tmpl w:val="6494FC34"/>
    <w:lvl w:ilvl="0">
      <w:start w:val="1"/>
      <w:numFmt w:val="decimal"/>
      <w:lvlText w:val="(%1)"/>
      <w:lvlJc w:val="left"/>
      <w:pPr>
        <w:ind w:left="596" w:hanging="372"/>
      </w:pPr>
      <w:rPr>
        <w:rFonts w:ascii="Times New Roman" w:eastAsia="Times New Roman" w:hAnsi="Times New Roman" w:cs="Times New Roman"/>
        <w:b w:val="0"/>
        <w:i w:val="0"/>
        <w:sz w:val="24"/>
        <w:szCs w:val="24"/>
      </w:rPr>
    </w:lvl>
    <w:lvl w:ilvl="1">
      <w:start w:val="1"/>
      <w:numFmt w:val="upperLetter"/>
      <w:lvlText w:val="%2."/>
      <w:lvlJc w:val="left"/>
      <w:pPr>
        <w:ind w:left="720" w:hanging="360"/>
      </w:pPr>
    </w:lvl>
    <w:lvl w:ilvl="2">
      <w:numFmt w:val="bullet"/>
      <w:lvlText w:val="•"/>
      <w:lvlJc w:val="left"/>
      <w:pPr>
        <w:ind w:left="1140" w:hanging="307"/>
      </w:pPr>
    </w:lvl>
    <w:lvl w:ilvl="3">
      <w:numFmt w:val="bullet"/>
      <w:lvlText w:val="•"/>
      <w:lvlJc w:val="left"/>
      <w:pPr>
        <w:ind w:left="2228" w:hanging="306"/>
      </w:pPr>
    </w:lvl>
    <w:lvl w:ilvl="4">
      <w:numFmt w:val="bullet"/>
      <w:lvlText w:val="•"/>
      <w:lvlJc w:val="left"/>
      <w:pPr>
        <w:ind w:left="3316" w:hanging="306"/>
      </w:pPr>
    </w:lvl>
    <w:lvl w:ilvl="5">
      <w:numFmt w:val="bullet"/>
      <w:lvlText w:val="•"/>
      <w:lvlJc w:val="left"/>
      <w:pPr>
        <w:ind w:left="4404" w:hanging="307"/>
      </w:pPr>
    </w:lvl>
    <w:lvl w:ilvl="6">
      <w:numFmt w:val="bullet"/>
      <w:lvlText w:val="•"/>
      <w:lvlJc w:val="left"/>
      <w:pPr>
        <w:ind w:left="5493" w:hanging="307"/>
      </w:pPr>
    </w:lvl>
    <w:lvl w:ilvl="7">
      <w:numFmt w:val="bullet"/>
      <w:lvlText w:val="•"/>
      <w:lvlJc w:val="left"/>
      <w:pPr>
        <w:ind w:left="6581" w:hanging="307"/>
      </w:pPr>
    </w:lvl>
    <w:lvl w:ilvl="8">
      <w:numFmt w:val="bullet"/>
      <w:lvlText w:val="•"/>
      <w:lvlJc w:val="left"/>
      <w:pPr>
        <w:ind w:left="7669" w:hanging="307"/>
      </w:pPr>
    </w:lvl>
  </w:abstractNum>
  <w:abstractNum w:abstractNumId="19" w15:restartNumberingAfterBreak="0">
    <w:nsid w:val="42DC4278"/>
    <w:multiLevelType w:val="hybridMultilevel"/>
    <w:tmpl w:val="8294CD0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FD5A14"/>
    <w:multiLevelType w:val="hybridMultilevel"/>
    <w:tmpl w:val="772E896A"/>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60A3E2B"/>
    <w:multiLevelType w:val="multilevel"/>
    <w:tmpl w:val="C5CCD780"/>
    <w:lvl w:ilvl="0">
      <w:start w:val="1"/>
      <w:numFmt w:val="decimal"/>
      <w:lvlText w:val="%1)"/>
      <w:lvlJc w:val="left"/>
      <w:pPr>
        <w:ind w:left="360" w:hanging="360"/>
      </w:pPr>
      <w:rPr>
        <w:b w:val="0"/>
        <w:i w:val="0"/>
        <w:sz w:val="24"/>
        <w:szCs w:val="24"/>
      </w:rPr>
    </w:lvl>
    <w:lvl w:ilvl="1">
      <w:start w:val="1"/>
      <w:numFmt w:val="lowerLetter"/>
      <w:lvlText w:val="%2)"/>
      <w:lvlJc w:val="left"/>
      <w:pPr>
        <w:ind w:left="1136" w:hanging="307"/>
      </w:pPr>
      <w:rPr>
        <w:rFonts w:ascii="Times New Roman" w:eastAsia="Times New Roman" w:hAnsi="Times New Roman" w:cs="Times New Roman"/>
        <w:b w:val="0"/>
        <w:i w:val="0"/>
        <w:sz w:val="24"/>
        <w:szCs w:val="24"/>
      </w:rPr>
    </w:lvl>
    <w:lvl w:ilvl="2">
      <w:numFmt w:val="bullet"/>
      <w:lvlText w:val="•"/>
      <w:lvlJc w:val="left"/>
      <w:pPr>
        <w:ind w:left="1140" w:hanging="307"/>
      </w:pPr>
    </w:lvl>
    <w:lvl w:ilvl="3">
      <w:numFmt w:val="bullet"/>
      <w:lvlText w:val="•"/>
      <w:lvlJc w:val="left"/>
      <w:pPr>
        <w:ind w:left="2228" w:hanging="306"/>
      </w:pPr>
    </w:lvl>
    <w:lvl w:ilvl="4">
      <w:numFmt w:val="bullet"/>
      <w:lvlText w:val="•"/>
      <w:lvlJc w:val="left"/>
      <w:pPr>
        <w:ind w:left="3316" w:hanging="306"/>
      </w:pPr>
    </w:lvl>
    <w:lvl w:ilvl="5">
      <w:numFmt w:val="bullet"/>
      <w:lvlText w:val="•"/>
      <w:lvlJc w:val="left"/>
      <w:pPr>
        <w:ind w:left="4404" w:hanging="307"/>
      </w:pPr>
    </w:lvl>
    <w:lvl w:ilvl="6">
      <w:numFmt w:val="bullet"/>
      <w:lvlText w:val="•"/>
      <w:lvlJc w:val="left"/>
      <w:pPr>
        <w:ind w:left="5493" w:hanging="307"/>
      </w:pPr>
    </w:lvl>
    <w:lvl w:ilvl="7">
      <w:numFmt w:val="bullet"/>
      <w:lvlText w:val="•"/>
      <w:lvlJc w:val="left"/>
      <w:pPr>
        <w:ind w:left="6581" w:hanging="307"/>
      </w:pPr>
    </w:lvl>
    <w:lvl w:ilvl="8">
      <w:numFmt w:val="bullet"/>
      <w:lvlText w:val="•"/>
      <w:lvlJc w:val="left"/>
      <w:pPr>
        <w:ind w:left="7669" w:hanging="307"/>
      </w:pPr>
    </w:lvl>
  </w:abstractNum>
  <w:abstractNum w:abstractNumId="22" w15:restartNumberingAfterBreak="0">
    <w:nsid w:val="46FC6A61"/>
    <w:multiLevelType w:val="multilevel"/>
    <w:tmpl w:val="846A351A"/>
    <w:lvl w:ilvl="0">
      <w:start w:val="1"/>
      <w:numFmt w:val="upperLetter"/>
      <w:lvlText w:val="%1."/>
      <w:lvlJc w:val="left"/>
      <w:pPr>
        <w:ind w:left="717" w:hanging="360"/>
      </w:pPr>
    </w:lvl>
    <w:lvl w:ilvl="1">
      <w:start w:val="1"/>
      <w:numFmt w:val="lowerLetter"/>
      <w:lvlText w:val="%2)"/>
      <w:lvlJc w:val="left"/>
      <w:pPr>
        <w:ind w:left="3299" w:hanging="360"/>
      </w:pPr>
    </w:lvl>
    <w:lvl w:ilvl="2">
      <w:start w:val="1"/>
      <w:numFmt w:val="lowerRoman"/>
      <w:lvlText w:val="%3."/>
      <w:lvlJc w:val="right"/>
      <w:pPr>
        <w:ind w:left="3746" w:hanging="180"/>
      </w:pPr>
    </w:lvl>
    <w:lvl w:ilvl="3">
      <w:start w:val="1"/>
      <w:numFmt w:val="decimal"/>
      <w:lvlText w:val="%4."/>
      <w:lvlJc w:val="left"/>
      <w:pPr>
        <w:ind w:left="4466" w:hanging="360"/>
      </w:pPr>
    </w:lvl>
    <w:lvl w:ilvl="4">
      <w:start w:val="1"/>
      <w:numFmt w:val="lowerLetter"/>
      <w:lvlText w:val="%5."/>
      <w:lvlJc w:val="left"/>
      <w:pPr>
        <w:ind w:left="5186" w:hanging="360"/>
      </w:pPr>
    </w:lvl>
    <w:lvl w:ilvl="5">
      <w:start w:val="1"/>
      <w:numFmt w:val="lowerRoman"/>
      <w:lvlText w:val="%6."/>
      <w:lvlJc w:val="right"/>
      <w:pPr>
        <w:ind w:left="5906" w:hanging="180"/>
      </w:pPr>
    </w:lvl>
    <w:lvl w:ilvl="6">
      <w:start w:val="1"/>
      <w:numFmt w:val="decimal"/>
      <w:lvlText w:val="%7."/>
      <w:lvlJc w:val="left"/>
      <w:pPr>
        <w:ind w:left="6626" w:hanging="360"/>
      </w:pPr>
    </w:lvl>
    <w:lvl w:ilvl="7">
      <w:start w:val="1"/>
      <w:numFmt w:val="lowerLetter"/>
      <w:lvlText w:val="%8."/>
      <w:lvlJc w:val="left"/>
      <w:pPr>
        <w:ind w:left="7346" w:hanging="360"/>
      </w:pPr>
    </w:lvl>
    <w:lvl w:ilvl="8">
      <w:start w:val="1"/>
      <w:numFmt w:val="lowerRoman"/>
      <w:lvlText w:val="%9."/>
      <w:lvlJc w:val="right"/>
      <w:pPr>
        <w:ind w:left="8066" w:hanging="180"/>
      </w:pPr>
    </w:lvl>
  </w:abstractNum>
  <w:abstractNum w:abstractNumId="23" w15:restartNumberingAfterBreak="0">
    <w:nsid w:val="47CF090E"/>
    <w:multiLevelType w:val="multilevel"/>
    <w:tmpl w:val="B82AC11E"/>
    <w:lvl w:ilvl="0">
      <w:start w:val="1"/>
      <w:numFmt w:val="decimal"/>
      <w:lvlText w:val="%1)"/>
      <w:lvlJc w:val="left"/>
      <w:pPr>
        <w:ind w:left="360" w:hanging="360"/>
      </w:pPr>
      <w:rPr>
        <w:b w:val="0"/>
        <w:i w:val="0"/>
        <w:sz w:val="24"/>
        <w:szCs w:val="24"/>
      </w:rPr>
    </w:lvl>
    <w:lvl w:ilvl="1">
      <w:start w:val="1"/>
      <w:numFmt w:val="lowerLetter"/>
      <w:lvlText w:val="%2)"/>
      <w:lvlJc w:val="left"/>
      <w:pPr>
        <w:ind w:left="1033" w:hanging="231"/>
      </w:pPr>
      <w:rPr>
        <w:rFonts w:ascii="Calibri" w:eastAsia="Calibri" w:hAnsi="Calibri" w:cs="Calibri"/>
        <w:b w:val="0"/>
        <w:i w:val="0"/>
        <w:sz w:val="20"/>
        <w:szCs w:val="20"/>
      </w:rPr>
    </w:lvl>
    <w:lvl w:ilvl="2">
      <w:numFmt w:val="bullet"/>
      <w:lvlText w:val="•"/>
      <w:lvlJc w:val="left"/>
      <w:pPr>
        <w:ind w:left="2018" w:hanging="230"/>
      </w:pPr>
    </w:lvl>
    <w:lvl w:ilvl="3">
      <w:numFmt w:val="bullet"/>
      <w:lvlText w:val="•"/>
      <w:lvlJc w:val="left"/>
      <w:pPr>
        <w:ind w:left="2996" w:hanging="231"/>
      </w:pPr>
    </w:lvl>
    <w:lvl w:ilvl="4">
      <w:numFmt w:val="bullet"/>
      <w:lvlText w:val="•"/>
      <w:lvlJc w:val="left"/>
      <w:pPr>
        <w:ind w:left="3975" w:hanging="231"/>
      </w:pPr>
    </w:lvl>
    <w:lvl w:ilvl="5">
      <w:numFmt w:val="bullet"/>
      <w:lvlText w:val="•"/>
      <w:lvlJc w:val="left"/>
      <w:pPr>
        <w:ind w:left="4953" w:hanging="231"/>
      </w:pPr>
    </w:lvl>
    <w:lvl w:ilvl="6">
      <w:numFmt w:val="bullet"/>
      <w:lvlText w:val="•"/>
      <w:lvlJc w:val="left"/>
      <w:pPr>
        <w:ind w:left="5932" w:hanging="231"/>
      </w:pPr>
    </w:lvl>
    <w:lvl w:ilvl="7">
      <w:numFmt w:val="bullet"/>
      <w:lvlText w:val="•"/>
      <w:lvlJc w:val="left"/>
      <w:pPr>
        <w:ind w:left="6910" w:hanging="231"/>
      </w:pPr>
    </w:lvl>
    <w:lvl w:ilvl="8">
      <w:numFmt w:val="bullet"/>
      <w:lvlText w:val="•"/>
      <w:lvlJc w:val="left"/>
      <w:pPr>
        <w:ind w:left="7889" w:hanging="231"/>
      </w:pPr>
    </w:lvl>
  </w:abstractNum>
  <w:abstractNum w:abstractNumId="24" w15:restartNumberingAfterBreak="0">
    <w:nsid w:val="49271249"/>
    <w:multiLevelType w:val="hybridMultilevel"/>
    <w:tmpl w:val="F136433C"/>
    <w:lvl w:ilvl="0" w:tplc="FFFFFFFF">
      <w:start w:val="1"/>
      <w:numFmt w:val="decimal"/>
      <w:lvlText w:val="%1)"/>
      <w:lvlJc w:val="left"/>
      <w:pPr>
        <w:ind w:left="360" w:hanging="360"/>
      </w:pPr>
    </w:lvl>
    <w:lvl w:ilvl="1" w:tplc="CAD4C194">
      <w:start w:val="1"/>
      <w:numFmt w:val="upperLetter"/>
      <w:lvlText w:val="%2."/>
      <w:lvlJc w:val="left"/>
      <w:pPr>
        <w:ind w:left="1080" w:hanging="360"/>
      </w:pPr>
      <w:rPr>
        <w:rFonts w:ascii="Times New Roman" w:eastAsia="Times New Roman" w:hAnsi="Times New Roman" w:cs="Times New Roman"/>
      </w:rPr>
    </w:lvl>
    <w:lvl w:ilvl="2" w:tplc="040E0015">
      <w:start w:val="1"/>
      <w:numFmt w:val="upperLetter"/>
      <w:lvlText w:val="%3."/>
      <w:lvlJc w:val="left"/>
      <w:pPr>
        <w:ind w:left="717"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6749D2"/>
    <w:multiLevelType w:val="multilevel"/>
    <w:tmpl w:val="85D8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C37CF"/>
    <w:multiLevelType w:val="multilevel"/>
    <w:tmpl w:val="98C8C022"/>
    <w:lvl w:ilvl="0">
      <w:start w:val="1"/>
      <w:numFmt w:val="decimal"/>
      <w:pStyle w:val="Listaszerbekezds"/>
      <w:lvlText w:val="(%1)"/>
      <w:lvlJc w:val="left"/>
      <w:pPr>
        <w:ind w:left="802" w:hanging="567"/>
      </w:pPr>
      <w:rPr>
        <w:rFonts w:ascii="Times New Roman" w:eastAsia="Times New Roman" w:hAnsi="Times New Roman" w:cs="Times New Roman"/>
        <w:b w:val="0"/>
        <w:i w:val="0"/>
        <w:sz w:val="24"/>
        <w:szCs w:val="24"/>
      </w:rPr>
    </w:lvl>
    <w:lvl w:ilvl="1">
      <w:numFmt w:val="bullet"/>
      <w:lvlText w:val="–"/>
      <w:lvlJc w:val="left"/>
      <w:pPr>
        <w:ind w:left="1395" w:hanging="166"/>
      </w:pPr>
      <w:rPr>
        <w:rFonts w:ascii="Calibri" w:eastAsia="Calibri" w:hAnsi="Calibri" w:cs="Calibri"/>
        <w:b w:val="0"/>
        <w:i w:val="0"/>
        <w:sz w:val="20"/>
        <w:szCs w:val="20"/>
      </w:rPr>
    </w:lvl>
    <w:lvl w:ilvl="2">
      <w:numFmt w:val="bullet"/>
      <w:lvlText w:val="•"/>
      <w:lvlJc w:val="left"/>
      <w:pPr>
        <w:ind w:left="1400" w:hanging="166"/>
      </w:pPr>
    </w:lvl>
    <w:lvl w:ilvl="3">
      <w:numFmt w:val="bullet"/>
      <w:lvlText w:val="•"/>
      <w:lvlJc w:val="left"/>
      <w:pPr>
        <w:ind w:left="2455" w:hanging="166"/>
      </w:pPr>
    </w:lvl>
    <w:lvl w:ilvl="4">
      <w:numFmt w:val="bullet"/>
      <w:lvlText w:val="•"/>
      <w:lvlJc w:val="left"/>
      <w:pPr>
        <w:ind w:left="3511" w:hanging="166"/>
      </w:pPr>
    </w:lvl>
    <w:lvl w:ilvl="5">
      <w:numFmt w:val="bullet"/>
      <w:lvlText w:val="•"/>
      <w:lvlJc w:val="left"/>
      <w:pPr>
        <w:ind w:left="4567" w:hanging="166"/>
      </w:pPr>
    </w:lvl>
    <w:lvl w:ilvl="6">
      <w:numFmt w:val="bullet"/>
      <w:lvlText w:val="•"/>
      <w:lvlJc w:val="left"/>
      <w:pPr>
        <w:ind w:left="5623" w:hanging="166"/>
      </w:pPr>
    </w:lvl>
    <w:lvl w:ilvl="7">
      <w:numFmt w:val="bullet"/>
      <w:lvlText w:val="•"/>
      <w:lvlJc w:val="left"/>
      <w:pPr>
        <w:ind w:left="6679" w:hanging="166"/>
      </w:pPr>
    </w:lvl>
    <w:lvl w:ilvl="8">
      <w:numFmt w:val="bullet"/>
      <w:lvlText w:val="•"/>
      <w:lvlJc w:val="left"/>
      <w:pPr>
        <w:ind w:left="7734" w:hanging="166"/>
      </w:pPr>
    </w:lvl>
  </w:abstractNum>
  <w:abstractNum w:abstractNumId="27" w15:restartNumberingAfterBreak="0">
    <w:nsid w:val="4A1A1303"/>
    <w:multiLevelType w:val="multilevel"/>
    <w:tmpl w:val="17CE9E1C"/>
    <w:lvl w:ilvl="0">
      <w:start w:val="3"/>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3B45E8"/>
    <w:multiLevelType w:val="hybridMultilevel"/>
    <w:tmpl w:val="4B64D46A"/>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4C4669FC"/>
    <w:multiLevelType w:val="hybridMultilevel"/>
    <w:tmpl w:val="6FE64796"/>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50C856EE"/>
    <w:multiLevelType w:val="hybridMultilevel"/>
    <w:tmpl w:val="5386B330"/>
    <w:lvl w:ilvl="0" w:tplc="040E0015">
      <w:start w:val="1"/>
      <w:numFmt w:val="upperLetter"/>
      <w:lvlText w:val="%1."/>
      <w:lvlJc w:val="left"/>
      <w:pPr>
        <w:ind w:left="717" w:hanging="360"/>
      </w:p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31" w15:restartNumberingAfterBreak="0">
    <w:nsid w:val="511E2772"/>
    <w:multiLevelType w:val="multilevel"/>
    <w:tmpl w:val="3258B5A0"/>
    <w:lvl w:ilvl="0">
      <w:start w:val="1"/>
      <w:numFmt w:val="decimal"/>
      <w:lvlText w:val="%1)"/>
      <w:lvlJc w:val="left"/>
      <w:pPr>
        <w:ind w:left="360" w:hanging="360"/>
      </w:pPr>
      <w:rPr>
        <w:b w:val="0"/>
        <w:i w:val="0"/>
        <w:sz w:val="24"/>
        <w:szCs w:val="24"/>
      </w:rPr>
    </w:lvl>
    <w:lvl w:ilvl="1">
      <w:numFmt w:val="bullet"/>
      <w:lvlText w:val="•"/>
      <w:lvlJc w:val="left"/>
      <w:pPr>
        <w:ind w:left="1470" w:hanging="296"/>
      </w:pPr>
    </w:lvl>
    <w:lvl w:ilvl="2">
      <w:numFmt w:val="bullet"/>
      <w:lvlText w:val="•"/>
      <w:lvlJc w:val="left"/>
      <w:pPr>
        <w:ind w:left="2401" w:hanging="296"/>
      </w:pPr>
    </w:lvl>
    <w:lvl w:ilvl="3">
      <w:numFmt w:val="bullet"/>
      <w:lvlText w:val="•"/>
      <w:lvlJc w:val="left"/>
      <w:pPr>
        <w:ind w:left="3331" w:hanging="296"/>
      </w:pPr>
    </w:lvl>
    <w:lvl w:ilvl="4">
      <w:numFmt w:val="bullet"/>
      <w:lvlText w:val="•"/>
      <w:lvlJc w:val="left"/>
      <w:pPr>
        <w:ind w:left="4262" w:hanging="296"/>
      </w:pPr>
    </w:lvl>
    <w:lvl w:ilvl="5">
      <w:numFmt w:val="bullet"/>
      <w:lvlText w:val="•"/>
      <w:lvlJc w:val="left"/>
      <w:pPr>
        <w:ind w:left="5193" w:hanging="296"/>
      </w:pPr>
    </w:lvl>
    <w:lvl w:ilvl="6">
      <w:numFmt w:val="bullet"/>
      <w:lvlText w:val="•"/>
      <w:lvlJc w:val="left"/>
      <w:pPr>
        <w:ind w:left="6123" w:hanging="296"/>
      </w:pPr>
    </w:lvl>
    <w:lvl w:ilvl="7">
      <w:numFmt w:val="bullet"/>
      <w:lvlText w:val="•"/>
      <w:lvlJc w:val="left"/>
      <w:pPr>
        <w:ind w:left="7054" w:hanging="296"/>
      </w:pPr>
    </w:lvl>
    <w:lvl w:ilvl="8">
      <w:numFmt w:val="bullet"/>
      <w:lvlText w:val="•"/>
      <w:lvlJc w:val="left"/>
      <w:pPr>
        <w:ind w:left="7985" w:hanging="296"/>
      </w:pPr>
    </w:lvl>
  </w:abstractNum>
  <w:abstractNum w:abstractNumId="32" w15:restartNumberingAfterBreak="0">
    <w:nsid w:val="51770130"/>
    <w:multiLevelType w:val="multilevel"/>
    <w:tmpl w:val="C4489B44"/>
    <w:lvl w:ilvl="0">
      <w:start w:val="1"/>
      <w:numFmt w:val="decimal"/>
      <w:lvlText w:val="%1)"/>
      <w:lvlJc w:val="left"/>
      <w:pPr>
        <w:ind w:left="360" w:hanging="360"/>
      </w:pPr>
      <w:rPr>
        <w:b w:val="0"/>
        <w:i w:val="0"/>
        <w:sz w:val="24"/>
        <w:szCs w:val="24"/>
      </w:rPr>
    </w:lvl>
    <w:lvl w:ilvl="1">
      <w:start w:val="1"/>
      <w:numFmt w:val="lowerLetter"/>
      <w:lvlText w:val="%2)"/>
      <w:lvlJc w:val="left"/>
      <w:pPr>
        <w:ind w:left="1033" w:hanging="231"/>
      </w:pPr>
      <w:rPr>
        <w:rFonts w:ascii="Times New Roman" w:eastAsia="Times New Roman" w:hAnsi="Times New Roman" w:cs="Times New Roman"/>
        <w:b w:val="0"/>
        <w:i w:val="0"/>
        <w:sz w:val="24"/>
        <w:szCs w:val="24"/>
      </w:rPr>
    </w:lvl>
    <w:lvl w:ilvl="2">
      <w:numFmt w:val="bullet"/>
      <w:lvlText w:val="•"/>
      <w:lvlJc w:val="left"/>
      <w:pPr>
        <w:ind w:left="2018" w:hanging="230"/>
      </w:pPr>
    </w:lvl>
    <w:lvl w:ilvl="3">
      <w:numFmt w:val="bullet"/>
      <w:lvlText w:val="•"/>
      <w:lvlJc w:val="left"/>
      <w:pPr>
        <w:ind w:left="2996" w:hanging="231"/>
      </w:pPr>
    </w:lvl>
    <w:lvl w:ilvl="4">
      <w:numFmt w:val="bullet"/>
      <w:lvlText w:val="•"/>
      <w:lvlJc w:val="left"/>
      <w:pPr>
        <w:ind w:left="3975" w:hanging="231"/>
      </w:pPr>
    </w:lvl>
    <w:lvl w:ilvl="5">
      <w:numFmt w:val="bullet"/>
      <w:lvlText w:val="•"/>
      <w:lvlJc w:val="left"/>
      <w:pPr>
        <w:ind w:left="4953" w:hanging="231"/>
      </w:pPr>
    </w:lvl>
    <w:lvl w:ilvl="6">
      <w:numFmt w:val="bullet"/>
      <w:lvlText w:val="•"/>
      <w:lvlJc w:val="left"/>
      <w:pPr>
        <w:ind w:left="5932" w:hanging="231"/>
      </w:pPr>
    </w:lvl>
    <w:lvl w:ilvl="7">
      <w:numFmt w:val="bullet"/>
      <w:lvlText w:val="•"/>
      <w:lvlJc w:val="left"/>
      <w:pPr>
        <w:ind w:left="6910" w:hanging="231"/>
      </w:pPr>
    </w:lvl>
    <w:lvl w:ilvl="8">
      <w:numFmt w:val="bullet"/>
      <w:lvlText w:val="•"/>
      <w:lvlJc w:val="left"/>
      <w:pPr>
        <w:ind w:left="7889" w:hanging="231"/>
      </w:pPr>
    </w:lvl>
  </w:abstractNum>
  <w:abstractNum w:abstractNumId="33" w15:restartNumberingAfterBreak="0">
    <w:nsid w:val="5501539F"/>
    <w:multiLevelType w:val="hybridMultilevel"/>
    <w:tmpl w:val="85105576"/>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58CB288A"/>
    <w:multiLevelType w:val="multilevel"/>
    <w:tmpl w:val="864C8382"/>
    <w:lvl w:ilvl="0">
      <w:start w:val="1"/>
      <w:numFmt w:val="decimal"/>
      <w:lvlText w:val="%1)"/>
      <w:lvlJc w:val="left"/>
      <w:pPr>
        <w:ind w:left="360" w:hanging="360"/>
      </w:pPr>
      <w:rPr>
        <w:b w:val="0"/>
        <w:i w:val="0"/>
        <w:sz w:val="24"/>
        <w:szCs w:val="24"/>
      </w:rPr>
    </w:lvl>
    <w:lvl w:ilvl="1">
      <w:numFmt w:val="bullet"/>
      <w:lvlText w:val="•"/>
      <w:lvlJc w:val="left"/>
      <w:pPr>
        <w:ind w:left="1524" w:hanging="336"/>
      </w:pPr>
    </w:lvl>
    <w:lvl w:ilvl="2">
      <w:numFmt w:val="bullet"/>
      <w:lvlText w:val="•"/>
      <w:lvlJc w:val="left"/>
      <w:pPr>
        <w:ind w:left="2449" w:hanging="336"/>
      </w:pPr>
    </w:lvl>
    <w:lvl w:ilvl="3">
      <w:numFmt w:val="bullet"/>
      <w:lvlText w:val="•"/>
      <w:lvlJc w:val="left"/>
      <w:pPr>
        <w:ind w:left="3373" w:hanging="336"/>
      </w:pPr>
    </w:lvl>
    <w:lvl w:ilvl="4">
      <w:numFmt w:val="bullet"/>
      <w:lvlText w:val="•"/>
      <w:lvlJc w:val="left"/>
      <w:pPr>
        <w:ind w:left="4298" w:hanging="336"/>
      </w:pPr>
    </w:lvl>
    <w:lvl w:ilvl="5">
      <w:numFmt w:val="bullet"/>
      <w:lvlText w:val="•"/>
      <w:lvlJc w:val="left"/>
      <w:pPr>
        <w:ind w:left="5223" w:hanging="336"/>
      </w:pPr>
    </w:lvl>
    <w:lvl w:ilvl="6">
      <w:numFmt w:val="bullet"/>
      <w:lvlText w:val="•"/>
      <w:lvlJc w:val="left"/>
      <w:pPr>
        <w:ind w:left="6147" w:hanging="336"/>
      </w:pPr>
    </w:lvl>
    <w:lvl w:ilvl="7">
      <w:numFmt w:val="bullet"/>
      <w:lvlText w:val="•"/>
      <w:lvlJc w:val="left"/>
      <w:pPr>
        <w:ind w:left="7072" w:hanging="336"/>
      </w:pPr>
    </w:lvl>
    <w:lvl w:ilvl="8">
      <w:numFmt w:val="bullet"/>
      <w:lvlText w:val="•"/>
      <w:lvlJc w:val="left"/>
      <w:pPr>
        <w:ind w:left="7997" w:hanging="336"/>
      </w:pPr>
    </w:lvl>
  </w:abstractNum>
  <w:abstractNum w:abstractNumId="35" w15:restartNumberingAfterBreak="0">
    <w:nsid w:val="59142E11"/>
    <w:multiLevelType w:val="multilevel"/>
    <w:tmpl w:val="4B880F7A"/>
    <w:lvl w:ilvl="0">
      <w:start w:val="1"/>
      <w:numFmt w:val="upperLetter"/>
      <w:lvlText w:val="%1."/>
      <w:lvlJc w:val="left"/>
      <w:pPr>
        <w:ind w:left="720" w:hanging="360"/>
      </w:pPr>
      <w:rPr>
        <w:b w:val="0"/>
        <w:i w:val="0"/>
        <w:sz w:val="24"/>
        <w:szCs w:val="24"/>
      </w:rPr>
    </w:lvl>
    <w:lvl w:ilvl="1">
      <w:start w:val="1"/>
      <w:numFmt w:val="upperLetter"/>
      <w:lvlText w:val="%2."/>
      <w:lvlJc w:val="left"/>
      <w:pPr>
        <w:ind w:left="1316" w:hanging="360"/>
      </w:pPr>
    </w:lvl>
    <w:lvl w:ilvl="2">
      <w:numFmt w:val="bullet"/>
      <w:lvlText w:val="•"/>
      <w:lvlJc w:val="left"/>
      <w:pPr>
        <w:ind w:left="2307" w:hanging="360"/>
      </w:pPr>
    </w:lvl>
    <w:lvl w:ilvl="3">
      <w:numFmt w:val="bullet"/>
      <w:lvlText w:val="•"/>
      <w:lvlJc w:val="left"/>
      <w:pPr>
        <w:ind w:left="3294" w:hanging="360"/>
      </w:pPr>
    </w:lvl>
    <w:lvl w:ilvl="4">
      <w:numFmt w:val="bullet"/>
      <w:lvlText w:val="•"/>
      <w:lvlJc w:val="left"/>
      <w:pPr>
        <w:ind w:left="4282" w:hanging="360"/>
      </w:pPr>
    </w:lvl>
    <w:lvl w:ilvl="5">
      <w:numFmt w:val="bullet"/>
      <w:lvlText w:val="•"/>
      <w:lvlJc w:val="left"/>
      <w:pPr>
        <w:ind w:left="5269" w:hanging="360"/>
      </w:pPr>
    </w:lvl>
    <w:lvl w:ilvl="6">
      <w:numFmt w:val="bullet"/>
      <w:lvlText w:val="•"/>
      <w:lvlJc w:val="left"/>
      <w:pPr>
        <w:ind w:left="6256" w:hanging="360"/>
      </w:pPr>
    </w:lvl>
    <w:lvl w:ilvl="7">
      <w:numFmt w:val="bullet"/>
      <w:lvlText w:val="•"/>
      <w:lvlJc w:val="left"/>
      <w:pPr>
        <w:ind w:left="7244" w:hanging="360"/>
      </w:pPr>
    </w:lvl>
    <w:lvl w:ilvl="8">
      <w:numFmt w:val="bullet"/>
      <w:lvlText w:val="•"/>
      <w:lvlJc w:val="left"/>
      <w:pPr>
        <w:ind w:left="8231" w:hanging="360"/>
      </w:pPr>
    </w:lvl>
  </w:abstractNum>
  <w:abstractNum w:abstractNumId="36" w15:restartNumberingAfterBreak="0">
    <w:nsid w:val="5AF06743"/>
    <w:multiLevelType w:val="hybridMultilevel"/>
    <w:tmpl w:val="1506E356"/>
    <w:lvl w:ilvl="0" w:tplc="040E0011">
      <w:start w:val="1"/>
      <w:numFmt w:val="decimal"/>
      <w:lvlText w:val="%1)"/>
      <w:lvlJc w:val="left"/>
      <w:pPr>
        <w:ind w:left="360" w:hanging="360"/>
      </w:pPr>
    </w:lvl>
    <w:lvl w:ilvl="1" w:tplc="DAD4B286">
      <w:start w:val="1"/>
      <w:numFmt w:val="lowerLetter"/>
      <w:lvlText w:val="%2)"/>
      <w:lvlJc w:val="left"/>
      <w:pPr>
        <w:ind w:left="1080" w:hanging="36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5C015F31"/>
    <w:multiLevelType w:val="hybridMultilevel"/>
    <w:tmpl w:val="5832F44A"/>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5D18383E"/>
    <w:multiLevelType w:val="multilevel"/>
    <w:tmpl w:val="06A4F9AE"/>
    <w:lvl w:ilvl="0">
      <w:start w:val="1"/>
      <w:numFmt w:val="decimal"/>
      <w:lvlText w:val="%1)"/>
      <w:lvlJc w:val="left"/>
      <w:pPr>
        <w:ind w:left="360" w:hanging="360"/>
      </w:pPr>
      <w:rPr>
        <w:b w:val="0"/>
        <w:i w:val="0"/>
        <w:sz w:val="24"/>
        <w:szCs w:val="24"/>
      </w:rPr>
    </w:lvl>
    <w:lvl w:ilvl="1">
      <w:start w:val="1"/>
      <w:numFmt w:val="lowerLetter"/>
      <w:lvlText w:val="%2)"/>
      <w:lvlJc w:val="left"/>
      <w:pPr>
        <w:ind w:left="1033" w:hanging="231"/>
      </w:pPr>
      <w:rPr>
        <w:rFonts w:ascii="Calibri" w:eastAsia="Calibri" w:hAnsi="Calibri" w:cs="Calibri"/>
        <w:b w:val="0"/>
        <w:i w:val="0"/>
        <w:sz w:val="20"/>
        <w:szCs w:val="20"/>
      </w:rPr>
    </w:lvl>
    <w:lvl w:ilvl="2">
      <w:numFmt w:val="bullet"/>
      <w:lvlText w:val="•"/>
      <w:lvlJc w:val="left"/>
      <w:pPr>
        <w:ind w:left="2018" w:hanging="230"/>
      </w:pPr>
    </w:lvl>
    <w:lvl w:ilvl="3">
      <w:numFmt w:val="bullet"/>
      <w:lvlText w:val="•"/>
      <w:lvlJc w:val="left"/>
      <w:pPr>
        <w:ind w:left="2996" w:hanging="231"/>
      </w:pPr>
    </w:lvl>
    <w:lvl w:ilvl="4">
      <w:numFmt w:val="bullet"/>
      <w:lvlText w:val="•"/>
      <w:lvlJc w:val="left"/>
      <w:pPr>
        <w:ind w:left="3975" w:hanging="231"/>
      </w:pPr>
    </w:lvl>
    <w:lvl w:ilvl="5">
      <w:numFmt w:val="bullet"/>
      <w:lvlText w:val="•"/>
      <w:lvlJc w:val="left"/>
      <w:pPr>
        <w:ind w:left="4953" w:hanging="231"/>
      </w:pPr>
    </w:lvl>
    <w:lvl w:ilvl="6">
      <w:numFmt w:val="bullet"/>
      <w:lvlText w:val="•"/>
      <w:lvlJc w:val="left"/>
      <w:pPr>
        <w:ind w:left="5932" w:hanging="231"/>
      </w:pPr>
    </w:lvl>
    <w:lvl w:ilvl="7">
      <w:numFmt w:val="bullet"/>
      <w:lvlText w:val="•"/>
      <w:lvlJc w:val="left"/>
      <w:pPr>
        <w:ind w:left="6910" w:hanging="231"/>
      </w:pPr>
    </w:lvl>
    <w:lvl w:ilvl="8">
      <w:numFmt w:val="bullet"/>
      <w:lvlText w:val="•"/>
      <w:lvlJc w:val="left"/>
      <w:pPr>
        <w:ind w:left="7889" w:hanging="231"/>
      </w:pPr>
    </w:lvl>
  </w:abstractNum>
  <w:abstractNum w:abstractNumId="39" w15:restartNumberingAfterBreak="0">
    <w:nsid w:val="5E216990"/>
    <w:multiLevelType w:val="multilevel"/>
    <w:tmpl w:val="09FC63A6"/>
    <w:lvl w:ilvl="0">
      <w:start w:val="4"/>
      <w:numFmt w:val="decimal"/>
      <w:lvlText w:val="%1."/>
      <w:lvlJc w:val="left"/>
      <w:pPr>
        <w:ind w:left="221" w:hanging="221"/>
      </w:pPr>
      <w:rPr>
        <w:rFonts w:ascii="Times New Roman" w:eastAsia="Times New Roman" w:hAnsi="Times New Roman" w:cs="Times New Roman"/>
        <w:b/>
        <w:i w:val="0"/>
        <w:sz w:val="24"/>
        <w:szCs w:val="24"/>
      </w:rPr>
    </w:lvl>
    <w:lvl w:ilvl="1">
      <w:start w:val="1"/>
      <w:numFmt w:val="lowerLetter"/>
      <w:lvlText w:val="%2."/>
      <w:lvlJc w:val="left"/>
      <w:pPr>
        <w:ind w:left="1205" w:hanging="360"/>
      </w:pPr>
    </w:lvl>
    <w:lvl w:ilvl="2">
      <w:start w:val="1"/>
      <w:numFmt w:val="lowerRoman"/>
      <w:lvlText w:val="%3."/>
      <w:lvlJc w:val="right"/>
      <w:pPr>
        <w:ind w:left="1925" w:hanging="180"/>
      </w:pPr>
    </w:lvl>
    <w:lvl w:ilvl="3">
      <w:start w:val="1"/>
      <w:numFmt w:val="decimal"/>
      <w:lvlText w:val="%4."/>
      <w:lvlJc w:val="left"/>
      <w:pPr>
        <w:ind w:left="2645" w:hanging="360"/>
      </w:pPr>
    </w:lvl>
    <w:lvl w:ilvl="4">
      <w:start w:val="1"/>
      <w:numFmt w:val="lowerLetter"/>
      <w:lvlText w:val="%5."/>
      <w:lvlJc w:val="left"/>
      <w:pPr>
        <w:ind w:left="3365" w:hanging="360"/>
      </w:pPr>
    </w:lvl>
    <w:lvl w:ilvl="5">
      <w:start w:val="1"/>
      <w:numFmt w:val="lowerRoman"/>
      <w:lvlText w:val="%6."/>
      <w:lvlJc w:val="right"/>
      <w:pPr>
        <w:ind w:left="4085" w:hanging="180"/>
      </w:pPr>
    </w:lvl>
    <w:lvl w:ilvl="6">
      <w:start w:val="1"/>
      <w:numFmt w:val="decimal"/>
      <w:lvlText w:val="%7."/>
      <w:lvlJc w:val="left"/>
      <w:pPr>
        <w:ind w:left="4805" w:hanging="360"/>
      </w:pPr>
    </w:lvl>
    <w:lvl w:ilvl="7">
      <w:start w:val="1"/>
      <w:numFmt w:val="lowerLetter"/>
      <w:lvlText w:val="%8."/>
      <w:lvlJc w:val="left"/>
      <w:pPr>
        <w:ind w:left="5525" w:hanging="360"/>
      </w:pPr>
    </w:lvl>
    <w:lvl w:ilvl="8">
      <w:start w:val="1"/>
      <w:numFmt w:val="lowerRoman"/>
      <w:lvlText w:val="%9."/>
      <w:lvlJc w:val="right"/>
      <w:pPr>
        <w:ind w:left="6245" w:hanging="180"/>
      </w:pPr>
    </w:lvl>
  </w:abstractNum>
  <w:abstractNum w:abstractNumId="40" w15:restartNumberingAfterBreak="0">
    <w:nsid w:val="5E355554"/>
    <w:multiLevelType w:val="hybridMultilevel"/>
    <w:tmpl w:val="640CB07C"/>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65106FAD"/>
    <w:multiLevelType w:val="multilevel"/>
    <w:tmpl w:val="7AE4247C"/>
    <w:lvl w:ilvl="0">
      <w:start w:val="1"/>
      <w:numFmt w:val="upperLetter"/>
      <w:lvlText w:val="%1."/>
      <w:lvlJc w:val="left"/>
      <w:pPr>
        <w:ind w:left="720" w:hanging="360"/>
      </w:pPr>
      <w:rPr>
        <w:b w:val="0"/>
        <w:i w:val="0"/>
        <w:sz w:val="24"/>
        <w:szCs w:val="24"/>
      </w:rPr>
    </w:lvl>
    <w:lvl w:ilvl="1">
      <w:start w:val="1"/>
      <w:numFmt w:val="upperLetter"/>
      <w:lvlText w:val="%2."/>
      <w:lvlJc w:val="left"/>
      <w:pPr>
        <w:ind w:left="1383" w:hanging="360"/>
      </w:pPr>
    </w:lvl>
    <w:lvl w:ilvl="2">
      <w:numFmt w:val="bullet"/>
      <w:lvlText w:val="•"/>
      <w:lvlJc w:val="left"/>
      <w:pPr>
        <w:ind w:left="2147" w:hanging="120"/>
      </w:pPr>
    </w:lvl>
    <w:lvl w:ilvl="3">
      <w:numFmt w:val="bullet"/>
      <w:lvlText w:val="•"/>
      <w:lvlJc w:val="left"/>
      <w:pPr>
        <w:ind w:left="3154" w:hanging="120"/>
      </w:pPr>
    </w:lvl>
    <w:lvl w:ilvl="4">
      <w:numFmt w:val="bullet"/>
      <w:lvlText w:val="•"/>
      <w:lvlJc w:val="left"/>
      <w:pPr>
        <w:ind w:left="4162" w:hanging="120"/>
      </w:pPr>
    </w:lvl>
    <w:lvl w:ilvl="5">
      <w:numFmt w:val="bullet"/>
      <w:lvlText w:val="•"/>
      <w:lvlJc w:val="left"/>
      <w:pPr>
        <w:ind w:left="5169" w:hanging="120"/>
      </w:pPr>
    </w:lvl>
    <w:lvl w:ilvl="6">
      <w:numFmt w:val="bullet"/>
      <w:lvlText w:val="•"/>
      <w:lvlJc w:val="left"/>
      <w:pPr>
        <w:ind w:left="6176" w:hanging="120"/>
      </w:pPr>
    </w:lvl>
    <w:lvl w:ilvl="7">
      <w:numFmt w:val="bullet"/>
      <w:lvlText w:val="•"/>
      <w:lvlJc w:val="left"/>
      <w:pPr>
        <w:ind w:left="7184" w:hanging="120"/>
      </w:pPr>
    </w:lvl>
    <w:lvl w:ilvl="8">
      <w:numFmt w:val="bullet"/>
      <w:lvlText w:val="•"/>
      <w:lvlJc w:val="left"/>
      <w:pPr>
        <w:ind w:left="8191" w:hanging="120"/>
      </w:pPr>
    </w:lvl>
  </w:abstractNum>
  <w:abstractNum w:abstractNumId="42" w15:restartNumberingAfterBreak="0">
    <w:nsid w:val="65D90979"/>
    <w:multiLevelType w:val="hybridMultilevel"/>
    <w:tmpl w:val="C3E6F52E"/>
    <w:lvl w:ilvl="0" w:tplc="FFFFFFFF">
      <w:start w:val="1"/>
      <w:numFmt w:val="upperLetter"/>
      <w:lvlText w:val="%1."/>
      <w:lvlJc w:val="left"/>
      <w:pPr>
        <w:ind w:left="1440" w:hanging="360"/>
      </w:pPr>
    </w:lvl>
    <w:lvl w:ilvl="1" w:tplc="040E0015">
      <w:start w:val="1"/>
      <w:numFmt w:val="upp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7A5003B"/>
    <w:multiLevelType w:val="hybridMultilevel"/>
    <w:tmpl w:val="348C6A38"/>
    <w:lvl w:ilvl="0" w:tplc="C896C1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AA039DA"/>
    <w:multiLevelType w:val="multilevel"/>
    <w:tmpl w:val="28E426F2"/>
    <w:lvl w:ilvl="0">
      <w:start w:val="1"/>
      <w:numFmt w:val="decimal"/>
      <w:lvlText w:val="%1)"/>
      <w:lvlJc w:val="left"/>
      <w:pPr>
        <w:ind w:left="360" w:hanging="360"/>
      </w:pPr>
      <w:rPr>
        <w:b w:val="0"/>
        <w:i w:val="0"/>
        <w:sz w:val="24"/>
        <w:szCs w:val="24"/>
      </w:rPr>
    </w:lvl>
    <w:lvl w:ilvl="1">
      <w:start w:val="1"/>
      <w:numFmt w:val="lowerLetter"/>
      <w:lvlText w:val="%2)"/>
      <w:lvlJc w:val="left"/>
      <w:pPr>
        <w:ind w:left="956" w:hanging="360"/>
      </w:pPr>
      <w:rPr>
        <w:rFonts w:ascii="Times New Roman" w:eastAsia="Times New Roman" w:hAnsi="Times New Roman" w:cs="Times New Roman"/>
        <w:b w:val="0"/>
        <w:i w:val="0"/>
        <w:sz w:val="24"/>
        <w:szCs w:val="24"/>
      </w:rPr>
    </w:lvl>
    <w:lvl w:ilvl="2">
      <w:numFmt w:val="bullet"/>
      <w:lvlText w:val="•"/>
      <w:lvlJc w:val="left"/>
      <w:pPr>
        <w:ind w:left="1947" w:hanging="360"/>
      </w:pPr>
    </w:lvl>
    <w:lvl w:ilvl="3">
      <w:numFmt w:val="bullet"/>
      <w:lvlText w:val="•"/>
      <w:lvlJc w:val="left"/>
      <w:pPr>
        <w:ind w:left="2934" w:hanging="360"/>
      </w:pPr>
    </w:lvl>
    <w:lvl w:ilvl="4">
      <w:numFmt w:val="bullet"/>
      <w:lvlText w:val="•"/>
      <w:lvlJc w:val="left"/>
      <w:pPr>
        <w:ind w:left="3922" w:hanging="360"/>
      </w:pPr>
    </w:lvl>
    <w:lvl w:ilvl="5">
      <w:numFmt w:val="bullet"/>
      <w:lvlText w:val="•"/>
      <w:lvlJc w:val="left"/>
      <w:pPr>
        <w:ind w:left="4909" w:hanging="360"/>
      </w:pPr>
    </w:lvl>
    <w:lvl w:ilvl="6">
      <w:numFmt w:val="bullet"/>
      <w:lvlText w:val="•"/>
      <w:lvlJc w:val="left"/>
      <w:pPr>
        <w:ind w:left="5896" w:hanging="360"/>
      </w:pPr>
    </w:lvl>
    <w:lvl w:ilvl="7">
      <w:numFmt w:val="bullet"/>
      <w:lvlText w:val="•"/>
      <w:lvlJc w:val="left"/>
      <w:pPr>
        <w:ind w:left="6884" w:hanging="360"/>
      </w:pPr>
    </w:lvl>
    <w:lvl w:ilvl="8">
      <w:numFmt w:val="bullet"/>
      <w:lvlText w:val="•"/>
      <w:lvlJc w:val="left"/>
      <w:pPr>
        <w:ind w:left="7871" w:hanging="360"/>
      </w:pPr>
    </w:lvl>
  </w:abstractNum>
  <w:abstractNum w:abstractNumId="45" w15:restartNumberingAfterBreak="0">
    <w:nsid w:val="6B2C4906"/>
    <w:multiLevelType w:val="hybridMultilevel"/>
    <w:tmpl w:val="6A06DB76"/>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15:restartNumberingAfterBreak="0">
    <w:nsid w:val="6CA67D15"/>
    <w:multiLevelType w:val="hybridMultilevel"/>
    <w:tmpl w:val="8478797C"/>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7" w15:restartNumberingAfterBreak="0">
    <w:nsid w:val="71E11B9F"/>
    <w:multiLevelType w:val="hybridMultilevel"/>
    <w:tmpl w:val="AD007CF6"/>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8" w15:restartNumberingAfterBreak="0">
    <w:nsid w:val="72310F69"/>
    <w:multiLevelType w:val="multilevel"/>
    <w:tmpl w:val="30102F92"/>
    <w:lvl w:ilvl="0">
      <w:start w:val="1"/>
      <w:numFmt w:val="decimal"/>
      <w:lvlText w:val="%1)"/>
      <w:lvlJc w:val="left"/>
      <w:pPr>
        <w:ind w:left="36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35D18C8"/>
    <w:multiLevelType w:val="hybridMultilevel"/>
    <w:tmpl w:val="CDB88958"/>
    <w:lvl w:ilvl="0" w:tplc="040E0015">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0" w15:restartNumberingAfterBreak="0">
    <w:nsid w:val="74315391"/>
    <w:multiLevelType w:val="hybridMultilevel"/>
    <w:tmpl w:val="3DD0E3FC"/>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4C33F74"/>
    <w:multiLevelType w:val="hybridMultilevel"/>
    <w:tmpl w:val="2E60A78C"/>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84C5365"/>
    <w:multiLevelType w:val="hybridMultilevel"/>
    <w:tmpl w:val="20BC3BEE"/>
    <w:lvl w:ilvl="0" w:tplc="040E0011">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3" w15:restartNumberingAfterBreak="0">
    <w:nsid w:val="7F7E628F"/>
    <w:multiLevelType w:val="multilevel"/>
    <w:tmpl w:val="A7B2F97E"/>
    <w:lvl w:ilvl="0">
      <w:start w:val="1"/>
      <w:numFmt w:val="upperLetter"/>
      <w:lvlText w:val="%1."/>
      <w:lvlJc w:val="left"/>
      <w:pPr>
        <w:ind w:left="717"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44"/>
  </w:num>
  <w:num w:numId="2">
    <w:abstractNumId w:val="13"/>
  </w:num>
  <w:num w:numId="3">
    <w:abstractNumId w:val="12"/>
  </w:num>
  <w:num w:numId="4">
    <w:abstractNumId w:val="2"/>
  </w:num>
  <w:num w:numId="5">
    <w:abstractNumId w:val="26"/>
  </w:num>
  <w:num w:numId="6">
    <w:abstractNumId w:val="27"/>
  </w:num>
  <w:num w:numId="7">
    <w:abstractNumId w:val="8"/>
  </w:num>
  <w:num w:numId="8">
    <w:abstractNumId w:val="25"/>
  </w:num>
  <w:num w:numId="9">
    <w:abstractNumId w:val="39"/>
  </w:num>
  <w:num w:numId="10">
    <w:abstractNumId w:val="37"/>
  </w:num>
  <w:num w:numId="11">
    <w:abstractNumId w:val="46"/>
  </w:num>
  <w:num w:numId="12">
    <w:abstractNumId w:val="29"/>
  </w:num>
  <w:num w:numId="13">
    <w:abstractNumId w:val="33"/>
  </w:num>
  <w:num w:numId="14">
    <w:abstractNumId w:val="50"/>
  </w:num>
  <w:num w:numId="15">
    <w:abstractNumId w:val="3"/>
  </w:num>
  <w:num w:numId="16">
    <w:abstractNumId w:val="45"/>
  </w:num>
  <w:num w:numId="17">
    <w:abstractNumId w:val="9"/>
  </w:num>
  <w:num w:numId="18">
    <w:abstractNumId w:val="36"/>
  </w:num>
  <w:num w:numId="19">
    <w:abstractNumId w:val="5"/>
  </w:num>
  <w:num w:numId="20">
    <w:abstractNumId w:val="28"/>
  </w:num>
  <w:num w:numId="21">
    <w:abstractNumId w:val="49"/>
  </w:num>
  <w:num w:numId="22">
    <w:abstractNumId w:val="11"/>
  </w:num>
  <w:num w:numId="23">
    <w:abstractNumId w:val="24"/>
  </w:num>
  <w:num w:numId="24">
    <w:abstractNumId w:val="10"/>
  </w:num>
  <w:num w:numId="25">
    <w:abstractNumId w:val="53"/>
  </w:num>
  <w:num w:numId="26">
    <w:abstractNumId w:val="22"/>
  </w:num>
  <w:num w:numId="27">
    <w:abstractNumId w:val="16"/>
  </w:num>
  <w:num w:numId="28">
    <w:abstractNumId w:val="32"/>
  </w:num>
  <w:num w:numId="29">
    <w:abstractNumId w:val="17"/>
  </w:num>
  <w:num w:numId="30">
    <w:abstractNumId w:val="20"/>
  </w:num>
  <w:num w:numId="31">
    <w:abstractNumId w:val="41"/>
  </w:num>
  <w:num w:numId="32">
    <w:abstractNumId w:val="42"/>
  </w:num>
  <w:num w:numId="33">
    <w:abstractNumId w:val="0"/>
  </w:num>
  <w:num w:numId="34">
    <w:abstractNumId w:val="40"/>
  </w:num>
  <w:num w:numId="35">
    <w:abstractNumId w:val="48"/>
  </w:num>
  <w:num w:numId="36">
    <w:abstractNumId w:val="1"/>
  </w:num>
  <w:num w:numId="37">
    <w:abstractNumId w:val="14"/>
  </w:num>
  <w:num w:numId="38">
    <w:abstractNumId w:val="31"/>
  </w:num>
  <w:num w:numId="39">
    <w:abstractNumId w:val="21"/>
  </w:num>
  <w:num w:numId="40">
    <w:abstractNumId w:val="18"/>
  </w:num>
  <w:num w:numId="41">
    <w:abstractNumId w:val="7"/>
  </w:num>
  <w:num w:numId="42">
    <w:abstractNumId w:val="23"/>
  </w:num>
  <w:num w:numId="43">
    <w:abstractNumId w:val="15"/>
  </w:num>
  <w:num w:numId="44">
    <w:abstractNumId w:val="35"/>
  </w:num>
  <w:num w:numId="45">
    <w:abstractNumId w:val="38"/>
  </w:num>
  <w:num w:numId="46">
    <w:abstractNumId w:val="51"/>
  </w:num>
  <w:num w:numId="47">
    <w:abstractNumId w:val="52"/>
  </w:num>
  <w:num w:numId="48">
    <w:abstractNumId w:val="47"/>
  </w:num>
  <w:num w:numId="49">
    <w:abstractNumId w:val="34"/>
  </w:num>
  <w:num w:numId="50">
    <w:abstractNumId w:val="6"/>
  </w:num>
  <w:num w:numId="51">
    <w:abstractNumId w:val="26"/>
  </w:num>
  <w:num w:numId="52">
    <w:abstractNumId w:val="43"/>
  </w:num>
  <w:num w:numId="53">
    <w:abstractNumId w:val="4"/>
  </w:num>
  <w:num w:numId="54">
    <w:abstractNumId w:val="30"/>
  </w:num>
  <w:num w:numId="55">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A1"/>
    <w:rsid w:val="00002C67"/>
    <w:rsid w:val="0001457B"/>
    <w:rsid w:val="000334A3"/>
    <w:rsid w:val="000439F3"/>
    <w:rsid w:val="000461B7"/>
    <w:rsid w:val="000465E5"/>
    <w:rsid w:val="00047CEC"/>
    <w:rsid w:val="00084E0B"/>
    <w:rsid w:val="000A6CD5"/>
    <w:rsid w:val="000D5DB4"/>
    <w:rsid w:val="000D6B80"/>
    <w:rsid w:val="000E7E38"/>
    <w:rsid w:val="00112377"/>
    <w:rsid w:val="001129BB"/>
    <w:rsid w:val="0011387D"/>
    <w:rsid w:val="00113BED"/>
    <w:rsid w:val="00116E36"/>
    <w:rsid w:val="0012047F"/>
    <w:rsid w:val="00123609"/>
    <w:rsid w:val="001473AB"/>
    <w:rsid w:val="00153791"/>
    <w:rsid w:val="001634B2"/>
    <w:rsid w:val="00172CE3"/>
    <w:rsid w:val="00175D5A"/>
    <w:rsid w:val="00195172"/>
    <w:rsid w:val="001968A1"/>
    <w:rsid w:val="001A4B22"/>
    <w:rsid w:val="001A583C"/>
    <w:rsid w:val="001A7C93"/>
    <w:rsid w:val="001C103E"/>
    <w:rsid w:val="001C7301"/>
    <w:rsid w:val="001E1C09"/>
    <w:rsid w:val="001E714B"/>
    <w:rsid w:val="001F2830"/>
    <w:rsid w:val="001F38A5"/>
    <w:rsid w:val="002144E3"/>
    <w:rsid w:val="002157A2"/>
    <w:rsid w:val="00217434"/>
    <w:rsid w:val="00227272"/>
    <w:rsid w:val="002342D9"/>
    <w:rsid w:val="00246890"/>
    <w:rsid w:val="002635B5"/>
    <w:rsid w:val="00273242"/>
    <w:rsid w:val="00285C0B"/>
    <w:rsid w:val="002A4398"/>
    <w:rsid w:val="002B1316"/>
    <w:rsid w:val="002C767F"/>
    <w:rsid w:val="002E3D73"/>
    <w:rsid w:val="002F6E90"/>
    <w:rsid w:val="00317314"/>
    <w:rsid w:val="003267A1"/>
    <w:rsid w:val="00383356"/>
    <w:rsid w:val="00397E37"/>
    <w:rsid w:val="003A53D2"/>
    <w:rsid w:val="003C26FE"/>
    <w:rsid w:val="003C2AC7"/>
    <w:rsid w:val="003C4207"/>
    <w:rsid w:val="003D61DB"/>
    <w:rsid w:val="003E0938"/>
    <w:rsid w:val="00406564"/>
    <w:rsid w:val="004129D3"/>
    <w:rsid w:val="004334F6"/>
    <w:rsid w:val="00455FB3"/>
    <w:rsid w:val="00463EE4"/>
    <w:rsid w:val="00476246"/>
    <w:rsid w:val="00481659"/>
    <w:rsid w:val="004A1E7B"/>
    <w:rsid w:val="004B00A9"/>
    <w:rsid w:val="004B3997"/>
    <w:rsid w:val="00501A2D"/>
    <w:rsid w:val="00513274"/>
    <w:rsid w:val="005574E8"/>
    <w:rsid w:val="0057123E"/>
    <w:rsid w:val="00577B44"/>
    <w:rsid w:val="005A1925"/>
    <w:rsid w:val="006123ED"/>
    <w:rsid w:val="00623743"/>
    <w:rsid w:val="006364B8"/>
    <w:rsid w:val="00691A91"/>
    <w:rsid w:val="006949B4"/>
    <w:rsid w:val="006A63B1"/>
    <w:rsid w:val="006B4356"/>
    <w:rsid w:val="006C150A"/>
    <w:rsid w:val="006C2886"/>
    <w:rsid w:val="006C3C9B"/>
    <w:rsid w:val="006C51FC"/>
    <w:rsid w:val="006E16D7"/>
    <w:rsid w:val="00700C48"/>
    <w:rsid w:val="007065A6"/>
    <w:rsid w:val="00716194"/>
    <w:rsid w:val="00723AA1"/>
    <w:rsid w:val="00723D98"/>
    <w:rsid w:val="00727292"/>
    <w:rsid w:val="00755B62"/>
    <w:rsid w:val="00757549"/>
    <w:rsid w:val="007765B4"/>
    <w:rsid w:val="00785E34"/>
    <w:rsid w:val="007A2AF6"/>
    <w:rsid w:val="007A429B"/>
    <w:rsid w:val="007D1054"/>
    <w:rsid w:val="007E0115"/>
    <w:rsid w:val="007E496E"/>
    <w:rsid w:val="007F55B6"/>
    <w:rsid w:val="00810C8C"/>
    <w:rsid w:val="00813942"/>
    <w:rsid w:val="00814350"/>
    <w:rsid w:val="00814B14"/>
    <w:rsid w:val="00821B48"/>
    <w:rsid w:val="008222DA"/>
    <w:rsid w:val="0082290B"/>
    <w:rsid w:val="00823C3D"/>
    <w:rsid w:val="008334D9"/>
    <w:rsid w:val="00845AA7"/>
    <w:rsid w:val="00863562"/>
    <w:rsid w:val="0086685B"/>
    <w:rsid w:val="0087284D"/>
    <w:rsid w:val="008809E8"/>
    <w:rsid w:val="0088616B"/>
    <w:rsid w:val="0089334B"/>
    <w:rsid w:val="008A0660"/>
    <w:rsid w:val="008B71FA"/>
    <w:rsid w:val="008C4107"/>
    <w:rsid w:val="008D2144"/>
    <w:rsid w:val="008D223E"/>
    <w:rsid w:val="008E4B47"/>
    <w:rsid w:val="008E7898"/>
    <w:rsid w:val="008F6F85"/>
    <w:rsid w:val="009031BD"/>
    <w:rsid w:val="0090653E"/>
    <w:rsid w:val="0091140B"/>
    <w:rsid w:val="009376B2"/>
    <w:rsid w:val="00965657"/>
    <w:rsid w:val="0096796B"/>
    <w:rsid w:val="009B24EF"/>
    <w:rsid w:val="009C5933"/>
    <w:rsid w:val="009D1538"/>
    <w:rsid w:val="00A00422"/>
    <w:rsid w:val="00A02DD9"/>
    <w:rsid w:val="00A36E3A"/>
    <w:rsid w:val="00A55395"/>
    <w:rsid w:val="00AB0681"/>
    <w:rsid w:val="00AB2740"/>
    <w:rsid w:val="00AC2F30"/>
    <w:rsid w:val="00AD4818"/>
    <w:rsid w:val="00AF3349"/>
    <w:rsid w:val="00B01E5A"/>
    <w:rsid w:val="00B03E3A"/>
    <w:rsid w:val="00B30EFA"/>
    <w:rsid w:val="00B470E4"/>
    <w:rsid w:val="00B6427B"/>
    <w:rsid w:val="00B70894"/>
    <w:rsid w:val="00B7133D"/>
    <w:rsid w:val="00B7559F"/>
    <w:rsid w:val="00B942BD"/>
    <w:rsid w:val="00B964EA"/>
    <w:rsid w:val="00BC0CFF"/>
    <w:rsid w:val="00BD521A"/>
    <w:rsid w:val="00C254C7"/>
    <w:rsid w:val="00C41BE4"/>
    <w:rsid w:val="00C45C3C"/>
    <w:rsid w:val="00C554AE"/>
    <w:rsid w:val="00C7195B"/>
    <w:rsid w:val="00C74192"/>
    <w:rsid w:val="00C936F6"/>
    <w:rsid w:val="00CC7F00"/>
    <w:rsid w:val="00CD7C91"/>
    <w:rsid w:val="00D035A4"/>
    <w:rsid w:val="00D25B33"/>
    <w:rsid w:val="00D277DA"/>
    <w:rsid w:val="00D3543A"/>
    <w:rsid w:val="00D8381D"/>
    <w:rsid w:val="00D9170A"/>
    <w:rsid w:val="00D96C29"/>
    <w:rsid w:val="00D97119"/>
    <w:rsid w:val="00DA0AAB"/>
    <w:rsid w:val="00DA4E7D"/>
    <w:rsid w:val="00DB1978"/>
    <w:rsid w:val="00DD05E5"/>
    <w:rsid w:val="00DD4B47"/>
    <w:rsid w:val="00DE2037"/>
    <w:rsid w:val="00DE216E"/>
    <w:rsid w:val="00E04FEF"/>
    <w:rsid w:val="00E10764"/>
    <w:rsid w:val="00E1718F"/>
    <w:rsid w:val="00E17AE4"/>
    <w:rsid w:val="00E31062"/>
    <w:rsid w:val="00E76E37"/>
    <w:rsid w:val="00E80977"/>
    <w:rsid w:val="00E923ED"/>
    <w:rsid w:val="00EB437F"/>
    <w:rsid w:val="00EB6C87"/>
    <w:rsid w:val="00ED1453"/>
    <w:rsid w:val="00F12B07"/>
    <w:rsid w:val="00F17C70"/>
    <w:rsid w:val="00F20FB0"/>
    <w:rsid w:val="00F211D4"/>
    <w:rsid w:val="00F246CE"/>
    <w:rsid w:val="00F247D7"/>
    <w:rsid w:val="00F52E6B"/>
    <w:rsid w:val="00F63868"/>
    <w:rsid w:val="00F66917"/>
    <w:rsid w:val="00FB1787"/>
    <w:rsid w:val="00FD07B2"/>
    <w:rsid w:val="00FE2454"/>
    <w:rsid w:val="00FE28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A412"/>
  <w15:docId w15:val="{B2E59D1A-3935-0E48-845D-5419D141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2"/>
        <w:szCs w:val="22"/>
        <w:lang w:val="hu-HU" w:eastAsia="hu-H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lang w:val="en-GB"/>
    </w:rPr>
  </w:style>
  <w:style w:type="paragraph" w:styleId="Cmsor1">
    <w:name w:val="heading 1"/>
    <w:basedOn w:val="Norml"/>
    <w:uiPriority w:val="9"/>
    <w:qFormat/>
    <w:rsid w:val="003A7F82"/>
    <w:pPr>
      <w:spacing w:before="1"/>
      <w:jc w:val="center"/>
      <w:outlineLvl w:val="0"/>
    </w:pPr>
    <w:rPr>
      <w:rFonts w:asciiTheme="minorHAnsi" w:hAnsiTheme="minorHAnsi" w:cstheme="minorHAnsi"/>
      <w:b/>
      <w:bCs/>
      <w:sz w:val="24"/>
      <w:szCs w:val="20"/>
      <w:lang w:val="hu-HU"/>
    </w:rPr>
  </w:style>
  <w:style w:type="paragraph" w:styleId="Cmsor2">
    <w:name w:val="heading 2"/>
    <w:basedOn w:val="Norml"/>
    <w:link w:val="Cmsor2Char"/>
    <w:uiPriority w:val="9"/>
    <w:unhideWhenUsed/>
    <w:qFormat/>
    <w:rsid w:val="00446EC1"/>
    <w:pPr>
      <w:spacing w:before="1"/>
      <w:outlineLvl w:val="1"/>
    </w:pPr>
    <w:rPr>
      <w:rFonts w:asciiTheme="minorHAnsi" w:hAnsiTheme="minorHAnsi" w:cstheme="minorHAnsi"/>
      <w:b/>
      <w:bCs/>
      <w:szCs w:val="20"/>
      <w:lang w:val="hu-HU"/>
    </w:rPr>
  </w:style>
  <w:style w:type="paragraph" w:styleId="Cmsor3">
    <w:name w:val="heading 3"/>
    <w:basedOn w:val="Norml"/>
    <w:next w:val="Norml"/>
    <w:link w:val="Cmsor3Char"/>
    <w:uiPriority w:val="9"/>
    <w:semiHidden/>
    <w:unhideWhenUsed/>
    <w:qFormat/>
    <w:rsid w:val="008A71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48560D"/>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uiPriority w:val="10"/>
    <w:qFormat/>
    <w:pPr>
      <w:spacing w:before="279"/>
      <w:ind w:left="661" w:right="962" w:hanging="2"/>
      <w:jc w:val="center"/>
    </w:pPr>
    <w:rPr>
      <w:b/>
      <w:bCs/>
      <w:sz w:val="48"/>
      <w:szCs w:val="48"/>
    </w:r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39"/>
    <w:qFormat/>
    <w:pPr>
      <w:spacing w:before="120" w:after="120"/>
    </w:pPr>
    <w:rPr>
      <w:rFonts w:asciiTheme="minorHAnsi" w:hAnsiTheme="minorHAnsi" w:cstheme="minorHAnsi"/>
      <w:b/>
      <w:bCs/>
      <w:caps/>
      <w:sz w:val="20"/>
      <w:szCs w:val="20"/>
    </w:rPr>
  </w:style>
  <w:style w:type="paragraph" w:styleId="Szvegtrzs">
    <w:name w:val="Body Text"/>
    <w:basedOn w:val="Norml"/>
    <w:link w:val="SzvegtrzsChar"/>
    <w:uiPriority w:val="1"/>
    <w:qFormat/>
    <w:rPr>
      <w:sz w:val="24"/>
      <w:szCs w:val="24"/>
    </w:rPr>
  </w:style>
  <w:style w:type="paragraph" w:styleId="Listaszerbekezds">
    <w:name w:val="List Paragraph"/>
    <w:basedOn w:val="Norml"/>
    <w:uiPriority w:val="34"/>
    <w:qFormat/>
    <w:rsid w:val="00AE4BF6"/>
    <w:pPr>
      <w:numPr>
        <w:numId w:val="5"/>
      </w:numPr>
      <w:tabs>
        <w:tab w:val="left" w:pos="532"/>
      </w:tabs>
      <w:spacing w:before="120"/>
      <w:ind w:right="543"/>
      <w:jc w:val="both"/>
    </w:pPr>
    <w:rPr>
      <w:rFonts w:asciiTheme="minorHAnsi" w:hAnsiTheme="minorHAnsi" w:cstheme="minorHAnsi"/>
      <w:sz w:val="20"/>
      <w:szCs w:val="20"/>
      <w:lang w:val="hu-HU"/>
    </w:rPr>
  </w:style>
  <w:style w:type="paragraph" w:customStyle="1" w:styleId="TableParagraph">
    <w:name w:val="Table Paragraph"/>
    <w:basedOn w:val="Norml"/>
    <w:uiPriority w:val="1"/>
    <w:qFormat/>
  </w:style>
  <w:style w:type="character" w:customStyle="1" w:styleId="Cmsor3Char">
    <w:name w:val="Címsor 3 Char"/>
    <w:basedOn w:val="Bekezdsalapbettpusa"/>
    <w:link w:val="Cmsor3"/>
    <w:uiPriority w:val="9"/>
    <w:semiHidden/>
    <w:rsid w:val="008A71EE"/>
    <w:rPr>
      <w:rFonts w:asciiTheme="majorHAnsi" w:eastAsiaTheme="majorEastAsia" w:hAnsiTheme="majorHAnsi" w:cstheme="majorBidi"/>
      <w:color w:val="243F60" w:themeColor="accent1" w:themeShade="7F"/>
      <w:sz w:val="24"/>
      <w:szCs w:val="24"/>
      <w:lang w:val="en-GB"/>
    </w:rPr>
  </w:style>
  <w:style w:type="character" w:customStyle="1" w:styleId="Cmsor2Char">
    <w:name w:val="Címsor 2 Char"/>
    <w:basedOn w:val="Bekezdsalapbettpusa"/>
    <w:link w:val="Cmsor2"/>
    <w:uiPriority w:val="9"/>
    <w:rsid w:val="00446EC1"/>
    <w:rPr>
      <w:rFonts w:eastAsia="Arial Narrow" w:cstheme="minorHAnsi"/>
      <w:b/>
      <w:bCs/>
      <w:szCs w:val="20"/>
      <w:lang w:val="hu-HU"/>
    </w:rPr>
  </w:style>
  <w:style w:type="paragraph" w:styleId="TJ2">
    <w:name w:val="toc 2"/>
    <w:basedOn w:val="Norml"/>
    <w:uiPriority w:val="39"/>
    <w:qFormat/>
    <w:rsid w:val="008A71EE"/>
    <w:pPr>
      <w:ind w:left="220"/>
    </w:pPr>
    <w:rPr>
      <w:rFonts w:asciiTheme="minorHAnsi" w:hAnsiTheme="minorHAnsi" w:cstheme="minorHAnsi"/>
      <w:smallCaps/>
      <w:sz w:val="20"/>
      <w:szCs w:val="20"/>
    </w:rPr>
  </w:style>
  <w:style w:type="paragraph" w:styleId="Tartalomjegyzkcmsora">
    <w:name w:val="TOC Heading"/>
    <w:basedOn w:val="Cmsor1"/>
    <w:next w:val="Norml"/>
    <w:uiPriority w:val="39"/>
    <w:unhideWhenUsed/>
    <w:qFormat/>
    <w:rsid w:val="00094431"/>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ja-JP"/>
    </w:rPr>
  </w:style>
  <w:style w:type="character" w:styleId="Hiperhivatkozs">
    <w:name w:val="Hyperlink"/>
    <w:basedOn w:val="Bekezdsalapbettpusa"/>
    <w:uiPriority w:val="99"/>
    <w:unhideWhenUsed/>
    <w:rsid w:val="00094431"/>
    <w:rPr>
      <w:color w:val="0000FF" w:themeColor="hyperlink"/>
      <w:u w:val="single"/>
    </w:rPr>
  </w:style>
  <w:style w:type="table" w:styleId="Rcsostblzat">
    <w:name w:val="Table Grid"/>
    <w:basedOn w:val="Normltblzat"/>
    <w:uiPriority w:val="39"/>
    <w:rsid w:val="003925BC"/>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6021D"/>
    <w:pPr>
      <w:tabs>
        <w:tab w:val="center" w:pos="4536"/>
        <w:tab w:val="right" w:pos="9072"/>
      </w:tabs>
    </w:pPr>
  </w:style>
  <w:style w:type="character" w:customStyle="1" w:styleId="lfejChar">
    <w:name w:val="Élőfej Char"/>
    <w:basedOn w:val="Bekezdsalapbettpusa"/>
    <w:link w:val="lfej"/>
    <w:uiPriority w:val="99"/>
    <w:rsid w:val="0056021D"/>
    <w:rPr>
      <w:rFonts w:ascii="Arial Narrow" w:eastAsia="Arial Narrow" w:hAnsi="Arial Narrow" w:cs="Arial Narrow"/>
      <w:lang w:val="en-GB"/>
    </w:rPr>
  </w:style>
  <w:style w:type="paragraph" w:styleId="llb">
    <w:name w:val="footer"/>
    <w:basedOn w:val="Norml"/>
    <w:link w:val="llbChar"/>
    <w:uiPriority w:val="99"/>
    <w:unhideWhenUsed/>
    <w:rsid w:val="0056021D"/>
    <w:pPr>
      <w:tabs>
        <w:tab w:val="center" w:pos="4536"/>
        <w:tab w:val="right" w:pos="9072"/>
      </w:tabs>
    </w:pPr>
  </w:style>
  <w:style w:type="character" w:customStyle="1" w:styleId="llbChar">
    <w:name w:val="Élőláb Char"/>
    <w:basedOn w:val="Bekezdsalapbettpusa"/>
    <w:link w:val="llb"/>
    <w:uiPriority w:val="99"/>
    <w:rsid w:val="0056021D"/>
    <w:rPr>
      <w:rFonts w:ascii="Arial Narrow" w:eastAsia="Arial Narrow" w:hAnsi="Arial Narrow" w:cs="Arial Narrow"/>
      <w:lang w:val="en-GB"/>
    </w:rPr>
  </w:style>
  <w:style w:type="paragraph" w:styleId="Lbjegyzetszveg">
    <w:name w:val="footnote text"/>
    <w:basedOn w:val="Norml"/>
    <w:link w:val="LbjegyzetszvegChar"/>
    <w:uiPriority w:val="99"/>
    <w:semiHidden/>
    <w:unhideWhenUsed/>
    <w:rsid w:val="00F23921"/>
    <w:rPr>
      <w:sz w:val="20"/>
      <w:szCs w:val="20"/>
    </w:rPr>
  </w:style>
  <w:style w:type="character" w:customStyle="1" w:styleId="LbjegyzetszvegChar">
    <w:name w:val="Lábjegyzetszöveg Char"/>
    <w:basedOn w:val="Bekezdsalapbettpusa"/>
    <w:link w:val="Lbjegyzetszveg"/>
    <w:uiPriority w:val="99"/>
    <w:semiHidden/>
    <w:rsid w:val="00F23921"/>
    <w:rPr>
      <w:rFonts w:ascii="Arial Narrow" w:eastAsia="Arial Narrow" w:hAnsi="Arial Narrow" w:cs="Arial Narrow"/>
      <w:sz w:val="20"/>
      <w:szCs w:val="20"/>
      <w:lang w:val="en-GB"/>
    </w:rPr>
  </w:style>
  <w:style w:type="character" w:styleId="Lbjegyzet-hivatkozs">
    <w:name w:val="footnote reference"/>
    <w:basedOn w:val="Bekezdsalapbettpusa"/>
    <w:uiPriority w:val="99"/>
    <w:semiHidden/>
    <w:unhideWhenUsed/>
    <w:rsid w:val="00F23921"/>
    <w:rPr>
      <w:vertAlign w:val="superscript"/>
    </w:rPr>
  </w:style>
  <w:style w:type="character" w:customStyle="1" w:styleId="SzvegtrzsChar">
    <w:name w:val="Szövegtörzs Char"/>
    <w:basedOn w:val="Bekezdsalapbettpusa"/>
    <w:link w:val="Szvegtrzs"/>
    <w:uiPriority w:val="1"/>
    <w:rsid w:val="008F5805"/>
    <w:rPr>
      <w:rFonts w:ascii="Arial Narrow" w:eastAsia="Arial Narrow" w:hAnsi="Arial Narrow" w:cs="Arial Narrow"/>
      <w:sz w:val="24"/>
      <w:szCs w:val="24"/>
      <w:lang w:val="en-GB"/>
    </w:rPr>
  </w:style>
  <w:style w:type="paragraph" w:styleId="TJ3">
    <w:name w:val="toc 3"/>
    <w:basedOn w:val="Norml"/>
    <w:next w:val="Norml"/>
    <w:autoRedefine/>
    <w:uiPriority w:val="39"/>
    <w:unhideWhenUsed/>
    <w:rsid w:val="006F5C07"/>
    <w:pPr>
      <w:ind w:left="440"/>
    </w:pPr>
    <w:rPr>
      <w:rFonts w:asciiTheme="minorHAnsi" w:hAnsiTheme="minorHAnsi" w:cstheme="minorHAnsi"/>
      <w:i/>
      <w:iCs/>
      <w:sz w:val="20"/>
      <w:szCs w:val="20"/>
    </w:rPr>
  </w:style>
  <w:style w:type="paragraph" w:styleId="TJ4">
    <w:name w:val="toc 4"/>
    <w:basedOn w:val="Norml"/>
    <w:next w:val="Norml"/>
    <w:autoRedefine/>
    <w:uiPriority w:val="39"/>
    <w:unhideWhenUsed/>
    <w:rsid w:val="006F5C07"/>
    <w:pPr>
      <w:ind w:left="660"/>
    </w:pPr>
    <w:rPr>
      <w:rFonts w:asciiTheme="minorHAnsi" w:hAnsiTheme="minorHAnsi" w:cstheme="minorHAnsi"/>
      <w:sz w:val="18"/>
      <w:szCs w:val="18"/>
    </w:rPr>
  </w:style>
  <w:style w:type="paragraph" w:styleId="TJ5">
    <w:name w:val="toc 5"/>
    <w:basedOn w:val="Norml"/>
    <w:next w:val="Norml"/>
    <w:autoRedefine/>
    <w:uiPriority w:val="39"/>
    <w:unhideWhenUsed/>
    <w:rsid w:val="006F5C07"/>
    <w:pPr>
      <w:ind w:left="880"/>
    </w:pPr>
    <w:rPr>
      <w:rFonts w:asciiTheme="minorHAnsi" w:hAnsiTheme="minorHAnsi" w:cstheme="minorHAnsi"/>
      <w:sz w:val="18"/>
      <w:szCs w:val="18"/>
    </w:rPr>
  </w:style>
  <w:style w:type="paragraph" w:styleId="TJ6">
    <w:name w:val="toc 6"/>
    <w:basedOn w:val="Norml"/>
    <w:next w:val="Norml"/>
    <w:autoRedefine/>
    <w:uiPriority w:val="39"/>
    <w:unhideWhenUsed/>
    <w:rsid w:val="006F5C07"/>
    <w:pPr>
      <w:ind w:left="1100"/>
    </w:pPr>
    <w:rPr>
      <w:rFonts w:asciiTheme="minorHAnsi" w:hAnsiTheme="minorHAnsi" w:cstheme="minorHAnsi"/>
      <w:sz w:val="18"/>
      <w:szCs w:val="18"/>
    </w:rPr>
  </w:style>
  <w:style w:type="paragraph" w:styleId="TJ7">
    <w:name w:val="toc 7"/>
    <w:basedOn w:val="Norml"/>
    <w:next w:val="Norml"/>
    <w:autoRedefine/>
    <w:uiPriority w:val="39"/>
    <w:unhideWhenUsed/>
    <w:rsid w:val="006F5C07"/>
    <w:pPr>
      <w:ind w:left="1320"/>
    </w:pPr>
    <w:rPr>
      <w:rFonts w:asciiTheme="minorHAnsi" w:hAnsiTheme="minorHAnsi" w:cstheme="minorHAnsi"/>
      <w:sz w:val="18"/>
      <w:szCs w:val="18"/>
    </w:rPr>
  </w:style>
  <w:style w:type="paragraph" w:styleId="TJ8">
    <w:name w:val="toc 8"/>
    <w:basedOn w:val="Norml"/>
    <w:next w:val="Norml"/>
    <w:autoRedefine/>
    <w:uiPriority w:val="39"/>
    <w:unhideWhenUsed/>
    <w:rsid w:val="006F5C07"/>
    <w:pPr>
      <w:ind w:left="1540"/>
    </w:pPr>
    <w:rPr>
      <w:rFonts w:asciiTheme="minorHAnsi" w:hAnsiTheme="minorHAnsi" w:cstheme="minorHAnsi"/>
      <w:sz w:val="18"/>
      <w:szCs w:val="18"/>
    </w:rPr>
  </w:style>
  <w:style w:type="paragraph" w:styleId="TJ9">
    <w:name w:val="toc 9"/>
    <w:basedOn w:val="Norml"/>
    <w:next w:val="Norml"/>
    <w:autoRedefine/>
    <w:uiPriority w:val="39"/>
    <w:unhideWhenUsed/>
    <w:rsid w:val="006F5C07"/>
    <w:pPr>
      <w:ind w:left="1760"/>
    </w:pPr>
    <w:rPr>
      <w:rFonts w:asciiTheme="minorHAnsi" w:hAnsiTheme="minorHAnsi" w:cstheme="minorHAnsi"/>
      <w:sz w:val="18"/>
      <w:szCs w:val="18"/>
    </w:rPr>
  </w:style>
  <w:style w:type="character" w:styleId="Jegyzethivatkozs">
    <w:name w:val="annotation reference"/>
    <w:basedOn w:val="Bekezdsalapbettpusa"/>
    <w:uiPriority w:val="99"/>
    <w:semiHidden/>
    <w:unhideWhenUsed/>
    <w:rsid w:val="00CF5681"/>
    <w:rPr>
      <w:sz w:val="16"/>
      <w:szCs w:val="16"/>
    </w:rPr>
  </w:style>
  <w:style w:type="paragraph" w:styleId="Jegyzetszveg">
    <w:name w:val="annotation text"/>
    <w:basedOn w:val="Norml"/>
    <w:link w:val="JegyzetszvegChar"/>
    <w:uiPriority w:val="99"/>
    <w:unhideWhenUsed/>
    <w:rsid w:val="00CF5681"/>
    <w:rPr>
      <w:sz w:val="20"/>
      <w:szCs w:val="20"/>
    </w:rPr>
  </w:style>
  <w:style w:type="character" w:customStyle="1" w:styleId="JegyzetszvegChar">
    <w:name w:val="Jegyzetszöveg Char"/>
    <w:basedOn w:val="Bekezdsalapbettpusa"/>
    <w:link w:val="Jegyzetszveg"/>
    <w:uiPriority w:val="99"/>
    <w:rsid w:val="00CF5681"/>
    <w:rPr>
      <w:rFonts w:ascii="Arial Narrow" w:eastAsia="Arial Narrow" w:hAnsi="Arial Narrow" w:cs="Arial Narrow"/>
      <w:sz w:val="20"/>
      <w:szCs w:val="20"/>
      <w:lang w:val="en-GB"/>
    </w:rPr>
  </w:style>
  <w:style w:type="paragraph" w:styleId="Megjegyzstrgya">
    <w:name w:val="annotation subject"/>
    <w:basedOn w:val="Jegyzetszveg"/>
    <w:next w:val="Jegyzetszveg"/>
    <w:link w:val="MegjegyzstrgyaChar"/>
    <w:uiPriority w:val="99"/>
    <w:semiHidden/>
    <w:unhideWhenUsed/>
    <w:rsid w:val="00CF5681"/>
    <w:rPr>
      <w:b/>
      <w:bCs/>
    </w:rPr>
  </w:style>
  <w:style w:type="character" w:customStyle="1" w:styleId="MegjegyzstrgyaChar">
    <w:name w:val="Megjegyzés tárgya Char"/>
    <w:basedOn w:val="JegyzetszvegChar"/>
    <w:link w:val="Megjegyzstrgya"/>
    <w:uiPriority w:val="99"/>
    <w:semiHidden/>
    <w:rsid w:val="00CF5681"/>
    <w:rPr>
      <w:rFonts w:ascii="Arial Narrow" w:eastAsia="Arial Narrow" w:hAnsi="Arial Narrow" w:cs="Arial Narrow"/>
      <w:b/>
      <w:bCs/>
      <w:sz w:val="20"/>
      <w:szCs w:val="20"/>
      <w:lang w:val="en-GB"/>
    </w:rPr>
  </w:style>
  <w:style w:type="paragraph" w:styleId="Buborkszveg">
    <w:name w:val="Balloon Text"/>
    <w:basedOn w:val="Norml"/>
    <w:link w:val="BuborkszvegChar"/>
    <w:uiPriority w:val="99"/>
    <w:semiHidden/>
    <w:unhideWhenUsed/>
    <w:rsid w:val="0034227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227C"/>
    <w:rPr>
      <w:rFonts w:ascii="Segoe UI" w:eastAsia="Arial Narrow" w:hAnsi="Segoe UI" w:cs="Segoe UI"/>
      <w:sz w:val="18"/>
      <w:szCs w:val="18"/>
      <w:lang w:val="en-GB"/>
    </w:rPr>
  </w:style>
  <w:style w:type="paragraph" w:styleId="Vltozat">
    <w:name w:val="Revision"/>
    <w:hidden/>
    <w:uiPriority w:val="99"/>
    <w:semiHidden/>
    <w:rsid w:val="00E54243"/>
    <w:pPr>
      <w:widowControl/>
    </w:pPr>
    <w:rPr>
      <w:lang w:val="en-GB"/>
    </w:rPr>
  </w:style>
  <w:style w:type="character" w:customStyle="1" w:styleId="Feloldatlanmegemlts1">
    <w:name w:val="Feloldatlan megemlítés1"/>
    <w:basedOn w:val="Bekezdsalapbettpusa"/>
    <w:uiPriority w:val="99"/>
    <w:semiHidden/>
    <w:unhideWhenUsed/>
    <w:rsid w:val="00243014"/>
    <w:rPr>
      <w:color w:val="605E5C"/>
      <w:shd w:val="clear" w:color="auto" w:fill="E1DFDD"/>
    </w:rPr>
  </w:style>
  <w:style w:type="character" w:styleId="Mrltotthiperhivatkozs">
    <w:name w:val="FollowedHyperlink"/>
    <w:basedOn w:val="Bekezdsalapbettpusa"/>
    <w:uiPriority w:val="99"/>
    <w:semiHidden/>
    <w:unhideWhenUsed/>
    <w:rsid w:val="007A6788"/>
    <w:rPr>
      <w:color w:val="800080" w:themeColor="followedHyperlink"/>
      <w:u w:val="single"/>
    </w:rPr>
  </w:style>
  <w:style w:type="character" w:customStyle="1" w:styleId="Cmsor4Char">
    <w:name w:val="Címsor 4 Char"/>
    <w:basedOn w:val="Bekezdsalapbettpusa"/>
    <w:link w:val="Cmsor4"/>
    <w:uiPriority w:val="9"/>
    <w:semiHidden/>
    <w:rsid w:val="0048560D"/>
    <w:rPr>
      <w:rFonts w:asciiTheme="majorHAnsi" w:eastAsiaTheme="majorEastAsia" w:hAnsiTheme="majorHAnsi" w:cstheme="majorBidi"/>
      <w:i/>
      <w:iCs/>
      <w:color w:val="365F91" w:themeColor="accent1" w:themeShade="BF"/>
      <w:lang w:val="en-GB"/>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tblPr>
      <w:tblStyleRowBandSize w:val="1"/>
      <w:tblStyleColBandSize w:val="1"/>
      <w:tblCellMar>
        <w:left w:w="108" w:type="dxa"/>
        <w:right w:w="108" w:type="dxa"/>
      </w:tblCellMar>
    </w:tblPr>
  </w:style>
  <w:style w:type="table" w:customStyle="1" w:styleId="a0">
    <w:basedOn w:val="TableNormal1"/>
    <w:pPr>
      <w:widowControl/>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character" w:styleId="Oldalszm">
    <w:name w:val="page number"/>
    <w:basedOn w:val="Bekezdsalapbettpusa"/>
    <w:uiPriority w:val="99"/>
    <w:semiHidden/>
    <w:unhideWhenUsed/>
    <w:rsid w:val="007F55B6"/>
  </w:style>
  <w:style w:type="character" w:customStyle="1" w:styleId="Feloldatlanmegemlts2">
    <w:name w:val="Feloldatlan megemlítés2"/>
    <w:basedOn w:val="Bekezdsalapbettpusa"/>
    <w:uiPriority w:val="99"/>
    <w:semiHidden/>
    <w:unhideWhenUsed/>
    <w:rsid w:val="0026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net.jogtar.hu/jogszabaly?docid=a1300121.kor" TargetMode="External"/><Relationship Id="rId18" Type="http://schemas.openxmlformats.org/officeDocument/2006/relationships/hyperlink" Target="https://uni-obuda.hu/szabalyzatok/2-az-obudai-egyetem-szervezeti-es-mukodesi-szabalyzata/iii-kotet-hallgatoi-kovetelmenyrendszer/15-az-obudai-egyetem-doktori-es-habilitacios-szabalyzata/" TargetMode="External"/><Relationship Id="rId26" Type="http://schemas.openxmlformats.org/officeDocument/2006/relationships/hyperlink" Target="http://old.events.uni-obuda.hu/files/az-obudai-egyetem-doktori-es-habilitacios-szabalyzata-20210629.pdf" TargetMode="External"/><Relationship Id="rId39" Type="http://schemas.openxmlformats.org/officeDocument/2006/relationships/hyperlink" Target="http://old.events.uni-obuda.hu/files/az-obudai-egyetem-doktori-es-habilitacios-szabalyzata-20210629.pdf" TargetMode="External"/><Relationship Id="rId21" Type="http://schemas.openxmlformats.org/officeDocument/2006/relationships/hyperlink" Target="http://old.events.uni-obuda.hu/egyetem/szabalyzatok/az-obudai-egyetem-doktori-es-habilitacios-szabalyzata" TargetMode="External"/><Relationship Id="rId34" Type="http://schemas.openxmlformats.org/officeDocument/2006/relationships/hyperlink" Target="http://old.events.uni-obuda.hu/files/az-obudai-egyetem-doktori-es-habilitacios-szabalyzata-20210629.pdf" TargetMode="External"/><Relationship Id="rId42" Type="http://schemas.openxmlformats.org/officeDocument/2006/relationships/hyperlink" Target="http://old.events.uni-obuda.hu/files/az-obudai-egyetem-doktori-es-habilitacios-szabalyzata-20210629.pdf" TargetMode="External"/><Relationship Id="rId47" Type="http://schemas.openxmlformats.org/officeDocument/2006/relationships/hyperlink" Target="http://old.events.uni-obuda.hu/files/az-obudai-egyetem-doktori-es-habilitacios-szabalyzata-20210629.pdf" TargetMode="External"/><Relationship Id="rId50" Type="http://schemas.openxmlformats.org/officeDocument/2006/relationships/hyperlink" Target="http://old.events.uni-obuda.hu/files/az-obudai-egyetem-doktori-es-habilitacios-szabalyzata-20210629.pdf" TargetMode="External"/><Relationship Id="rId55" Type="http://schemas.openxmlformats.org/officeDocument/2006/relationships/hyperlink" Target="http://old.events.uni-obuda.hu/files/az-obudai-egyetem-doktori-es-habilitacios-szabalyzata-20210629.pdf"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ab.hu/wp-content/uploads/2020/04/Doktori_akkredit%C3%A1ci%C3%B3s_%C3%BAtmutat%C3%B3_II_Elj%C3%A1r%C3%A1srend_20200420.pdf" TargetMode="External"/><Relationship Id="rId29" Type="http://schemas.openxmlformats.org/officeDocument/2006/relationships/hyperlink" Target="http://old.events.uni-obuda.hu/files/az-obudai-egyetem-doktori-es-habilitacios-szabalyzata-20210629.pdf" TargetMode="External"/><Relationship Id="rId11" Type="http://schemas.openxmlformats.org/officeDocument/2006/relationships/hyperlink" Target="https://net.jogtar.hu/jogszabaly?docid=A1200387.KOR" TargetMode="External"/><Relationship Id="rId24" Type="http://schemas.openxmlformats.org/officeDocument/2006/relationships/hyperlink" Target="https://doktori.hu/" TargetMode="External"/><Relationship Id="rId32" Type="http://schemas.openxmlformats.org/officeDocument/2006/relationships/hyperlink" Target="https://uni-obuda.hu/wp-content/uploads/2020/05/az_obudai_egyetem_doktori_es_habilitacios_szabalyzata_20210601_20210628.pdf" TargetMode="External"/><Relationship Id="rId37" Type="http://schemas.openxmlformats.org/officeDocument/2006/relationships/hyperlink" Target="http://old.events.uni-obuda.hu/files/az-obudai-egyetem-doktori-es-habilitacios-szabalyzata-20210629.pdf" TargetMode="External"/><Relationship Id="rId40" Type="http://schemas.openxmlformats.org/officeDocument/2006/relationships/hyperlink" Target="http://old.events.uni-obuda.hu/files/az-obudai-egyetem-doktori-es-habilitacios-szabalyzata-20210629.pdf" TargetMode="External"/><Relationship Id="rId45" Type="http://schemas.openxmlformats.org/officeDocument/2006/relationships/hyperlink" Target="http://old.events.uni-obuda.hu/files/az-obudai-egyetem-doktori-es-habilitacios-szabalyzata-20210629.pdf" TargetMode="External"/><Relationship Id="rId53" Type="http://schemas.openxmlformats.org/officeDocument/2006/relationships/hyperlink" Target="http://old.events.uni-obuda.hu/files/az-obudai-egyetem-doktori-es-habilitacios-szabalyzata-20210629.pdf" TargetMode="External"/><Relationship Id="rId58"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image" Target="media/image2.png"/><Relationship Id="rId19" Type="http://schemas.openxmlformats.org/officeDocument/2006/relationships/hyperlink" Target="http://old.events.uni-obuda.hu/egyetem/szabalyzatok/az-obudai-egyetem-doktori-es-habilitacios-szabalyzata" TargetMode="External"/><Relationship Id="rId14" Type="http://schemas.openxmlformats.org/officeDocument/2006/relationships/hyperlink" Target="https://mkogy.jogtar.hu/jogszabaly?docid=a1500131.TV" TargetMode="External"/><Relationship Id="rId22" Type="http://schemas.openxmlformats.org/officeDocument/2006/relationships/hyperlink" Target="http://old.events.uni-obuda.hu/egyetem/szabalyzatok/az-obudai-egyetem-doktori-es-habilitacios-szabalyzata" TargetMode="External"/><Relationship Id="rId27" Type="http://schemas.openxmlformats.org/officeDocument/2006/relationships/hyperlink" Target="http://old.events.uni-obuda.hu/files/az-obudai-egyetem-doktori-es-habilitacios-szabalyzata-20210629.pdf" TargetMode="External"/><Relationship Id="rId30" Type="http://schemas.openxmlformats.org/officeDocument/2006/relationships/hyperlink" Target="https://net.jogtar.hu/jogszabaly?docid=A1100204.TV" TargetMode="External"/><Relationship Id="rId35" Type="http://schemas.openxmlformats.org/officeDocument/2006/relationships/hyperlink" Target="http://old.events.uni-obuda.hu/files/az-obudai-egyetem-doktori-es-habilitacios-szabalyzata-20210629.pdf" TargetMode="External"/><Relationship Id="rId43" Type="http://schemas.openxmlformats.org/officeDocument/2006/relationships/hyperlink" Target="http://old.events.uni-obuda.hu/files/az-obudai-egyetem-doktori-es-habilitacios-szabalyzata-20210629.pdf" TargetMode="External"/><Relationship Id="rId48" Type="http://schemas.openxmlformats.org/officeDocument/2006/relationships/hyperlink" Target="http://old.events.uni-obuda.hu/files/az-obudai-egyetem-doktori-es-habilitacios-szabalyzata-20210629.pdf" TargetMode="External"/><Relationship Id="rId56" Type="http://schemas.openxmlformats.org/officeDocument/2006/relationships/hyperlink" Target="https://uni-obuda.hu/szabalyzatok/2-az-obudai-egyetem-szervezeti-es-mukodesi-szabalyzata/iii-kotet-hallgatoi-kovetelmenyrendszer/1-az-obudai-egyetem-tanulmanyi-es-vizsgaszabalyzata-study-and-examination-regulations-of-obuda-university/" TargetMode="External"/><Relationship Id="rId8" Type="http://schemas.openxmlformats.org/officeDocument/2006/relationships/endnotes" Target="endnotes.xml"/><Relationship Id="rId51" Type="http://schemas.openxmlformats.org/officeDocument/2006/relationships/hyperlink" Target="http://old.events.uni-obuda.hu/files/az-obudai-egyetem-doktori-es-habilitacios-szabalyzata-20210629.pdf" TargetMode="External"/><Relationship Id="rId3" Type="http://schemas.openxmlformats.org/officeDocument/2006/relationships/numbering" Target="numbering.xml"/><Relationship Id="rId12" Type="http://schemas.openxmlformats.org/officeDocument/2006/relationships/hyperlink" Target="https://net.jogtar.hu/jogszabaly?docid=A1200387.KOR" TargetMode="External"/><Relationship Id="rId17" Type="http://schemas.openxmlformats.org/officeDocument/2006/relationships/hyperlink" Target="https://uni-obuda.hu/szabalyzatok/2-az-obudai-egyetem-szervezeti-es-mukodesi-szabalyzata/iii-kotet-hallgatoi-kovetelmenyrendszer/15-az-obudai-egyetem-doktori-es-habilitacios-szabalyzata/" TargetMode="External"/><Relationship Id="rId25" Type="http://schemas.openxmlformats.org/officeDocument/2006/relationships/hyperlink" Target="http://old.events.uni-obuda.hu/files/az-obudai-egyetem-doktori-es-habilitacios-szabalyzata-20210629.pdf" TargetMode="External"/><Relationship Id="rId33" Type="http://schemas.openxmlformats.org/officeDocument/2006/relationships/hyperlink" Target="http://old.events.uni-obuda.hu/files/az-obudai-egyetem-doktori-es-habilitacios-szabalyzata-20210629.pdf" TargetMode="External"/><Relationship Id="rId38" Type="http://schemas.openxmlformats.org/officeDocument/2006/relationships/hyperlink" Target="http://old.events.uni-obuda.hu/files/az-obudai-egyetem-doktori-es-habilitacios-szabalyzata-20210629.pdf" TargetMode="External"/><Relationship Id="rId46" Type="http://schemas.openxmlformats.org/officeDocument/2006/relationships/hyperlink" Target="http://old.events.uni-obuda.hu/files/az-obudai-egyetem-doktori-es-habilitacios-szabalyzata-20210629.pdf" TargetMode="External"/><Relationship Id="rId59" Type="http://schemas.openxmlformats.org/officeDocument/2006/relationships/hyperlink" Target="https://www.mtmt.hu/" TargetMode="External"/><Relationship Id="rId20" Type="http://schemas.openxmlformats.org/officeDocument/2006/relationships/hyperlink" Target="http://old.events.uni-obuda.hu/egyetem/szabalyzatok/az-obudai-egyetem-doktori-es-habilitacios-szabalyzata" TargetMode="External"/><Relationship Id="rId41" Type="http://schemas.openxmlformats.org/officeDocument/2006/relationships/hyperlink" Target="http://old.events.uni-obuda.hu/files/az-obudai-egyetem-doktori-es-habilitacios-szabalyzata-20210629.pdf" TargetMode="External"/><Relationship Id="rId54" Type="http://schemas.openxmlformats.org/officeDocument/2006/relationships/hyperlink" Target="http://old.events.uni-obuda.hu/files/az-obudai-egyetem-doktori-es-habilitacios-szabalyzata-20210629.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et.jogtar.hu/jogszabaly?docid=a1500087.kor" TargetMode="External"/><Relationship Id="rId23" Type="http://schemas.openxmlformats.org/officeDocument/2006/relationships/hyperlink" Target="https://doktori.hu/" TargetMode="External"/><Relationship Id="rId28" Type="http://schemas.openxmlformats.org/officeDocument/2006/relationships/hyperlink" Target="https://www.mtmt.hu/" TargetMode="External"/><Relationship Id="rId36" Type="http://schemas.openxmlformats.org/officeDocument/2006/relationships/hyperlink" Target="http://old.events.uni-obuda.hu/files/az-obudai-egyetem-doktori-es-habilitacios-szabalyzata-20210629.pdf" TargetMode="External"/><Relationship Id="rId49" Type="http://schemas.openxmlformats.org/officeDocument/2006/relationships/hyperlink" Target="http://old.events.uni-obuda.hu/files/az-obudai-egyetem-doktori-es-habilitacios-szabalyzata-20210629.pdf" TargetMode="External"/><Relationship Id="rId57" Type="http://schemas.openxmlformats.org/officeDocument/2006/relationships/footer" Target="footer1.xml"/><Relationship Id="rId10" Type="http://schemas.openxmlformats.org/officeDocument/2006/relationships/hyperlink" Target="https://net.jogtar.hu/jogszabaly?docid=A1100204.TV" TargetMode="External"/><Relationship Id="rId31" Type="http://schemas.openxmlformats.org/officeDocument/2006/relationships/hyperlink" Target="https://net.jogtar.hu/jogszabaly?docid=A1100204.TV" TargetMode="External"/><Relationship Id="rId44" Type="http://schemas.openxmlformats.org/officeDocument/2006/relationships/hyperlink" Target="http://old.events.uni-obuda.hu/files/az-obudai-egyetem-doktori-es-habilitacios-szabalyzata-20210629.pdf" TargetMode="External"/><Relationship Id="rId52" Type="http://schemas.openxmlformats.org/officeDocument/2006/relationships/hyperlink" Target="http://old.events.uni-obuda.hu/files/az-obudai-egyetem-doktori-es-habilitacios-szabalyzata-20210629.pdf" TargetMode="External"/><Relationship Id="rId60" Type="http://schemas.openxmlformats.org/officeDocument/2006/relationships/hyperlink" Target="https://www.mtmt.h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iOt4DXb3hlcz/tz14WyLbywprg==">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ECEEBC-417A-4800-8A74-C0D505C7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9626</Words>
  <Characters>66426</Characters>
  <Application>Microsoft Office Word</Application>
  <DocSecurity>0</DocSecurity>
  <Lines>553</Lines>
  <Paragraphs>151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Fáczányi Zsuzsanna</dc:creator>
  <cp:keywords>, docId:5263652C0C9462E85A7CE87F95EC7780</cp:keywords>
  <cp:lastModifiedBy>Beáta Bodó</cp:lastModifiedBy>
  <cp:revision>2</cp:revision>
  <cp:lastPrinted>2022-05-24T08:52:00Z</cp:lastPrinted>
  <dcterms:created xsi:type="dcterms:W3CDTF">2024-12-16T13:27:00Z</dcterms:created>
  <dcterms:modified xsi:type="dcterms:W3CDTF">2024-12-16T13:27:00Z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Microsoft® Word 2016</vt:lpwstr>
  </property>
  <property fmtid="{D5CDD505-2E9C-101B-9397-08002B2CF9AE}" pid="4" name="LastSaved">
    <vt:filetime>2021-08-23T00:00:00Z</vt:filetime>
  </property>
</Properties>
</file>