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0D0E2" w14:textId="77777777" w:rsidR="005A33EE" w:rsidRPr="002A7DDA" w:rsidRDefault="005A33EE" w:rsidP="005A33EE">
      <w:pPr>
        <w:jc w:val="center"/>
        <w:rPr>
          <w:sz w:val="24"/>
        </w:rPr>
      </w:pPr>
      <w:r w:rsidRPr="002A7DDA">
        <w:rPr>
          <w:noProof/>
          <w:sz w:val="24"/>
          <w:lang w:eastAsia="hu-HU"/>
        </w:rPr>
        <w:drawing>
          <wp:inline distT="0" distB="0" distL="0" distR="0" wp14:anchorId="59745E38" wp14:editId="604F8034">
            <wp:extent cx="2612526" cy="1541523"/>
            <wp:effectExtent l="0" t="0" r="0" b="0"/>
            <wp:docPr id="16" name="image1.png" descr="Welcome to ICCECIP 2020 | ICCECIP 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Welcome to ICCECIP 2020 | ICCECIP 202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2526" cy="1541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1A2FAB" w14:textId="77777777" w:rsidR="005A33EE" w:rsidRPr="002A7DDA" w:rsidRDefault="005A33EE" w:rsidP="005A33EE">
      <w:pPr>
        <w:spacing w:after="360"/>
        <w:jc w:val="center"/>
        <w:rPr>
          <w:b/>
          <w:sz w:val="24"/>
        </w:rPr>
      </w:pPr>
    </w:p>
    <w:p w14:paraId="4CA36420" w14:textId="77777777" w:rsidR="005A33EE" w:rsidRPr="002A7DDA" w:rsidRDefault="005A33EE" w:rsidP="005A33EE">
      <w:pPr>
        <w:spacing w:after="360"/>
        <w:jc w:val="center"/>
        <w:rPr>
          <w:b/>
          <w:caps/>
          <w:sz w:val="24"/>
        </w:rPr>
      </w:pPr>
      <w:r w:rsidRPr="002A7DDA">
        <w:rPr>
          <w:b/>
          <w:caps/>
          <w:sz w:val="24"/>
        </w:rPr>
        <w:t>Óbudai Egyetem</w:t>
      </w:r>
    </w:p>
    <w:p w14:paraId="3344F186" w14:textId="77777777" w:rsidR="005A33EE" w:rsidRPr="002A7DDA" w:rsidRDefault="005A33EE" w:rsidP="005A33EE">
      <w:pPr>
        <w:spacing w:after="360"/>
        <w:jc w:val="center"/>
        <w:rPr>
          <w:b/>
          <w:caps/>
          <w:sz w:val="24"/>
        </w:rPr>
      </w:pPr>
      <w:r w:rsidRPr="002A7DDA">
        <w:rPr>
          <w:b/>
          <w:caps/>
          <w:sz w:val="24"/>
        </w:rPr>
        <w:t>Innováció Menedzsment Doktori Iskola</w:t>
      </w:r>
    </w:p>
    <w:p w14:paraId="76F2699C" w14:textId="77777777" w:rsidR="005A33EE" w:rsidRPr="002A7DDA" w:rsidRDefault="005A33EE" w:rsidP="005A33EE">
      <w:pPr>
        <w:spacing w:after="360"/>
        <w:jc w:val="center"/>
        <w:rPr>
          <w:b/>
          <w:caps/>
          <w:sz w:val="24"/>
        </w:rPr>
      </w:pPr>
      <w:r w:rsidRPr="002A7DDA">
        <w:rPr>
          <w:b/>
          <w:caps/>
          <w:sz w:val="24"/>
        </w:rPr>
        <w:t>(IMDI)</w:t>
      </w:r>
    </w:p>
    <w:p w14:paraId="3DA8CDB9" w14:textId="0FE90FCC" w:rsidR="005A33EE" w:rsidRPr="005A33EE" w:rsidRDefault="005A33EE" w:rsidP="005A33EE">
      <w:pPr>
        <w:jc w:val="center"/>
        <w:rPr>
          <w:rFonts w:cs="Times New Roman"/>
          <w:b/>
          <w:sz w:val="24"/>
        </w:rPr>
      </w:pPr>
      <w:r w:rsidRPr="005A33EE">
        <w:rPr>
          <w:rFonts w:cs="Times New Roman"/>
          <w:b/>
          <w:sz w:val="24"/>
        </w:rPr>
        <w:t>KREDITELISMERÉSI SZABÁLYZATA</w:t>
      </w:r>
    </w:p>
    <w:p w14:paraId="0CE6DD82" w14:textId="77777777" w:rsidR="005A33EE" w:rsidRPr="002A7DDA" w:rsidRDefault="005A33EE" w:rsidP="005A33EE">
      <w:pPr>
        <w:spacing w:after="1034"/>
        <w:jc w:val="center"/>
        <w:rPr>
          <w:b/>
          <w:caps/>
          <w:sz w:val="24"/>
        </w:rPr>
      </w:pPr>
    </w:p>
    <w:p w14:paraId="0FCC8C9C" w14:textId="77777777" w:rsidR="005A33EE" w:rsidRPr="002A7DDA" w:rsidRDefault="005A33EE" w:rsidP="005A33EE">
      <w:pPr>
        <w:spacing w:after="1034"/>
        <w:jc w:val="center"/>
        <w:rPr>
          <w:b/>
          <w:caps/>
          <w:sz w:val="24"/>
        </w:rPr>
      </w:pPr>
    </w:p>
    <w:p w14:paraId="353B01FB" w14:textId="77777777" w:rsidR="005A33EE" w:rsidRPr="002A7DDA" w:rsidRDefault="005A33EE" w:rsidP="005A33EE">
      <w:pPr>
        <w:spacing w:after="1034"/>
        <w:jc w:val="center"/>
        <w:rPr>
          <w:b/>
          <w:caps/>
          <w:sz w:val="24"/>
        </w:rPr>
      </w:pPr>
    </w:p>
    <w:p w14:paraId="33C7D4B3" w14:textId="26D099BE" w:rsidR="005A33EE" w:rsidRPr="002A7DDA" w:rsidRDefault="005A33EE" w:rsidP="005A33EE">
      <w:pPr>
        <w:spacing w:after="1034"/>
        <w:ind w:left="44"/>
        <w:rPr>
          <w:sz w:val="24"/>
        </w:rPr>
      </w:pPr>
      <w:r w:rsidRPr="002A7DDA">
        <w:rPr>
          <w:sz w:val="24"/>
        </w:rPr>
        <w:t>Jóváhagyta:</w:t>
      </w:r>
      <w:r w:rsidRPr="00FF4759">
        <w:rPr>
          <w:sz w:val="24"/>
        </w:rPr>
        <w:t xml:space="preserve"> </w:t>
      </w:r>
      <w:r w:rsidR="00570F8A">
        <w:rPr>
          <w:sz w:val="24"/>
        </w:rPr>
        <w:t>7/2023 (június 12.)</w:t>
      </w:r>
      <w:r w:rsidR="00570F8A">
        <w:rPr>
          <w:sz w:val="24"/>
        </w:rPr>
        <w:t xml:space="preserve"> </w:t>
      </w:r>
      <w:r>
        <w:rPr>
          <w:sz w:val="24"/>
        </w:rPr>
        <w:t>számú DIT határozat</w:t>
      </w:r>
    </w:p>
    <w:p w14:paraId="14379AB1" w14:textId="77777777" w:rsidR="005A33EE" w:rsidRPr="002A7DDA" w:rsidRDefault="005A33EE" w:rsidP="005A33EE">
      <w:pPr>
        <w:jc w:val="center"/>
        <w:rPr>
          <w:sz w:val="24"/>
        </w:rPr>
      </w:pPr>
    </w:p>
    <w:p w14:paraId="34362C9A" w14:textId="77777777" w:rsidR="005A33EE" w:rsidRPr="002A7DDA" w:rsidRDefault="005A33EE" w:rsidP="005A33EE">
      <w:pPr>
        <w:jc w:val="center"/>
        <w:rPr>
          <w:sz w:val="24"/>
        </w:rPr>
      </w:pPr>
    </w:p>
    <w:p w14:paraId="1D59E18B" w14:textId="77777777" w:rsidR="005A33EE" w:rsidRPr="002A7DDA" w:rsidRDefault="005A33EE" w:rsidP="005A33EE">
      <w:pPr>
        <w:jc w:val="center"/>
        <w:rPr>
          <w:sz w:val="24"/>
        </w:rPr>
      </w:pPr>
      <w:r w:rsidRPr="002A7DDA">
        <w:rPr>
          <w:sz w:val="24"/>
        </w:rPr>
        <w:t>BUDAPEST</w:t>
      </w:r>
    </w:p>
    <w:p w14:paraId="1C2E63EB" w14:textId="77777777" w:rsidR="005A33EE" w:rsidRPr="002A7DDA" w:rsidRDefault="005A33EE" w:rsidP="005A33EE">
      <w:pPr>
        <w:jc w:val="center"/>
        <w:rPr>
          <w:sz w:val="24"/>
        </w:rPr>
      </w:pPr>
    </w:p>
    <w:p w14:paraId="3ABC00B8" w14:textId="00A65ADA" w:rsidR="005A33EE" w:rsidRPr="002A7DDA" w:rsidRDefault="005A33EE" w:rsidP="005A33EE">
      <w:pPr>
        <w:jc w:val="center"/>
        <w:rPr>
          <w:sz w:val="24"/>
        </w:rPr>
      </w:pPr>
      <w:r w:rsidRPr="002A7DDA">
        <w:rPr>
          <w:sz w:val="24"/>
        </w:rPr>
        <w:t>202</w:t>
      </w:r>
      <w:r>
        <w:rPr>
          <w:sz w:val="24"/>
        </w:rPr>
        <w:t>3</w:t>
      </w:r>
      <w:r w:rsidRPr="002A7DDA">
        <w:rPr>
          <w:sz w:val="24"/>
        </w:rPr>
        <w:t xml:space="preserve">. </w:t>
      </w:r>
      <w:r>
        <w:rPr>
          <w:sz w:val="24"/>
        </w:rPr>
        <w:t>június 12</w:t>
      </w:r>
      <w:r w:rsidRPr="002A7DDA">
        <w:rPr>
          <w:sz w:val="24"/>
        </w:rPr>
        <w:t>.</w:t>
      </w:r>
    </w:p>
    <w:p w14:paraId="19EE8409" w14:textId="77777777" w:rsidR="005A33EE" w:rsidRDefault="005A33EE" w:rsidP="005A33EE">
      <w:pPr>
        <w:jc w:val="center"/>
        <w:rPr>
          <w:rFonts w:cs="Times New Roman"/>
          <w:b/>
          <w:sz w:val="24"/>
        </w:rPr>
      </w:pPr>
    </w:p>
    <w:p w14:paraId="2E5F96C6" w14:textId="77777777" w:rsidR="005A33EE" w:rsidRDefault="005A33EE" w:rsidP="005A33EE">
      <w:pPr>
        <w:jc w:val="center"/>
        <w:rPr>
          <w:rFonts w:cs="Times New Roman"/>
          <w:b/>
          <w:sz w:val="24"/>
        </w:rPr>
      </w:pPr>
    </w:p>
    <w:p w14:paraId="033F05B8" w14:textId="77777777" w:rsidR="00B90044" w:rsidRPr="005A33EE" w:rsidRDefault="00B90044" w:rsidP="005A33EE">
      <w:pPr>
        <w:jc w:val="center"/>
        <w:rPr>
          <w:rFonts w:cs="Times New Roman"/>
          <w:b/>
          <w:sz w:val="24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kern w:val="2"/>
          <w:sz w:val="22"/>
          <w:szCs w:val="24"/>
          <w:lang w:eastAsia="en-US"/>
          <w14:ligatures w14:val="standardContextual"/>
        </w:rPr>
        <w:id w:val="8498911"/>
        <w:docPartObj>
          <w:docPartGallery w:val="Table of Contents"/>
          <w:docPartUnique/>
        </w:docPartObj>
      </w:sdtPr>
      <w:sdtEndPr>
        <w:rPr>
          <w:rFonts w:cs="Times New Roman"/>
          <w:noProof/>
        </w:rPr>
      </w:sdtEndPr>
      <w:sdtContent>
        <w:p w14:paraId="1FC3AC8B" w14:textId="27E712EB" w:rsidR="005A33EE" w:rsidRPr="005A33EE" w:rsidRDefault="005A33EE">
          <w:pPr>
            <w:pStyle w:val="Tartalomjegyzkcmsora"/>
            <w:rPr>
              <w:rFonts w:ascii="Times New Roman" w:hAnsi="Times New Roman" w:cs="Times New Roman"/>
            </w:rPr>
          </w:pPr>
          <w:r w:rsidRPr="005A33EE">
            <w:rPr>
              <w:rFonts w:ascii="Times New Roman" w:hAnsi="Times New Roman" w:cs="Times New Roman"/>
            </w:rPr>
            <w:t>Tartalomjegyzék</w:t>
          </w:r>
        </w:p>
        <w:p w14:paraId="7248701B" w14:textId="76DB26C9" w:rsidR="00570F8A" w:rsidRPr="00570F8A" w:rsidRDefault="005A33EE" w:rsidP="00570F8A">
          <w:pPr>
            <w:pStyle w:val="TJ1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r w:rsidRPr="00570F8A">
            <w:rPr>
              <w:rFonts w:ascii="Times New Roman" w:hAnsi="Times New Roman" w:cs="Times New Roman"/>
            </w:rPr>
            <w:fldChar w:fldCharType="begin"/>
          </w:r>
          <w:r w:rsidRPr="00570F8A">
            <w:rPr>
              <w:rFonts w:ascii="Times New Roman" w:hAnsi="Times New Roman" w:cs="Times New Roman"/>
            </w:rPr>
            <w:instrText>TOC \o "1-3" \h \z \u</w:instrText>
          </w:r>
          <w:r w:rsidRPr="00570F8A">
            <w:rPr>
              <w:rFonts w:ascii="Times New Roman" w:hAnsi="Times New Roman" w:cs="Times New Roman"/>
            </w:rPr>
            <w:fldChar w:fldCharType="separate"/>
          </w:r>
          <w:hyperlink w:anchor="_Toc138255604" w:history="1">
            <w:r w:rsidR="00570F8A" w:rsidRPr="00570F8A">
              <w:rPr>
                <w:rStyle w:val="Hiperhivatkozs"/>
                <w:rFonts w:ascii="Times New Roman" w:hAnsi="Times New Roman" w:cs="Times New Roman"/>
                <w:noProof/>
              </w:rPr>
              <w:t>1</w:t>
            </w:r>
            <w:r w:rsidR="00570F8A"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="00570F8A" w:rsidRPr="00570F8A">
              <w:rPr>
                <w:rStyle w:val="Hiperhivatkozs"/>
                <w:rFonts w:ascii="Times New Roman" w:hAnsi="Times New Roman" w:cs="Times New Roman"/>
                <w:noProof/>
              </w:rPr>
              <w:t>PREAMBULUM</w:t>
            </w:r>
            <w:r w:rsidR="00570F8A"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70F8A"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70F8A"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_Toc138255604 \h </w:instrText>
            </w:r>
            <w:r w:rsidR="00570F8A" w:rsidRPr="00570F8A">
              <w:rPr>
                <w:rFonts w:ascii="Times New Roman" w:hAnsi="Times New Roman" w:cs="Times New Roman"/>
                <w:noProof/>
                <w:webHidden/>
              </w:rPr>
            </w:r>
            <w:r w:rsidR="00570F8A"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70F8A" w:rsidRPr="00570F8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70F8A"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01B1BE" w14:textId="126866A1" w:rsidR="00570F8A" w:rsidRPr="00570F8A" w:rsidRDefault="00570F8A" w:rsidP="00570F8A">
          <w:pPr>
            <w:pStyle w:val="TJ1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05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2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ÁLTALÁNOS ADATOK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_Toc138255605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0CC2A1" w14:textId="0EA3D49C" w:rsidR="00570F8A" w:rsidRPr="00570F8A" w:rsidRDefault="00570F8A" w:rsidP="00570F8A">
          <w:pPr>
            <w:pStyle w:val="TJ1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06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3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FOGALMAK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_Toc138255606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9376F3" w14:textId="6151543B" w:rsidR="00570F8A" w:rsidRPr="00570F8A" w:rsidRDefault="00570F8A" w:rsidP="00570F8A">
          <w:pPr>
            <w:pStyle w:val="TJ1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07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4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ALAPELVEK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_Toc138255607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4727A9" w14:textId="2ECBCFF2" w:rsidR="00570F8A" w:rsidRPr="00570F8A" w:rsidRDefault="00570F8A">
          <w:pPr>
            <w:pStyle w:val="TJ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08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4.2</w:t>
            </w:r>
            <w:r w:rsidRPr="00570F8A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Elismerhető tanulmányi teljesítmény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_Toc138255608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C960FF" w14:textId="580FF1FC" w:rsidR="00570F8A" w:rsidRPr="00570F8A" w:rsidRDefault="00570F8A">
          <w:pPr>
            <w:pStyle w:val="TJ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09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4.3</w:t>
            </w:r>
            <w:r w:rsidRPr="00570F8A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Az ismeretanyag egyenértékűségének megállapítása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_Toc138255609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9B1856" w14:textId="56BBE0CF" w:rsidR="00570F8A" w:rsidRPr="00570F8A" w:rsidRDefault="00570F8A">
          <w:pPr>
            <w:pStyle w:val="TJ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0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4.4</w:t>
            </w:r>
            <w:r w:rsidRPr="00570F8A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A kreditátvitel folyamata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_Toc138255610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018544" w14:textId="53A0BA05" w:rsidR="00570F8A" w:rsidRPr="00570F8A" w:rsidRDefault="00570F8A" w:rsidP="00570F8A">
          <w:pPr>
            <w:pStyle w:val="TJ1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1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A KREDITELISMERÉS RÉSZLETES SZABÁLYAI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_Toc138255611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625C5F" w14:textId="638A5F38" w:rsidR="00570F8A" w:rsidRPr="00570F8A" w:rsidRDefault="00570F8A">
          <w:pPr>
            <w:pStyle w:val="TJ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2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5.1</w:t>
            </w:r>
            <w:r w:rsidRPr="00570F8A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Felvételi követelmények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_Toc138255612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7E53BE" w14:textId="1E39A705" w:rsidR="00570F8A" w:rsidRPr="00570F8A" w:rsidRDefault="00570F8A">
          <w:pPr>
            <w:pStyle w:val="TJ3"/>
            <w:tabs>
              <w:tab w:val="left" w:pos="110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3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5.1.1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Tanulmányi teljesítmény beszámítása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_Toc138255613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5F98CE" w14:textId="73286969" w:rsidR="00570F8A" w:rsidRPr="00570F8A" w:rsidRDefault="00570F8A">
          <w:pPr>
            <w:pStyle w:val="TJ3"/>
            <w:tabs>
              <w:tab w:val="left" w:pos="110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4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5.1.2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Szakmai teljesítmény beszámítása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_Toc138255614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760F8B" w14:textId="1B9A4EAC" w:rsidR="00570F8A" w:rsidRPr="00570F8A" w:rsidRDefault="00570F8A">
          <w:pPr>
            <w:pStyle w:val="TJ3"/>
            <w:tabs>
              <w:tab w:val="left" w:pos="110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5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5.1.3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Kutatási teljesítmény beszámítása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_Toc138255615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3F393D" w14:textId="284D8BE9" w:rsidR="00570F8A" w:rsidRPr="00570F8A" w:rsidRDefault="00570F8A">
          <w:pPr>
            <w:pStyle w:val="TJ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i w:val="0"/>
              <w:iCs w:val="0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6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5.2</w:t>
            </w:r>
            <w:r w:rsidRPr="00570F8A">
              <w:rPr>
                <w:rFonts w:ascii="Times New Roman" w:eastAsiaTheme="minorEastAsia" w:hAnsi="Times New Roman" w:cs="Times New Roman"/>
                <w:i w:val="0"/>
                <w:iCs w:val="0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Kreditek előzetes teljesítése vagy részteljesítése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_Toc138255616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83A8CF" w14:textId="65B07638" w:rsidR="00570F8A" w:rsidRPr="00570F8A" w:rsidRDefault="00570F8A">
          <w:pPr>
            <w:pStyle w:val="TJ3"/>
            <w:tabs>
              <w:tab w:val="left" w:pos="110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7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5.2.1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Tanulmányi kredit tárgyak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_Toc138255617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EFEA43" w14:textId="374288D3" w:rsidR="00570F8A" w:rsidRPr="00570F8A" w:rsidRDefault="00570F8A">
          <w:pPr>
            <w:pStyle w:val="TJ3"/>
            <w:tabs>
              <w:tab w:val="left" w:pos="110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8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5.2.2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Kutatási kreditek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_Toc138255618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FAD6BF" w14:textId="64357F8F" w:rsidR="00570F8A" w:rsidRPr="00570F8A" w:rsidRDefault="00570F8A">
          <w:pPr>
            <w:pStyle w:val="TJ3"/>
            <w:tabs>
              <w:tab w:val="left" w:pos="1100"/>
              <w:tab w:val="right" w:leader="dot" w:pos="9016"/>
            </w:tabs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19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5.2.3</w:t>
            </w:r>
            <w:r w:rsidRPr="00570F8A">
              <w:rPr>
                <w:rFonts w:ascii="Times New Roman" w:eastAsiaTheme="minorEastAsia" w:hAnsi="Times New Roman" w:cs="Times New Roman"/>
                <w:noProof/>
                <w:kern w:val="0"/>
                <w:sz w:val="22"/>
                <w:szCs w:val="22"/>
                <w:lang w:eastAsia="hu-HU"/>
                <w14:ligatures w14:val="none"/>
              </w:rPr>
              <w:tab/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Oktatási kreditek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_Toc138255619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6C0784" w14:textId="2E4B2500" w:rsidR="00570F8A" w:rsidRPr="00570F8A" w:rsidRDefault="00570F8A" w:rsidP="00570F8A">
          <w:pPr>
            <w:pStyle w:val="TJ1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20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1. MELLÉKLET</w:t>
            </w:r>
          </w:hyperlink>
          <w:r w:rsidRPr="00570F8A">
            <w:rPr>
              <w:rStyle w:val="Hiperhivatkozs"/>
              <w:rFonts w:ascii="Times New Roman" w:hAnsi="Times New Roman" w:cs="Times New Roman"/>
              <w:noProof/>
            </w:rPr>
            <w:t xml:space="preserve"> </w:t>
          </w:r>
          <w:hyperlink w:anchor="_Toc138255621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KREDITELISMERÉSI KÉRELEM NYOMTAVÁNY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_Toc138255621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196E3E" w14:textId="5D70E8DF" w:rsidR="00570F8A" w:rsidRPr="00570F8A" w:rsidRDefault="00570F8A" w:rsidP="00570F8A">
          <w:pPr>
            <w:pStyle w:val="TJ1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22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2. MELLÉKLET</w:t>
            </w:r>
          </w:hyperlink>
          <w:r w:rsidRPr="00570F8A">
            <w:rPr>
              <w:rStyle w:val="Hiperhivatkozs"/>
              <w:rFonts w:ascii="Times New Roman" w:hAnsi="Times New Roman" w:cs="Times New Roman"/>
              <w:noProof/>
            </w:rPr>
            <w:t xml:space="preserve"> </w:t>
          </w:r>
          <w:hyperlink w:anchor="_Toc138255623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 xml:space="preserve">ÁTJELENTKEZÉSI KÉRELEM </w:t>
            </w:r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br/>
              <w:t>MÁSIK DOKTORI ISKOLÁBÓL NYOMTAVÁNY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_Toc138255623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8F22CB" w14:textId="6806DC90" w:rsidR="00570F8A" w:rsidRPr="00570F8A" w:rsidRDefault="00570F8A" w:rsidP="00570F8A">
          <w:pPr>
            <w:pStyle w:val="TJ1"/>
            <w:rPr>
              <w:rFonts w:ascii="Times New Roman" w:eastAsiaTheme="minorEastAsia" w:hAnsi="Times New Roman" w:cs="Times New Roman"/>
              <w:noProof/>
              <w:kern w:val="0"/>
              <w:sz w:val="22"/>
              <w:szCs w:val="22"/>
              <w:lang w:eastAsia="hu-HU"/>
              <w14:ligatures w14:val="none"/>
            </w:rPr>
          </w:pPr>
          <w:hyperlink w:anchor="_Toc138255624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3. MELLÉKLET</w:t>
            </w:r>
          </w:hyperlink>
          <w:r w:rsidRPr="00570F8A">
            <w:rPr>
              <w:rStyle w:val="Hiperhivatkozs"/>
              <w:rFonts w:ascii="Times New Roman" w:hAnsi="Times New Roman" w:cs="Times New Roman"/>
              <w:noProof/>
            </w:rPr>
            <w:t xml:space="preserve"> </w:t>
          </w:r>
          <w:hyperlink w:anchor="_Toc138255625" w:history="1">
            <w:r w:rsidRPr="00570F8A">
              <w:rPr>
                <w:rStyle w:val="Hiperhivatkozs"/>
                <w:rFonts w:ascii="Times New Roman" w:hAnsi="Times New Roman" w:cs="Times New Roman"/>
                <w:noProof/>
              </w:rPr>
              <w:t>KREDITÁTVITELI KÉREM TÁBLÁZATOK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instrText xml:space="preserve"> PAGEREF _Toc138255625 \h </w:instrTex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570F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BF23BE" w14:textId="05CF06E7" w:rsidR="005A33EE" w:rsidRPr="00570F8A" w:rsidRDefault="005A33EE">
          <w:pPr>
            <w:rPr>
              <w:rFonts w:cs="Times New Roman"/>
            </w:rPr>
          </w:pPr>
          <w:r w:rsidRPr="00570F8A">
            <w:rPr>
              <w:rFonts w:cs="Times New Roman"/>
              <w:b/>
              <w:bCs/>
              <w:noProof/>
            </w:rPr>
            <w:fldChar w:fldCharType="end"/>
          </w:r>
        </w:p>
      </w:sdtContent>
    </w:sdt>
    <w:p w14:paraId="56487478" w14:textId="77777777" w:rsidR="005A33EE" w:rsidRPr="00570F8A" w:rsidRDefault="005A33EE" w:rsidP="005A33EE">
      <w:pPr>
        <w:jc w:val="center"/>
        <w:rPr>
          <w:rFonts w:cs="Times New Roman"/>
          <w:b/>
          <w:sz w:val="24"/>
        </w:rPr>
      </w:pPr>
    </w:p>
    <w:p w14:paraId="141A5E89" w14:textId="77777777" w:rsidR="005A33EE" w:rsidRDefault="005A33EE" w:rsidP="005A33EE">
      <w:pPr>
        <w:jc w:val="center"/>
        <w:rPr>
          <w:rFonts w:cs="Times New Roman"/>
          <w:b/>
          <w:sz w:val="24"/>
        </w:rPr>
      </w:pPr>
    </w:p>
    <w:p w14:paraId="475ABBAE" w14:textId="77777777" w:rsidR="005A33EE" w:rsidRDefault="005A33EE" w:rsidP="005A33EE">
      <w:pPr>
        <w:jc w:val="center"/>
        <w:rPr>
          <w:rFonts w:cs="Times New Roman"/>
          <w:b/>
          <w:sz w:val="24"/>
        </w:rPr>
      </w:pPr>
    </w:p>
    <w:p w14:paraId="4553BFEA" w14:textId="77777777" w:rsidR="005A33EE" w:rsidRDefault="005A33EE" w:rsidP="005A33EE">
      <w:pPr>
        <w:jc w:val="center"/>
        <w:rPr>
          <w:rFonts w:cs="Times New Roman"/>
          <w:b/>
          <w:sz w:val="24"/>
        </w:rPr>
      </w:pPr>
    </w:p>
    <w:p w14:paraId="5B68D743" w14:textId="77777777" w:rsidR="005A33EE" w:rsidRDefault="005A33EE" w:rsidP="005A33EE">
      <w:pPr>
        <w:jc w:val="center"/>
        <w:rPr>
          <w:rFonts w:cs="Times New Roman"/>
          <w:b/>
          <w:sz w:val="24"/>
        </w:rPr>
      </w:pPr>
    </w:p>
    <w:p w14:paraId="0513B497" w14:textId="6003C90A" w:rsidR="005A33EE" w:rsidRDefault="005A33EE" w:rsidP="005A33EE">
      <w:pPr>
        <w:spacing w:after="0" w:line="240" w:lineRule="auto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br w:type="page"/>
      </w:r>
    </w:p>
    <w:p w14:paraId="4529CF94" w14:textId="6C0D537B" w:rsidR="00B90044" w:rsidRDefault="005A33EE" w:rsidP="005A33EE">
      <w:pPr>
        <w:jc w:val="center"/>
        <w:rPr>
          <w:rFonts w:cs="Times New Roman"/>
          <w:b/>
          <w:sz w:val="24"/>
        </w:rPr>
      </w:pPr>
      <w:r w:rsidRPr="005A33EE">
        <w:rPr>
          <w:rFonts w:cs="Times New Roman"/>
          <w:b/>
          <w:sz w:val="24"/>
        </w:rPr>
        <w:lastRenderedPageBreak/>
        <w:t>AZ IMDI KREDITELISMERÉSI SZABÁLYZATA</w:t>
      </w:r>
    </w:p>
    <w:p w14:paraId="2AD9C432" w14:textId="77777777" w:rsidR="005A33EE" w:rsidRPr="005A33EE" w:rsidRDefault="005A33EE" w:rsidP="005A33EE">
      <w:pPr>
        <w:jc w:val="center"/>
        <w:rPr>
          <w:rFonts w:cs="Times New Roman"/>
          <w:b/>
          <w:sz w:val="24"/>
        </w:rPr>
      </w:pPr>
    </w:p>
    <w:p w14:paraId="6A7BABA5" w14:textId="40ADEB6C" w:rsidR="005A33EE" w:rsidRPr="005A33EE" w:rsidRDefault="005A33EE" w:rsidP="005A33EE">
      <w:pPr>
        <w:pStyle w:val="Cmsor1"/>
      </w:pPr>
      <w:bookmarkStart w:id="0" w:name="_Toc104571269"/>
      <w:bookmarkStart w:id="1" w:name="_Toc138255604"/>
      <w:r w:rsidRPr="005A33EE">
        <w:t>PREAMBULUM</w:t>
      </w:r>
      <w:bookmarkEnd w:id="0"/>
      <w:bookmarkEnd w:id="1"/>
    </w:p>
    <w:p w14:paraId="79E162B9" w14:textId="56953D9B" w:rsidR="005A33EE" w:rsidRPr="005A33EE" w:rsidRDefault="005A33EE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Vonatkozó törvények és EDHSZ hivatkozása, rövidítések:</w:t>
      </w:r>
    </w:p>
    <w:p w14:paraId="0D510269" w14:textId="77777777" w:rsidR="005A33EE" w:rsidRPr="005A33EE" w:rsidRDefault="00E668BB" w:rsidP="005A33E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Open Sans" w:cs="Times New Roman"/>
          <w:color w:val="000000"/>
          <w:sz w:val="24"/>
        </w:rPr>
      </w:pPr>
      <w:hyperlink r:id="rId9">
        <w:r w:rsidR="005A33EE" w:rsidRPr="005A33EE">
          <w:rPr>
            <w:rFonts w:eastAsia="Open Sans" w:cs="Times New Roman"/>
            <w:color w:val="0563C1"/>
            <w:sz w:val="24"/>
            <w:u w:val="single"/>
          </w:rPr>
          <w:t>2011. CCIV törvény a nemzeti felsőoktatásról (NFTV)</w:t>
        </w:r>
      </w:hyperlink>
    </w:p>
    <w:p w14:paraId="77D63DB3" w14:textId="77777777" w:rsidR="005A33EE" w:rsidRPr="005A33EE" w:rsidRDefault="005A33EE" w:rsidP="005A33EE">
      <w:pPr>
        <w:spacing w:after="0" w:line="240" w:lineRule="auto"/>
        <w:jc w:val="both"/>
        <w:rPr>
          <w:rFonts w:cs="Times New Roman"/>
          <w:sz w:val="24"/>
        </w:rPr>
      </w:pPr>
    </w:p>
    <w:p w14:paraId="7109E7C6" w14:textId="77777777" w:rsidR="005A33EE" w:rsidRPr="005A33EE" w:rsidRDefault="00E668BB" w:rsidP="005A33E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Open Sans" w:cs="Times New Roman"/>
          <w:color w:val="000000"/>
          <w:sz w:val="24"/>
        </w:rPr>
      </w:pPr>
      <w:hyperlink r:id="rId10" w:history="1">
        <w:r w:rsidR="005A33EE" w:rsidRPr="005A33EE">
          <w:rPr>
            <w:rStyle w:val="Hiperhivatkozs"/>
            <w:rFonts w:eastAsia="Open Sans" w:cs="Times New Roman"/>
            <w:sz w:val="24"/>
          </w:rPr>
          <w:t>Az Óbudai Egyetem Doktori és Habilitációs Szabályzata (EDHSZ)</w:t>
        </w:r>
      </w:hyperlink>
      <w:r w:rsidR="005A33EE" w:rsidRPr="005A33EE">
        <w:rPr>
          <w:rFonts w:eastAsia="Open Sans" w:cs="Times New Roman"/>
          <w:color w:val="000000"/>
          <w:sz w:val="24"/>
        </w:rPr>
        <w:t xml:space="preserve"> </w:t>
      </w:r>
    </w:p>
    <w:p w14:paraId="240D7890" w14:textId="77777777" w:rsidR="005A33EE" w:rsidRPr="005A33EE" w:rsidRDefault="005A33EE" w:rsidP="005A33EE">
      <w:pPr>
        <w:spacing w:after="0" w:line="240" w:lineRule="auto"/>
        <w:jc w:val="both"/>
        <w:rPr>
          <w:rFonts w:cs="Times New Roman"/>
          <w:sz w:val="24"/>
        </w:rPr>
      </w:pPr>
    </w:p>
    <w:p w14:paraId="33D6F9DD" w14:textId="77777777" w:rsidR="005A33EE" w:rsidRPr="005A33EE" w:rsidRDefault="00E668BB" w:rsidP="005A33E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Open Sans" w:cs="Times New Roman"/>
          <w:color w:val="000000"/>
          <w:sz w:val="24"/>
        </w:rPr>
      </w:pPr>
      <w:hyperlink r:id="rId11">
        <w:r w:rsidR="005A33EE" w:rsidRPr="005A33EE">
          <w:rPr>
            <w:rFonts w:eastAsia="Open Sans" w:cs="Times New Roman"/>
            <w:color w:val="0563C1"/>
            <w:sz w:val="24"/>
            <w:u w:val="single"/>
          </w:rPr>
          <w:t>Az Óbudai Egyetem Tanulmányi és Vizsgaszabályzata (TVSZ)</w:t>
        </w:r>
      </w:hyperlink>
    </w:p>
    <w:p w14:paraId="77F06E73" w14:textId="77777777" w:rsidR="005A33EE" w:rsidRPr="005A33EE" w:rsidRDefault="005A33EE" w:rsidP="005A33EE">
      <w:pPr>
        <w:spacing w:after="0" w:line="240" w:lineRule="auto"/>
        <w:jc w:val="both"/>
        <w:rPr>
          <w:rFonts w:cs="Times New Roman"/>
          <w:sz w:val="24"/>
        </w:rPr>
      </w:pPr>
    </w:p>
    <w:p w14:paraId="5DCA38B9" w14:textId="1CE939B3" w:rsidR="005A33EE" w:rsidRPr="005A33EE" w:rsidRDefault="00E668BB" w:rsidP="005A33E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Open Sans" w:cs="Times New Roman"/>
          <w:color w:val="000000"/>
          <w:sz w:val="24"/>
        </w:rPr>
      </w:pPr>
      <w:hyperlink r:id="rId12" w:history="1">
        <w:r w:rsidR="005A33EE" w:rsidRPr="005A33EE">
          <w:rPr>
            <w:rStyle w:val="Hiperhivatkozs"/>
            <w:rFonts w:eastAsia="Open Sans" w:cs="Times New Roman"/>
            <w:sz w:val="24"/>
          </w:rPr>
          <w:t>Az Innováció Menedzsment Doktori Iskola Működési Szabályzata</w:t>
        </w:r>
      </w:hyperlink>
    </w:p>
    <w:p w14:paraId="31EEF04B" w14:textId="77777777" w:rsidR="005A33EE" w:rsidRPr="005A33EE" w:rsidRDefault="005A33EE" w:rsidP="005A33EE">
      <w:pPr>
        <w:spacing w:after="0" w:line="240" w:lineRule="auto"/>
        <w:jc w:val="both"/>
        <w:rPr>
          <w:rFonts w:cs="Times New Roman"/>
          <w:sz w:val="24"/>
        </w:rPr>
      </w:pPr>
    </w:p>
    <w:p w14:paraId="293B2108" w14:textId="61AE4705" w:rsidR="005A33EE" w:rsidRPr="005A33EE" w:rsidRDefault="00E668BB" w:rsidP="005A33E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Open Sans" w:cs="Times New Roman"/>
          <w:color w:val="000000"/>
          <w:sz w:val="24"/>
        </w:rPr>
      </w:pPr>
      <w:hyperlink r:id="rId13">
        <w:r w:rsidR="005A33EE" w:rsidRPr="005A33EE">
          <w:rPr>
            <w:rFonts w:eastAsia="Open Sans" w:cs="Times New Roman"/>
            <w:color w:val="0563C1"/>
            <w:sz w:val="24"/>
            <w:u w:val="single"/>
          </w:rPr>
          <w:t>387/2012. (XII. 19.) Korm. Rendelet a doktori iskolákról, a doktori eljárások rendjéről és a habilitációról</w:t>
        </w:r>
      </w:hyperlink>
      <w:r w:rsidR="005A33EE" w:rsidRPr="005A33EE">
        <w:rPr>
          <w:rFonts w:eastAsia="Open Sans" w:cs="Times New Roman"/>
          <w:color w:val="000000"/>
          <w:sz w:val="24"/>
        </w:rPr>
        <w:t xml:space="preserve"> </w:t>
      </w:r>
    </w:p>
    <w:p w14:paraId="5C6EEB53" w14:textId="77777777" w:rsidR="005A33EE" w:rsidRPr="005A33EE" w:rsidRDefault="005A33EE" w:rsidP="005A33EE">
      <w:pPr>
        <w:spacing w:after="0" w:line="240" w:lineRule="auto"/>
        <w:jc w:val="both"/>
        <w:rPr>
          <w:rFonts w:cs="Times New Roman"/>
          <w:sz w:val="24"/>
        </w:rPr>
      </w:pPr>
    </w:p>
    <w:p w14:paraId="2646AA91" w14:textId="77777777" w:rsidR="005A33EE" w:rsidRPr="005A33EE" w:rsidRDefault="00E668BB" w:rsidP="005A33E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Open Sans" w:cs="Times New Roman"/>
          <w:color w:val="000000"/>
          <w:sz w:val="24"/>
        </w:rPr>
      </w:pPr>
      <w:hyperlink r:id="rId14">
        <w:r w:rsidR="005A33EE" w:rsidRPr="005A33EE">
          <w:rPr>
            <w:rFonts w:eastAsia="Open Sans" w:cs="Times New Roman"/>
            <w:color w:val="0563C1"/>
            <w:sz w:val="24"/>
            <w:u w:val="single"/>
          </w:rPr>
          <w:t>Foglalkozások Egységes Osztályozási Rendszere (FEOR-08)</w:t>
        </w:r>
      </w:hyperlink>
    </w:p>
    <w:p w14:paraId="6BB5FF91" w14:textId="77777777" w:rsidR="005A33EE" w:rsidRPr="005A33EE" w:rsidRDefault="005A33EE" w:rsidP="005A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Open Sans" w:cs="Times New Roman"/>
          <w:color w:val="000000"/>
          <w:sz w:val="24"/>
        </w:rPr>
      </w:pPr>
    </w:p>
    <w:p w14:paraId="000A473C" w14:textId="77777777" w:rsidR="005A33EE" w:rsidRPr="005A33EE" w:rsidRDefault="005A33EE" w:rsidP="005A33EE">
      <w:pPr>
        <w:spacing w:after="0" w:line="240" w:lineRule="auto"/>
        <w:jc w:val="both"/>
        <w:rPr>
          <w:rFonts w:cs="Times New Roman"/>
          <w:sz w:val="24"/>
        </w:rPr>
      </w:pPr>
    </w:p>
    <w:p w14:paraId="2974C15F" w14:textId="613F0A40" w:rsidR="005A33EE" w:rsidRPr="005A33EE" w:rsidRDefault="005A33EE" w:rsidP="005A33EE">
      <w:pPr>
        <w:pStyle w:val="Cmsor1"/>
      </w:pPr>
      <w:bookmarkStart w:id="2" w:name="_Toc104571270"/>
      <w:bookmarkStart w:id="3" w:name="_Toc138255605"/>
      <w:r w:rsidRPr="005A33EE">
        <w:t>ÁLTALÁNOS ADATOK</w:t>
      </w:r>
      <w:bookmarkEnd w:id="2"/>
      <w:bookmarkEnd w:id="3"/>
    </w:p>
    <w:p w14:paraId="7F2B2E41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Intézmény neve, székhelye:</w:t>
      </w:r>
      <w:r w:rsidRPr="005A33EE">
        <w:rPr>
          <w:rFonts w:cs="Times New Roman"/>
          <w:sz w:val="24"/>
        </w:rPr>
        <w:t xml:space="preserve"> Óbudai Egyetem (cím: 1034 Budapest, Bécsi út 96/b)</w:t>
      </w:r>
    </w:p>
    <w:p w14:paraId="369A5E2A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A doktori iskola megnevezése:</w:t>
      </w:r>
      <w:r w:rsidRPr="005A33EE">
        <w:rPr>
          <w:rFonts w:cs="Times New Roman"/>
          <w:sz w:val="24"/>
        </w:rPr>
        <w:t xml:space="preserve"> Innováció Menedzsment Doktori Iskola (IMDI)</w:t>
      </w:r>
    </w:p>
    <w:p w14:paraId="5B1B301F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A doktori iskola rövid neve:</w:t>
      </w:r>
      <w:r w:rsidRPr="005A33EE">
        <w:rPr>
          <w:rFonts w:cs="Times New Roman"/>
          <w:sz w:val="24"/>
        </w:rPr>
        <w:t xml:space="preserve"> IMDI </w:t>
      </w:r>
    </w:p>
    <w:p w14:paraId="3D11FE50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Gesztor kar:</w:t>
      </w:r>
      <w:r w:rsidRPr="005A33EE">
        <w:rPr>
          <w:rFonts w:cs="Times New Roman"/>
          <w:sz w:val="24"/>
        </w:rPr>
        <w:t xml:space="preserve"> Keleti Károly Gazdasági Kar</w:t>
      </w:r>
    </w:p>
    <w:p w14:paraId="76560FDC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Tudományterület:</w:t>
      </w:r>
      <w:r w:rsidRPr="005A33EE">
        <w:rPr>
          <w:rFonts w:cs="Times New Roman"/>
          <w:sz w:val="24"/>
        </w:rPr>
        <w:t xml:space="preserve"> társadalomtudományok</w:t>
      </w:r>
    </w:p>
    <w:p w14:paraId="5EAB7217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Tudományág:</w:t>
      </w:r>
      <w:r w:rsidRPr="005A33EE">
        <w:rPr>
          <w:rFonts w:cs="Times New Roman"/>
          <w:sz w:val="24"/>
        </w:rPr>
        <w:t xml:space="preserve"> gazdálkodás- és szervezéstudományok</w:t>
      </w:r>
    </w:p>
    <w:p w14:paraId="7244D044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Képzési forma:</w:t>
      </w:r>
      <w:r w:rsidRPr="005A33EE">
        <w:rPr>
          <w:rFonts w:cs="Times New Roman"/>
          <w:sz w:val="24"/>
        </w:rPr>
        <w:t xml:space="preserve"> Doktori (PhD) képzés</w:t>
      </w:r>
    </w:p>
    <w:p w14:paraId="54F6C0D4" w14:textId="77777777" w:rsidR="005A33EE" w:rsidRPr="005A33EE" w:rsidRDefault="005A33EE" w:rsidP="005A33EE">
      <w:pPr>
        <w:spacing w:after="0"/>
        <w:jc w:val="both"/>
        <w:rPr>
          <w:rFonts w:cs="Times New Roman"/>
          <w:b/>
          <w:sz w:val="24"/>
        </w:rPr>
      </w:pPr>
      <w:r w:rsidRPr="005A33EE">
        <w:rPr>
          <w:rFonts w:cs="Times New Roman"/>
          <w:b/>
          <w:sz w:val="24"/>
        </w:rPr>
        <w:t xml:space="preserve">A kiadott fokozat megnevezése </w:t>
      </w:r>
    </w:p>
    <w:p w14:paraId="1950763C" w14:textId="77777777" w:rsidR="005A33EE" w:rsidRPr="005A33EE" w:rsidRDefault="005A33EE" w:rsidP="005A33EE">
      <w:pPr>
        <w:spacing w:after="0"/>
        <w:ind w:left="72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magyarul:</w:t>
      </w:r>
      <w:r w:rsidRPr="005A33EE">
        <w:rPr>
          <w:rFonts w:cs="Times New Roman"/>
          <w:sz w:val="24"/>
        </w:rPr>
        <w:t xml:space="preserve"> PhD, Gazdálkodás- és szervezéstudományok </w:t>
      </w:r>
    </w:p>
    <w:p w14:paraId="3ED4A0E2" w14:textId="77777777" w:rsidR="005A33EE" w:rsidRPr="005A33EE" w:rsidRDefault="005A33EE" w:rsidP="005A33EE">
      <w:pPr>
        <w:spacing w:after="0"/>
        <w:ind w:left="72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angolul:</w:t>
      </w:r>
      <w:r w:rsidRPr="005A33EE">
        <w:rPr>
          <w:rFonts w:cs="Times New Roman"/>
          <w:sz w:val="24"/>
        </w:rPr>
        <w:t xml:space="preserve"> PhD, Business and Management</w:t>
      </w:r>
    </w:p>
    <w:p w14:paraId="7E2CC3B5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Képzési cél:</w:t>
      </w:r>
      <w:r w:rsidRPr="005A33EE">
        <w:rPr>
          <w:rFonts w:cs="Times New Roman"/>
          <w:sz w:val="24"/>
        </w:rPr>
        <w:t xml:space="preserve"> az innovációk </w:t>
      </w:r>
      <w:proofErr w:type="spellStart"/>
      <w:r w:rsidRPr="005A33EE">
        <w:rPr>
          <w:rFonts w:cs="Times New Roman"/>
          <w:sz w:val="24"/>
        </w:rPr>
        <w:t>piacravitelét</w:t>
      </w:r>
      <w:proofErr w:type="spellEnd"/>
      <w:r w:rsidRPr="005A33EE">
        <w:rPr>
          <w:rFonts w:cs="Times New Roman"/>
          <w:sz w:val="24"/>
        </w:rPr>
        <w:t>, piaci sikerét előmozdító szakemberek felkészítése a tudományos fokozat megszerzésére, kutatói, előadói és oktatói készségek fejlesztése</w:t>
      </w:r>
    </w:p>
    <w:p w14:paraId="165CED25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 xml:space="preserve">Képzési idő: </w:t>
      </w:r>
      <w:r w:rsidRPr="005A33EE">
        <w:rPr>
          <w:rFonts w:cs="Times New Roman"/>
          <w:sz w:val="24"/>
        </w:rPr>
        <w:t xml:space="preserve">8 félév </w:t>
      </w:r>
    </w:p>
    <w:p w14:paraId="0602579F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Képzés nyelve:</w:t>
      </w:r>
      <w:r w:rsidRPr="005A33EE">
        <w:rPr>
          <w:rFonts w:cs="Times New Roman"/>
          <w:sz w:val="24"/>
        </w:rPr>
        <w:t xml:space="preserve"> magyar</w:t>
      </w:r>
    </w:p>
    <w:p w14:paraId="22E82490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Tagozat:</w:t>
      </w:r>
      <w:r w:rsidRPr="005A33EE">
        <w:rPr>
          <w:rFonts w:cs="Times New Roman"/>
          <w:sz w:val="24"/>
        </w:rPr>
        <w:t xml:space="preserve"> nappali és levelező, illetőleg egyéni képzés munkarendje szerint </w:t>
      </w:r>
    </w:p>
    <w:p w14:paraId="3ECF6BD3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Finanszírozás:</w:t>
      </w:r>
      <w:r w:rsidRPr="005A33EE">
        <w:rPr>
          <w:rFonts w:cs="Times New Roman"/>
          <w:sz w:val="24"/>
        </w:rPr>
        <w:t xml:space="preserve"> magyar állami vagy egyéb ösztöndíjas, önköltséges, „Kooperatív Doktori Képzés” </w:t>
      </w:r>
    </w:p>
    <w:p w14:paraId="36684A61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Felvételi követelmények</w:t>
      </w:r>
      <w:r w:rsidRPr="005A33EE">
        <w:rPr>
          <w:rFonts w:cs="Times New Roman"/>
          <w:sz w:val="24"/>
        </w:rPr>
        <w:t>: legalább jó minősítésű mester (MA/</w:t>
      </w:r>
      <w:proofErr w:type="spellStart"/>
      <w:r w:rsidRPr="005A33EE">
        <w:rPr>
          <w:rFonts w:cs="Times New Roman"/>
          <w:sz w:val="24"/>
        </w:rPr>
        <w:t>MSc</w:t>
      </w:r>
      <w:proofErr w:type="spellEnd"/>
      <w:r w:rsidRPr="005A33EE">
        <w:rPr>
          <w:rFonts w:cs="Times New Roman"/>
          <w:sz w:val="24"/>
        </w:rPr>
        <w:t xml:space="preserve">) vagy azzal egyenértékű diploma, angol nyelvből legalább „C” típusú középfokú államilag elismert vagy azzal egyenértékű nyelvvizsga, kutatási terv benyújtása, sikeres felvételi vizsga (szakmai felkészültség és előzetes tudományos tevékenység értékelése – pl. TDK, konferenciaelőadás, publikáció). A felvételhez a felvételi eljárás során maximálisan szerezhető 100 pontból 60 pont teljesítése szükséges. </w:t>
      </w:r>
    </w:p>
    <w:p w14:paraId="59FA4513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lastRenderedPageBreak/>
        <w:t>A képzés lezárása:</w:t>
      </w:r>
      <w:r w:rsidRPr="005A33EE">
        <w:rPr>
          <w:rFonts w:cs="Times New Roman"/>
          <w:sz w:val="24"/>
        </w:rPr>
        <w:t xml:space="preserve"> abszolutórium, a szükséges kreditek száma: 240</w:t>
      </w:r>
    </w:p>
    <w:p w14:paraId="7138E1EF" w14:textId="77777777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sz w:val="24"/>
        </w:rPr>
        <w:t>A doktori iskola oktatási programjai:</w:t>
      </w:r>
      <w:r w:rsidRPr="005A33EE">
        <w:rPr>
          <w:rFonts w:cs="Times New Roman"/>
          <w:sz w:val="24"/>
        </w:rPr>
        <w:t xml:space="preserve"> a doktori iskola a specializálódást a kötelezően választandó tárgyakon és a kutatási témákon keresztül biztosítja. Az oktatott tárgyak szakmai ismeretek és módszertani ismeretek köré csoportosulnak. </w:t>
      </w:r>
    </w:p>
    <w:p w14:paraId="2E408D94" w14:textId="77777777" w:rsidR="005A33EE" w:rsidRPr="005A33EE" w:rsidRDefault="005A33EE" w:rsidP="005A33EE">
      <w:pPr>
        <w:spacing w:after="0"/>
        <w:jc w:val="both"/>
        <w:rPr>
          <w:rFonts w:cs="Times New Roman"/>
          <w:b/>
          <w:color w:val="000000"/>
          <w:sz w:val="24"/>
        </w:rPr>
      </w:pPr>
      <w:r w:rsidRPr="005A33EE">
        <w:rPr>
          <w:rFonts w:cs="Times New Roman"/>
          <w:b/>
          <w:sz w:val="24"/>
        </w:rPr>
        <w:t>A kreditszerzés moduljai:</w:t>
      </w:r>
      <w:r w:rsidRPr="005A33EE">
        <w:rPr>
          <w:rFonts w:cs="Times New Roman"/>
          <w:sz w:val="24"/>
        </w:rPr>
        <w:t xml:space="preserve"> tanulmányi kreditek, kutatómunkával szerezhető kreditek (beleértve a publikációs krediteket), oktatásban való közreműködéssel szerezhető kreditek.</w:t>
      </w:r>
    </w:p>
    <w:p w14:paraId="2B6C545A" w14:textId="77777777" w:rsidR="005A33EE" w:rsidRDefault="005A33EE" w:rsidP="005A33EE">
      <w:pPr>
        <w:spacing w:after="0"/>
        <w:jc w:val="both"/>
        <w:rPr>
          <w:rFonts w:cs="Times New Roman"/>
          <w:sz w:val="24"/>
        </w:rPr>
      </w:pPr>
    </w:p>
    <w:p w14:paraId="20BF19FB" w14:textId="0623EDF4" w:rsidR="005A33EE" w:rsidRPr="005A33EE" w:rsidRDefault="005A33EE" w:rsidP="005A33EE">
      <w:pPr>
        <w:spacing w:after="0"/>
        <w:jc w:val="both"/>
        <w:rPr>
          <w:rFonts w:cs="Times New Roman"/>
          <w:sz w:val="24"/>
        </w:rPr>
      </w:pPr>
      <w:r w:rsidRPr="005A33EE">
        <w:rPr>
          <w:rFonts w:cs="Times New Roman"/>
          <w:b/>
          <w:bCs/>
          <w:sz w:val="24"/>
        </w:rPr>
        <w:t>A hallgatói ügyintézés menete:</w:t>
      </w:r>
      <w:r w:rsidRPr="005A33EE">
        <w:rPr>
          <w:rFonts w:cs="Times New Roman"/>
          <w:sz w:val="24"/>
        </w:rPr>
        <w:t xml:space="preserve"> általános szabály, hogy a hallgatói ügyek intézéséért és képzéssel kapcsolatos információnyújtásért a doktori iskola tanulmányi ügyintézője a felelős. A publikációs kreditek elszámolási kérelmeit és a Doktori Iskola Tanácsa (DIT) döntését igénylő hallgatói kérvényeket a témavezető jóváhagyásával a doktori iskola titkárának címezve kell a tanulmányi ügyintézőnél benyújtani.</w:t>
      </w:r>
    </w:p>
    <w:p w14:paraId="6300D008" w14:textId="77777777" w:rsidR="005A33EE" w:rsidRDefault="005A33EE" w:rsidP="005A33EE">
      <w:pPr>
        <w:pStyle w:val="Cmsor1"/>
        <w:numPr>
          <w:ilvl w:val="0"/>
          <w:numId w:val="0"/>
        </w:numPr>
        <w:ind w:left="432" w:hanging="432"/>
        <w:jc w:val="both"/>
        <w:rPr>
          <w:rFonts w:cs="Times New Roman"/>
          <w:szCs w:val="24"/>
        </w:rPr>
      </w:pPr>
    </w:p>
    <w:p w14:paraId="1F2DF3CD" w14:textId="0BF40968" w:rsidR="004F5A98" w:rsidRPr="005A33EE" w:rsidRDefault="005A33EE" w:rsidP="005A33EE">
      <w:pPr>
        <w:pStyle w:val="Cmsor1"/>
      </w:pPr>
      <w:bookmarkStart w:id="4" w:name="_Toc138255606"/>
      <w:r w:rsidRPr="005A33EE">
        <w:t>FOGALMAK</w:t>
      </w:r>
      <w:bookmarkEnd w:id="4"/>
    </w:p>
    <w:p w14:paraId="23E77926" w14:textId="0A31A62D" w:rsidR="004F5A98" w:rsidRPr="005A33EE" w:rsidRDefault="004F5A98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Elismert kredit:</w:t>
      </w:r>
      <w:r w:rsidRPr="005A33EE">
        <w:rPr>
          <w:rFonts w:cs="Times New Roman"/>
          <w:sz w:val="24"/>
        </w:rPr>
        <w:t xml:space="preserve"> az IMDI kreditszabályzatában </w:t>
      </w:r>
      <w:r w:rsidR="00E12CA9" w:rsidRPr="005A33EE">
        <w:rPr>
          <w:rFonts w:cs="Times New Roman"/>
          <w:sz w:val="24"/>
        </w:rPr>
        <w:t xml:space="preserve">és képzési tervében </w:t>
      </w:r>
      <w:r w:rsidRPr="005A33EE">
        <w:rPr>
          <w:rFonts w:cs="Times New Roman"/>
          <w:sz w:val="24"/>
        </w:rPr>
        <w:t>kötelezően előírt tanulmányi teljesítmény (kurzus, oktatás, kutatás) beszámítása előzetes teljesítés vagy részteljesítés esetén.</w:t>
      </w:r>
    </w:p>
    <w:p w14:paraId="697F2226" w14:textId="77777777" w:rsidR="005A33EE" w:rsidRDefault="005A33EE" w:rsidP="005A33EE">
      <w:pPr>
        <w:jc w:val="both"/>
        <w:rPr>
          <w:rFonts w:cs="Times New Roman"/>
          <w:i/>
          <w:iCs/>
          <w:sz w:val="24"/>
        </w:rPr>
      </w:pPr>
    </w:p>
    <w:p w14:paraId="2EEC8515" w14:textId="2C198139" w:rsidR="004F5A98" w:rsidRPr="005A33EE" w:rsidRDefault="004F5A98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E</w:t>
      </w:r>
      <w:r w:rsidR="00B90044" w:rsidRPr="005A33EE">
        <w:rPr>
          <w:rFonts w:cs="Times New Roman"/>
          <w:i/>
          <w:iCs/>
          <w:sz w:val="24"/>
        </w:rPr>
        <w:t>lőzetes teljesítés</w:t>
      </w:r>
      <w:r w:rsidRPr="005A33EE">
        <w:rPr>
          <w:rFonts w:cs="Times New Roman"/>
          <w:i/>
          <w:iCs/>
          <w:sz w:val="24"/>
        </w:rPr>
        <w:t>:</w:t>
      </w:r>
      <w:r w:rsidRPr="005A33EE">
        <w:rPr>
          <w:rFonts w:cs="Times New Roman"/>
          <w:sz w:val="24"/>
        </w:rPr>
        <w:t xml:space="preserve"> </w:t>
      </w:r>
      <w:r w:rsidR="00B90044" w:rsidRPr="005A33EE">
        <w:rPr>
          <w:rFonts w:cs="Times New Roman"/>
          <w:sz w:val="24"/>
        </w:rPr>
        <w:t xml:space="preserve">az IMDI-ben folytatott doktori tanulmányokat megelőzően </w:t>
      </w:r>
      <w:r w:rsidR="00E12CA9" w:rsidRPr="005A33EE">
        <w:rPr>
          <w:rFonts w:cs="Times New Roman"/>
          <w:sz w:val="24"/>
        </w:rPr>
        <w:t>végzett</w:t>
      </w:r>
      <w:r w:rsidR="00B90044" w:rsidRPr="005A33EE">
        <w:rPr>
          <w:rFonts w:cs="Times New Roman"/>
          <w:sz w:val="24"/>
        </w:rPr>
        <w:t xml:space="preserve"> tanulmányi, oktatási vagy kutatási tevékenysé</w:t>
      </w:r>
      <w:r w:rsidRPr="005A33EE">
        <w:rPr>
          <w:rFonts w:cs="Times New Roman"/>
          <w:sz w:val="24"/>
        </w:rPr>
        <w:t xml:space="preserve">g. </w:t>
      </w:r>
    </w:p>
    <w:p w14:paraId="44580F9C" w14:textId="77777777" w:rsidR="005A33EE" w:rsidRDefault="005A33EE" w:rsidP="005A33EE">
      <w:pPr>
        <w:jc w:val="both"/>
        <w:rPr>
          <w:rFonts w:cs="Times New Roman"/>
          <w:i/>
          <w:iCs/>
          <w:sz w:val="24"/>
        </w:rPr>
      </w:pPr>
    </w:p>
    <w:p w14:paraId="0F076BEC" w14:textId="4D4DFFB8" w:rsidR="00F966DD" w:rsidRPr="005A33EE" w:rsidRDefault="004F5A98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R</w:t>
      </w:r>
      <w:r w:rsidR="00B90044" w:rsidRPr="005A33EE">
        <w:rPr>
          <w:rFonts w:cs="Times New Roman"/>
          <w:i/>
          <w:iCs/>
          <w:sz w:val="24"/>
        </w:rPr>
        <w:t>észteljesítés</w:t>
      </w:r>
      <w:r w:rsidRPr="005A33EE">
        <w:rPr>
          <w:rFonts w:cs="Times New Roman"/>
          <w:i/>
          <w:iCs/>
          <w:sz w:val="24"/>
        </w:rPr>
        <w:t>:</w:t>
      </w:r>
      <w:r w:rsidRPr="005A33EE">
        <w:rPr>
          <w:rFonts w:cs="Times New Roman"/>
          <w:sz w:val="24"/>
        </w:rPr>
        <w:t xml:space="preserve"> </w:t>
      </w:r>
      <w:r w:rsidR="00B90044" w:rsidRPr="005A33EE">
        <w:rPr>
          <w:rFonts w:cs="Times New Roman"/>
          <w:sz w:val="24"/>
        </w:rPr>
        <w:t xml:space="preserve">az IMDI-ben folytatott doktori tanulmányok alatt más intézményben </w:t>
      </w:r>
      <w:r w:rsidR="00E12CA9" w:rsidRPr="005A33EE">
        <w:rPr>
          <w:rFonts w:cs="Times New Roman"/>
          <w:sz w:val="24"/>
        </w:rPr>
        <w:t xml:space="preserve">végzett </w:t>
      </w:r>
      <w:r w:rsidR="00B90044" w:rsidRPr="005A33EE">
        <w:rPr>
          <w:rFonts w:cs="Times New Roman"/>
          <w:sz w:val="24"/>
        </w:rPr>
        <w:t>tanulmányi, oktatási vagy kutatási tevékenysé</w:t>
      </w:r>
      <w:r w:rsidRPr="005A33EE">
        <w:rPr>
          <w:rFonts w:cs="Times New Roman"/>
          <w:sz w:val="24"/>
        </w:rPr>
        <w:t>g.</w:t>
      </w:r>
    </w:p>
    <w:p w14:paraId="32D7A663" w14:textId="77777777" w:rsidR="005A33EE" w:rsidRDefault="005A33EE" w:rsidP="005A33EE">
      <w:pPr>
        <w:jc w:val="both"/>
        <w:rPr>
          <w:rFonts w:cs="Times New Roman"/>
          <w:i/>
          <w:iCs/>
          <w:sz w:val="24"/>
        </w:rPr>
      </w:pPr>
    </w:p>
    <w:p w14:paraId="31BF7265" w14:textId="015B9E61" w:rsidR="007A3049" w:rsidRPr="005A33EE" w:rsidRDefault="007A3049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EFT (Európai Felsőoktatási Térség)</w:t>
      </w:r>
      <w:r w:rsidRPr="005A33EE">
        <w:rPr>
          <w:rFonts w:cs="Times New Roman"/>
          <w:sz w:val="24"/>
        </w:rPr>
        <w:t xml:space="preserve">: </w:t>
      </w:r>
      <w:r w:rsidR="003C72A7" w:rsidRPr="005A33EE">
        <w:rPr>
          <w:rFonts w:cs="Times New Roman"/>
          <w:sz w:val="24"/>
        </w:rPr>
        <w:t xml:space="preserve">Albánia, Andorra, Ausztria, Azerbajdzsán, Belgium, Bosznia-Hercegovina, Bulgária, Ciprus, Csehország, Dánia, Egyesült Királyság, Észtország, Észak-Macedónia, Fehéroroszország, Finnország, Franciaország, Grúzia, Görögország, Hollandia, Horvátország, Írország, Izland, Kazahsztán, Lengyelország, Lettország, </w:t>
      </w:r>
      <w:proofErr w:type="spellStart"/>
      <w:r w:rsidR="003C72A7" w:rsidRPr="005A33EE">
        <w:rPr>
          <w:rFonts w:cs="Times New Roman"/>
          <w:sz w:val="24"/>
        </w:rPr>
        <w:t>Lichtenstein</w:t>
      </w:r>
      <w:proofErr w:type="spellEnd"/>
      <w:r w:rsidR="003C72A7" w:rsidRPr="005A33EE">
        <w:rPr>
          <w:rFonts w:cs="Times New Roman"/>
          <w:sz w:val="24"/>
        </w:rPr>
        <w:t xml:space="preserve">, Litvánia, Luxemburg, Magyarország, Málta, Moldova, </w:t>
      </w:r>
      <w:proofErr w:type="spellStart"/>
      <w:r w:rsidR="003C72A7" w:rsidRPr="005A33EE">
        <w:rPr>
          <w:rFonts w:cs="Times New Roman"/>
          <w:sz w:val="24"/>
        </w:rPr>
        <w:t>Montenegro</w:t>
      </w:r>
      <w:proofErr w:type="spellEnd"/>
      <w:r w:rsidR="003C72A7" w:rsidRPr="005A33EE">
        <w:rPr>
          <w:rFonts w:cs="Times New Roman"/>
          <w:sz w:val="24"/>
        </w:rPr>
        <w:t>, Németország, Norvégia, Olaszország, Oroszország, Örményország, Portugália, Románia, San Marino, Spanyolország, Svájc, Svédország, Szerbia, Szlovákia, Szlovénia, Törökország, Ukrajna, Vatikánvárosi Állam</w:t>
      </w:r>
    </w:p>
    <w:p w14:paraId="0947B9B4" w14:textId="77777777" w:rsidR="005A33EE" w:rsidRDefault="005A33EE" w:rsidP="005A33EE">
      <w:pPr>
        <w:jc w:val="both"/>
        <w:rPr>
          <w:rFonts w:cs="Times New Roman"/>
          <w:i/>
          <w:iCs/>
          <w:sz w:val="24"/>
        </w:rPr>
      </w:pPr>
    </w:p>
    <w:p w14:paraId="0D12C3BC" w14:textId="1616F1D2" w:rsidR="003838DF" w:rsidRPr="005A33EE" w:rsidRDefault="003838DF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THE rangsor:</w:t>
      </w:r>
      <w:r w:rsidRPr="005A33EE">
        <w:rPr>
          <w:rFonts w:cs="Times New Roman"/>
          <w:sz w:val="24"/>
        </w:rPr>
        <w:t xml:space="preserve"> Times </w:t>
      </w:r>
      <w:proofErr w:type="spellStart"/>
      <w:r w:rsidRPr="005A33EE">
        <w:rPr>
          <w:rFonts w:cs="Times New Roman"/>
          <w:sz w:val="24"/>
        </w:rPr>
        <w:t>Higher</w:t>
      </w:r>
      <w:proofErr w:type="spellEnd"/>
      <w:r w:rsidRPr="005A33EE">
        <w:rPr>
          <w:rFonts w:cs="Times New Roman"/>
          <w:sz w:val="24"/>
        </w:rPr>
        <w:t xml:space="preserve"> Education</w:t>
      </w:r>
      <w:r w:rsidR="00450B85" w:rsidRPr="005A33EE">
        <w:rPr>
          <w:rFonts w:cs="Times New Roman"/>
          <w:sz w:val="24"/>
        </w:rPr>
        <w:t xml:space="preserve"> World University </w:t>
      </w:r>
      <w:proofErr w:type="spellStart"/>
      <w:r w:rsidR="00450B85" w:rsidRPr="005A33EE">
        <w:rPr>
          <w:rFonts w:cs="Times New Roman"/>
          <w:sz w:val="24"/>
        </w:rPr>
        <w:t>Rankings</w:t>
      </w:r>
      <w:proofErr w:type="spellEnd"/>
    </w:p>
    <w:p w14:paraId="23397E66" w14:textId="77777777" w:rsidR="005A33EE" w:rsidRDefault="005A33EE" w:rsidP="005A33EE">
      <w:pPr>
        <w:jc w:val="both"/>
        <w:rPr>
          <w:rFonts w:cs="Times New Roman"/>
          <w:i/>
          <w:iCs/>
          <w:sz w:val="24"/>
        </w:rPr>
      </w:pPr>
    </w:p>
    <w:p w14:paraId="1FCFD116" w14:textId="1FABF743" w:rsidR="00450B85" w:rsidRPr="005A33EE" w:rsidRDefault="00450B85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QS rangsor:</w:t>
      </w:r>
      <w:r w:rsidRPr="005A33EE">
        <w:rPr>
          <w:rFonts w:cs="Times New Roman"/>
          <w:sz w:val="24"/>
        </w:rPr>
        <w:t xml:space="preserve"> </w:t>
      </w:r>
      <w:proofErr w:type="spellStart"/>
      <w:r w:rsidRPr="005A33EE">
        <w:rPr>
          <w:rFonts w:cs="Times New Roman"/>
          <w:sz w:val="24"/>
        </w:rPr>
        <w:t>Quacquarelli</w:t>
      </w:r>
      <w:proofErr w:type="spellEnd"/>
      <w:r w:rsidRPr="005A33EE">
        <w:rPr>
          <w:rFonts w:cs="Times New Roman"/>
          <w:sz w:val="24"/>
        </w:rPr>
        <w:t xml:space="preserve"> </w:t>
      </w:r>
      <w:proofErr w:type="spellStart"/>
      <w:r w:rsidRPr="005A33EE">
        <w:rPr>
          <w:rFonts w:cs="Times New Roman"/>
          <w:sz w:val="24"/>
        </w:rPr>
        <w:t>Symonds</w:t>
      </w:r>
      <w:proofErr w:type="spellEnd"/>
      <w:r w:rsidRPr="005A33EE">
        <w:rPr>
          <w:rFonts w:cs="Times New Roman"/>
          <w:sz w:val="24"/>
        </w:rPr>
        <w:t xml:space="preserve"> World University </w:t>
      </w:r>
      <w:proofErr w:type="spellStart"/>
      <w:r w:rsidRPr="005A33EE">
        <w:rPr>
          <w:rFonts w:cs="Times New Roman"/>
          <w:sz w:val="24"/>
        </w:rPr>
        <w:t>Rankings</w:t>
      </w:r>
      <w:proofErr w:type="spellEnd"/>
    </w:p>
    <w:p w14:paraId="714904BF" w14:textId="238BAE64" w:rsidR="005156D9" w:rsidRPr="005A33EE" w:rsidRDefault="005A33EE" w:rsidP="005A33EE">
      <w:pPr>
        <w:pStyle w:val="Cmsor1"/>
      </w:pPr>
      <w:bookmarkStart w:id="5" w:name="_Toc138255607"/>
      <w:r w:rsidRPr="005A33EE">
        <w:lastRenderedPageBreak/>
        <w:t>ALAPELVEK</w:t>
      </w:r>
      <w:bookmarkEnd w:id="5"/>
    </w:p>
    <w:p w14:paraId="279F4E8B" w14:textId="5D03E585" w:rsidR="005508DF" w:rsidRPr="005A33EE" w:rsidRDefault="00EE0AF6" w:rsidP="005A33EE">
      <w:pPr>
        <w:pStyle w:val="Cmsor2"/>
      </w:pPr>
      <w:bookmarkStart w:id="6" w:name="_Toc138255608"/>
      <w:r w:rsidRPr="005A33EE">
        <w:t>Elismerhető tanulmányi teljesítmény</w:t>
      </w:r>
      <w:bookmarkEnd w:id="6"/>
    </w:p>
    <w:p w14:paraId="58562517" w14:textId="5107A1A7" w:rsidR="00075E0E" w:rsidRPr="005A33EE" w:rsidRDefault="00075E0E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Más hazai vagy külföldi felsőoktatási intézményben, illetve a doktorandusz saját doktori iskoláján kívül</w:t>
      </w:r>
      <w:r w:rsidR="003E7ECB" w:rsidRPr="005A33EE">
        <w:rPr>
          <w:rFonts w:cs="Times New Roman"/>
          <w:sz w:val="24"/>
        </w:rPr>
        <w:t xml:space="preserve"> magyar vagy idegen nyelven</w:t>
      </w:r>
      <w:r w:rsidRPr="005A33EE">
        <w:rPr>
          <w:rFonts w:cs="Times New Roman"/>
          <w:sz w:val="24"/>
        </w:rPr>
        <w:t xml:space="preserve"> szerzett tanulmányi, kutatási és oktatási kredit </w:t>
      </w:r>
      <w:r w:rsidR="0060166F" w:rsidRPr="005A33EE">
        <w:rPr>
          <w:rFonts w:cs="Times New Roman"/>
          <w:sz w:val="24"/>
        </w:rPr>
        <w:t xml:space="preserve">ismerhető el </w:t>
      </w:r>
      <w:r w:rsidRPr="005A33EE">
        <w:rPr>
          <w:rFonts w:cs="Times New Roman"/>
          <w:sz w:val="24"/>
        </w:rPr>
        <w:t xml:space="preserve">intézményközi kredit-egyenértékűségi egyezmény, a hallgatóval kötött egyéni tanulmányi megállapodás vagy a beszámítást előíró jogszabály rendelkezései alapján. Elismerhető nem doktori képzésben, </w:t>
      </w:r>
      <w:proofErr w:type="spellStart"/>
      <w:r w:rsidRPr="005A33EE">
        <w:rPr>
          <w:rFonts w:cs="Times New Roman"/>
          <w:sz w:val="24"/>
        </w:rPr>
        <w:t>nonformális</w:t>
      </w:r>
      <w:proofErr w:type="spellEnd"/>
      <w:r w:rsidRPr="005A33EE">
        <w:rPr>
          <w:rFonts w:cs="Times New Roman"/>
          <w:sz w:val="24"/>
        </w:rPr>
        <w:t xml:space="preserve"> oktatásban vagy munkahelyi tapasztalat útján szerzett tanulási eredmény is, ha az ismeretanyag megfelel a doktori képzés követelményeinek.</w:t>
      </w:r>
    </w:p>
    <w:p w14:paraId="102A5C31" w14:textId="0E501850" w:rsidR="00EE0AF6" w:rsidRPr="005A33EE" w:rsidRDefault="00EE0AF6" w:rsidP="005A33EE">
      <w:pPr>
        <w:pStyle w:val="Cmsor2"/>
        <w:jc w:val="both"/>
        <w:rPr>
          <w:rFonts w:cs="Times New Roman"/>
          <w:sz w:val="24"/>
          <w:szCs w:val="24"/>
        </w:rPr>
      </w:pPr>
      <w:bookmarkStart w:id="7" w:name="_Toc138255609"/>
      <w:r w:rsidRPr="005A33EE">
        <w:rPr>
          <w:rFonts w:cs="Times New Roman"/>
          <w:sz w:val="24"/>
          <w:szCs w:val="24"/>
        </w:rPr>
        <w:t>Az ismeretanyag egyenértékűségének megállapítása</w:t>
      </w:r>
      <w:bookmarkEnd w:id="7"/>
    </w:p>
    <w:p w14:paraId="7666CDCD" w14:textId="6FFBA965" w:rsidR="00075E0E" w:rsidRPr="005A33EE" w:rsidRDefault="00075E0E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 xml:space="preserve">A két ismeretanyagot egyenértékűnek kell tekinteni, ha az ismeretanyagok közötti egyezés legalább 75%-os. Az ismeretanyag egyezésének mértékét a DIT </w:t>
      </w:r>
      <w:r w:rsidR="000E106E" w:rsidRPr="005A33EE">
        <w:rPr>
          <w:rFonts w:cs="Times New Roman"/>
          <w:sz w:val="24"/>
        </w:rPr>
        <w:t xml:space="preserve">kijelölt bizottsága </w:t>
      </w:r>
      <w:r w:rsidRPr="005A33EE">
        <w:rPr>
          <w:rFonts w:cs="Times New Roman"/>
          <w:sz w:val="24"/>
        </w:rPr>
        <w:t xml:space="preserve">vizsgálja meg, és ez alapján dönt </w:t>
      </w:r>
      <w:r w:rsidR="000E106E">
        <w:rPr>
          <w:rFonts w:cs="Times New Roman"/>
          <w:sz w:val="24"/>
        </w:rPr>
        <w:t xml:space="preserve">a DIT </w:t>
      </w:r>
      <w:r w:rsidRPr="005A33EE">
        <w:rPr>
          <w:rFonts w:cs="Times New Roman"/>
          <w:sz w:val="24"/>
        </w:rPr>
        <w:t xml:space="preserve">az egyenértékűségről. Egyenértékűnek tekinthető ismeretanyag megszerzéséért csak egyszer adható kredit. A DIT előzetes tanulmányi </w:t>
      </w:r>
      <w:r w:rsidR="00570F8A" w:rsidRPr="005A33EE">
        <w:rPr>
          <w:rFonts w:cs="Times New Roman"/>
          <w:sz w:val="24"/>
        </w:rPr>
        <w:t>teljesítményként</w:t>
      </w:r>
      <w:r w:rsidRPr="005A33EE">
        <w:rPr>
          <w:rFonts w:cs="Times New Roman"/>
          <w:sz w:val="24"/>
        </w:rPr>
        <w:t xml:space="preserve"> minden 30 óra </w:t>
      </w:r>
      <w:r w:rsidR="00570F8A" w:rsidRPr="005A33EE">
        <w:rPr>
          <w:rFonts w:cs="Times New Roman"/>
          <w:sz w:val="24"/>
        </w:rPr>
        <w:t>ráfordításért</w:t>
      </w:r>
      <w:r w:rsidRPr="005A33EE">
        <w:rPr>
          <w:rFonts w:cs="Times New Roman"/>
          <w:sz w:val="24"/>
        </w:rPr>
        <w:t xml:space="preserve"> 1 tanulmányi kreditet fogadhat e</w:t>
      </w:r>
      <w:r w:rsidR="003E7ECB" w:rsidRPr="005A33EE">
        <w:rPr>
          <w:rFonts w:cs="Times New Roman"/>
          <w:sz w:val="24"/>
        </w:rPr>
        <w:t>l.</w:t>
      </w:r>
    </w:p>
    <w:p w14:paraId="7E319E39" w14:textId="27114FF7" w:rsidR="003E7ECB" w:rsidRPr="005A33EE" w:rsidRDefault="003E7ECB" w:rsidP="005A33EE">
      <w:pPr>
        <w:pStyle w:val="Cmsor2"/>
        <w:jc w:val="both"/>
        <w:rPr>
          <w:rFonts w:cs="Times New Roman"/>
          <w:sz w:val="24"/>
          <w:szCs w:val="24"/>
        </w:rPr>
      </w:pPr>
      <w:bookmarkStart w:id="8" w:name="_Toc138255610"/>
      <w:r w:rsidRPr="005A33EE">
        <w:rPr>
          <w:rFonts w:cs="Times New Roman"/>
          <w:sz w:val="24"/>
          <w:szCs w:val="24"/>
        </w:rPr>
        <w:t>A kreditátvitel folyamata</w:t>
      </w:r>
      <w:bookmarkEnd w:id="8"/>
    </w:p>
    <w:p w14:paraId="48DDEEDB" w14:textId="5607707C" w:rsidR="005508DF" w:rsidRPr="005A33EE" w:rsidRDefault="005508DF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Minden kreditátvitellel és elismeréssel kapcsolatos megállapodást a hallgató</w:t>
      </w:r>
      <w:r w:rsidR="00B90044" w:rsidRPr="005A33EE">
        <w:rPr>
          <w:rFonts w:cs="Times New Roman"/>
          <w:sz w:val="24"/>
        </w:rPr>
        <w:t>nak kell kezdeményeznie</w:t>
      </w:r>
      <w:r w:rsidRPr="005A33EE">
        <w:rPr>
          <w:rFonts w:cs="Times New Roman"/>
          <w:sz w:val="24"/>
        </w:rPr>
        <w:t xml:space="preserve"> </w:t>
      </w:r>
      <w:r w:rsidR="00421BDB" w:rsidRPr="005A33EE">
        <w:rPr>
          <w:rFonts w:cs="Times New Roman"/>
          <w:sz w:val="24"/>
        </w:rPr>
        <w:t>a DI titkárának leadott kérelemmel</w:t>
      </w:r>
      <w:r w:rsidR="00842CC0">
        <w:rPr>
          <w:rFonts w:cs="Times New Roman"/>
          <w:sz w:val="24"/>
        </w:rPr>
        <w:t xml:space="preserve"> (</w:t>
      </w:r>
      <w:r w:rsidR="00842CC0">
        <w:rPr>
          <w:rFonts w:cs="Times New Roman"/>
          <w:i/>
          <w:sz w:val="24"/>
        </w:rPr>
        <w:t>1-3.</w:t>
      </w:r>
      <w:r w:rsidR="00842CC0" w:rsidRPr="00842CC0">
        <w:rPr>
          <w:rFonts w:cs="Times New Roman"/>
          <w:i/>
          <w:sz w:val="24"/>
        </w:rPr>
        <w:t xml:space="preserve"> melléklet</w:t>
      </w:r>
      <w:r w:rsidR="00842CC0">
        <w:rPr>
          <w:rFonts w:cs="Times New Roman"/>
          <w:sz w:val="24"/>
        </w:rPr>
        <w:t>)</w:t>
      </w:r>
      <w:r w:rsidRPr="005A33EE">
        <w:rPr>
          <w:rFonts w:cs="Times New Roman"/>
          <w:sz w:val="24"/>
        </w:rPr>
        <w:t xml:space="preserve">, és </w:t>
      </w:r>
      <w:r w:rsidR="00426DE1" w:rsidRPr="005A33EE">
        <w:rPr>
          <w:rFonts w:cs="Times New Roman"/>
          <w:sz w:val="24"/>
        </w:rPr>
        <w:t xml:space="preserve">azt </w:t>
      </w:r>
      <w:r w:rsidRPr="005A33EE">
        <w:rPr>
          <w:rFonts w:cs="Times New Roman"/>
          <w:sz w:val="24"/>
        </w:rPr>
        <w:t>egyéni tanulmányi megállapodásban kell rögzíteni. A kérelemnek tartalmazni kell minden olyan igazolást és dokumentációt, ami alapján kreditérték (ráfordított idő), szakmai tartalom (megfelel-e az IMDI koncepcioná</w:t>
      </w:r>
      <w:r w:rsidR="00421146">
        <w:rPr>
          <w:rFonts w:cs="Times New Roman"/>
          <w:sz w:val="24"/>
        </w:rPr>
        <w:t>l</w:t>
      </w:r>
      <w:r w:rsidRPr="005A33EE">
        <w:rPr>
          <w:rFonts w:cs="Times New Roman"/>
          <w:sz w:val="24"/>
        </w:rPr>
        <w:t xml:space="preserve">is keretrendszerének) és kimeneti kompetenciaszintje (doktori képzés) megállapítható. </w:t>
      </w:r>
      <w:r w:rsidR="003E7ECB" w:rsidRPr="005A33EE">
        <w:rPr>
          <w:rFonts w:cs="Times New Roman"/>
          <w:sz w:val="24"/>
        </w:rPr>
        <w:t xml:space="preserve">Az igazoló dokumentáció magyar és angol nyelven </w:t>
      </w:r>
      <w:r w:rsidR="00597853" w:rsidRPr="005A33EE">
        <w:rPr>
          <w:rFonts w:cs="Times New Roman"/>
          <w:sz w:val="24"/>
        </w:rPr>
        <w:t xml:space="preserve">nyújtható be, egyéb idegen nyelv esetén hiteles fordítás benyújtása szükséges. </w:t>
      </w:r>
      <w:r w:rsidR="00FC3D47" w:rsidRPr="005A33EE">
        <w:rPr>
          <w:rFonts w:cs="Times New Roman"/>
          <w:sz w:val="24"/>
        </w:rPr>
        <w:t xml:space="preserve">Minden félévben a kérelem benyújtási határidejét az IMDI honlapján közzé kell tenni. </w:t>
      </w:r>
      <w:r w:rsidRPr="005A33EE">
        <w:rPr>
          <w:rFonts w:cs="Times New Roman"/>
          <w:sz w:val="24"/>
        </w:rPr>
        <w:t xml:space="preserve">Az előzetes teljesítmény, kreditátvitel elfogadásáról a DIT </w:t>
      </w:r>
      <w:r w:rsidR="006036EA" w:rsidRPr="005A33EE">
        <w:rPr>
          <w:rFonts w:cs="Times New Roman"/>
          <w:sz w:val="24"/>
        </w:rPr>
        <w:t xml:space="preserve">a kijelölt bizottsága véleménye alapján </w:t>
      </w:r>
      <w:r w:rsidRPr="005A33EE">
        <w:rPr>
          <w:rFonts w:cs="Times New Roman"/>
          <w:sz w:val="24"/>
        </w:rPr>
        <w:t>dönt</w:t>
      </w:r>
      <w:r w:rsidR="00426DE1" w:rsidRPr="005A33EE">
        <w:rPr>
          <w:rFonts w:cs="Times New Roman"/>
          <w:sz w:val="24"/>
        </w:rPr>
        <w:t>. A DIT hiányos kérelem esetén hiánypótlást kérhet, vagy a kérelmet elutasíthatja. A</w:t>
      </w:r>
      <w:r w:rsidRPr="005A33EE">
        <w:rPr>
          <w:rFonts w:cs="Times New Roman"/>
          <w:sz w:val="24"/>
        </w:rPr>
        <w:t xml:space="preserve"> határozatnak tartalmaznia kell az elfogadott tanulmányi / kutatási / oktatási tevékenységet, a kreditértéket, </w:t>
      </w:r>
      <w:r w:rsidR="00926B37" w:rsidRPr="005A33EE">
        <w:rPr>
          <w:rFonts w:cs="Times New Roman"/>
          <w:sz w:val="24"/>
        </w:rPr>
        <w:t xml:space="preserve">a számítás indoklását és az alátámasztó dokumentumokat. </w:t>
      </w:r>
      <w:r w:rsidR="00075E0E" w:rsidRPr="005A33EE">
        <w:rPr>
          <w:rFonts w:cs="Times New Roman"/>
          <w:sz w:val="24"/>
        </w:rPr>
        <w:t xml:space="preserve">Szükség esetén a kreditelismerés érdekében kiegészítő teljesítés írható elő. Az egyéni tanulmányi megállapodást az elismerni kívánt kredit teljesítése előtt kell megkötni. </w:t>
      </w:r>
      <w:r w:rsidR="003348D0" w:rsidRPr="005A33EE">
        <w:rPr>
          <w:rFonts w:cs="Times New Roman"/>
          <w:sz w:val="24"/>
        </w:rPr>
        <w:t xml:space="preserve">Az átvitt és elismert kreditekről </w:t>
      </w:r>
      <w:r w:rsidR="00426DE1" w:rsidRPr="005A33EE">
        <w:rPr>
          <w:rFonts w:cs="Times New Roman"/>
          <w:sz w:val="24"/>
        </w:rPr>
        <w:t xml:space="preserve">a DI titkárának </w:t>
      </w:r>
      <w:r w:rsidR="003348D0" w:rsidRPr="005A33EE">
        <w:rPr>
          <w:rFonts w:cs="Times New Roman"/>
          <w:sz w:val="24"/>
        </w:rPr>
        <w:t>nyilvántartást kell vezetni</w:t>
      </w:r>
      <w:r w:rsidR="000C3AF0" w:rsidRPr="005A33EE">
        <w:rPr>
          <w:rFonts w:cs="Times New Roman"/>
          <w:sz w:val="24"/>
        </w:rPr>
        <w:t>, a döntéseket nyilvánoságra kell hozni</w:t>
      </w:r>
      <w:r w:rsidR="003348D0" w:rsidRPr="005A33EE">
        <w:rPr>
          <w:rFonts w:cs="Times New Roman"/>
          <w:sz w:val="24"/>
        </w:rPr>
        <w:t xml:space="preserve">. </w:t>
      </w:r>
      <w:r w:rsidR="00926B37" w:rsidRPr="005A33EE">
        <w:rPr>
          <w:rFonts w:cs="Times New Roman"/>
          <w:sz w:val="24"/>
        </w:rPr>
        <w:t xml:space="preserve">Más PhD képzésről történő átjelentkezés esetén </w:t>
      </w:r>
      <w:r w:rsidR="00602CB6" w:rsidRPr="005A33EE">
        <w:rPr>
          <w:rFonts w:cs="Times New Roman"/>
          <w:sz w:val="24"/>
        </w:rPr>
        <w:t xml:space="preserve">a felvételről </w:t>
      </w:r>
      <w:r w:rsidR="00A17C23" w:rsidRPr="005A33EE">
        <w:rPr>
          <w:rFonts w:cs="Times New Roman"/>
          <w:sz w:val="24"/>
        </w:rPr>
        <w:t xml:space="preserve">a </w:t>
      </w:r>
      <w:r w:rsidR="00926B37" w:rsidRPr="005A33EE">
        <w:rPr>
          <w:rFonts w:cs="Times New Roman"/>
          <w:sz w:val="24"/>
        </w:rPr>
        <w:t>DIT előzetes bírálata esetén az EDHT dönt.</w:t>
      </w:r>
      <w:r w:rsidR="007B2024" w:rsidRPr="005A33EE">
        <w:rPr>
          <w:rFonts w:cs="Times New Roman"/>
          <w:sz w:val="24"/>
        </w:rPr>
        <w:t xml:space="preserve"> Más PhD képzésről történő átvételhez javasolt a korábbi képzés témavezetője és doktori iskola vezetője, valamint </w:t>
      </w:r>
      <w:r w:rsidR="00637C7C" w:rsidRPr="005A33EE">
        <w:rPr>
          <w:rFonts w:cs="Times New Roman"/>
          <w:sz w:val="24"/>
        </w:rPr>
        <w:t xml:space="preserve">kötelező </w:t>
      </w:r>
      <w:r w:rsidR="007B2024" w:rsidRPr="005A33EE">
        <w:rPr>
          <w:rFonts w:cs="Times New Roman"/>
          <w:sz w:val="24"/>
        </w:rPr>
        <w:t>az IMDI-ben választott témavezető, és az IMDI vezetője írásos támogató nyilatkozatát bemutatni, melyek hiányában a DIT megtagadhatja a felvételi kérelem támogatását.</w:t>
      </w:r>
    </w:p>
    <w:p w14:paraId="0DB55AF6" w14:textId="12E77871" w:rsidR="004A28AD" w:rsidRDefault="003B7A81" w:rsidP="005A33EE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Szervezett képzésbe</w:t>
      </w:r>
      <w:r w:rsidR="004A28AD" w:rsidRPr="005A33EE">
        <w:rPr>
          <w:rFonts w:cs="Times New Roman"/>
          <w:sz w:val="24"/>
        </w:rPr>
        <w:t>n a második, és a további félévekre csak az a hallgató iratkozhat be, aki a megelőző félévekben összesen rendre legalább 20, 45, 75, 90, 110, 150, 180 kreditet gyűjtött.</w:t>
      </w:r>
      <w:r w:rsidR="00EE0D84" w:rsidRPr="005A33EE">
        <w:rPr>
          <w:rFonts w:cs="Times New Roman"/>
          <w:sz w:val="24"/>
        </w:rPr>
        <w:t xml:space="preserve"> </w:t>
      </w:r>
      <w:r w:rsidR="004A28AD" w:rsidRPr="005A33EE">
        <w:rPr>
          <w:rFonts w:cs="Times New Roman"/>
          <w:sz w:val="24"/>
        </w:rPr>
        <w:t>A DIT az előbbi követelmény alól fölmentést adhat, amennyiben a hallgató intézményen kívüli részképzésben vesz részt. Az így teljesített kurzusok kreditértékét a DIT állapítja meg.</w:t>
      </w:r>
    </w:p>
    <w:p w14:paraId="55044C22" w14:textId="0954B167" w:rsidR="006B2684" w:rsidRPr="005A33EE" w:rsidRDefault="006B2684" w:rsidP="005A33EE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 jelen szabályzatban rögzített kereteken kívüli esetekben egyedi kérelem is benyújtható a DI vezetőjéhez, aki mérlegeli a kérelemben foglal</w:t>
      </w:r>
      <w:r w:rsidR="00421146">
        <w:rPr>
          <w:rFonts w:cs="Times New Roman"/>
          <w:sz w:val="24"/>
        </w:rPr>
        <w:t>t</w:t>
      </w:r>
      <w:r>
        <w:rPr>
          <w:rFonts w:cs="Times New Roman"/>
          <w:sz w:val="24"/>
        </w:rPr>
        <w:t>akat</w:t>
      </w:r>
      <w:r w:rsidR="00421146">
        <w:rPr>
          <w:rFonts w:cs="Times New Roman"/>
          <w:sz w:val="24"/>
        </w:rPr>
        <w:t>,</w:t>
      </w:r>
      <w:r>
        <w:rPr>
          <w:rFonts w:cs="Times New Roman"/>
          <w:sz w:val="24"/>
        </w:rPr>
        <w:t xml:space="preserve"> és dönt a DIT el</w:t>
      </w:r>
      <w:r w:rsidR="00421146">
        <w:rPr>
          <w:rFonts w:cs="Times New Roman"/>
          <w:sz w:val="24"/>
        </w:rPr>
        <w:t>é</w:t>
      </w:r>
      <w:r>
        <w:rPr>
          <w:rFonts w:cs="Times New Roman"/>
          <w:sz w:val="24"/>
        </w:rPr>
        <w:t xml:space="preserve"> történő terjeszthetőségéről elfogadásra.</w:t>
      </w:r>
    </w:p>
    <w:p w14:paraId="1C7C2527" w14:textId="37A34B13" w:rsidR="004A28AD" w:rsidRPr="005A33EE" w:rsidRDefault="005A33EE" w:rsidP="005A33EE">
      <w:pPr>
        <w:pStyle w:val="Cmsor1"/>
      </w:pPr>
      <w:bookmarkStart w:id="9" w:name="_Toc138255611"/>
      <w:r w:rsidRPr="005A33EE">
        <w:lastRenderedPageBreak/>
        <w:t>A KREDITELISMERÉS RÉSZLETES SZABÁLYAI</w:t>
      </w:r>
      <w:bookmarkEnd w:id="9"/>
    </w:p>
    <w:p w14:paraId="06014546" w14:textId="5B77B646" w:rsidR="00EE0AF6" w:rsidRPr="005A33EE" w:rsidRDefault="003348D0" w:rsidP="005A33EE">
      <w:pPr>
        <w:pStyle w:val="Cmsor2"/>
        <w:numPr>
          <w:ilvl w:val="1"/>
          <w:numId w:val="33"/>
        </w:numPr>
        <w:jc w:val="both"/>
        <w:rPr>
          <w:rFonts w:cs="Times New Roman"/>
          <w:sz w:val="24"/>
          <w:szCs w:val="24"/>
        </w:rPr>
      </w:pPr>
      <w:bookmarkStart w:id="10" w:name="_Toc138255612"/>
      <w:r w:rsidRPr="005A33EE">
        <w:rPr>
          <w:rFonts w:cs="Times New Roman"/>
          <w:sz w:val="24"/>
          <w:szCs w:val="24"/>
        </w:rPr>
        <w:t>Felvételi követelmények</w:t>
      </w:r>
      <w:bookmarkEnd w:id="10"/>
    </w:p>
    <w:p w14:paraId="12DA7400" w14:textId="53639930" w:rsidR="00597853" w:rsidRDefault="003348D0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Ha a hallgató nem rendelkezik gazdálkodás- és szervezéstudományok területén mesterszintű végzettséggel</w:t>
      </w:r>
      <w:r w:rsidR="00E422B8">
        <w:rPr>
          <w:rFonts w:cs="Times New Roman"/>
          <w:sz w:val="24"/>
        </w:rPr>
        <w:t xml:space="preserve"> </w:t>
      </w:r>
      <w:r w:rsidR="00E422B8" w:rsidRPr="000E106E">
        <w:rPr>
          <w:rFonts w:cs="Times New Roman"/>
          <w:sz w:val="24"/>
        </w:rPr>
        <w:t xml:space="preserve">(MBA, </w:t>
      </w:r>
      <w:proofErr w:type="spellStart"/>
      <w:r w:rsidR="00E422B8" w:rsidRPr="000E106E">
        <w:rPr>
          <w:rFonts w:cs="Times New Roman"/>
          <w:sz w:val="24"/>
        </w:rPr>
        <w:t>MSc</w:t>
      </w:r>
      <w:proofErr w:type="spellEnd"/>
      <w:r w:rsidR="00E422B8" w:rsidRPr="000E106E">
        <w:rPr>
          <w:rFonts w:cs="Times New Roman"/>
          <w:sz w:val="24"/>
        </w:rPr>
        <w:t>)</w:t>
      </w:r>
      <w:r w:rsidRPr="000E106E">
        <w:rPr>
          <w:rFonts w:cs="Times New Roman"/>
          <w:sz w:val="24"/>
        </w:rPr>
        <w:t>,</w:t>
      </w:r>
      <w:r w:rsidRPr="005A33EE">
        <w:rPr>
          <w:rFonts w:cs="Times New Roman"/>
          <w:sz w:val="24"/>
        </w:rPr>
        <w:t xml:space="preserve"> akkor </w:t>
      </w:r>
      <w:r w:rsidR="00C51992" w:rsidRPr="005A33EE">
        <w:rPr>
          <w:rFonts w:cs="Times New Roman"/>
          <w:sz w:val="24"/>
        </w:rPr>
        <w:t xml:space="preserve">hitelt érdemlően </w:t>
      </w:r>
      <w:r w:rsidR="00440AA3" w:rsidRPr="005A33EE">
        <w:rPr>
          <w:rFonts w:cs="Times New Roman"/>
          <w:sz w:val="24"/>
        </w:rPr>
        <w:t xml:space="preserve">igazolnia kell, hogy mesterszintű tanulmányai során </w:t>
      </w:r>
      <w:r w:rsidR="00C51992" w:rsidRPr="005A33EE">
        <w:rPr>
          <w:rFonts w:cs="Times New Roman"/>
          <w:sz w:val="24"/>
        </w:rPr>
        <w:t xml:space="preserve">a </w:t>
      </w:r>
      <w:r w:rsidR="00440AA3" w:rsidRPr="005A33EE">
        <w:rPr>
          <w:rFonts w:cs="Times New Roman"/>
          <w:sz w:val="24"/>
        </w:rPr>
        <w:t>gazdálkodás- és szervezéstudományhoz köthető tárgyakból</w:t>
      </w:r>
      <w:r w:rsidR="000C3AF0" w:rsidRPr="005A33EE">
        <w:rPr>
          <w:rFonts w:cs="Times New Roman"/>
          <w:sz w:val="24"/>
        </w:rPr>
        <w:t xml:space="preserve"> </w:t>
      </w:r>
      <w:r w:rsidR="00D37CBE" w:rsidRPr="005A33EE">
        <w:rPr>
          <w:rFonts w:cs="Times New Roman"/>
          <w:sz w:val="24"/>
        </w:rPr>
        <w:t>tanulmányi</w:t>
      </w:r>
      <w:r w:rsidR="00C51992" w:rsidRPr="005A33EE">
        <w:rPr>
          <w:rFonts w:cs="Times New Roman"/>
          <w:sz w:val="24"/>
        </w:rPr>
        <w:t xml:space="preserve">, </w:t>
      </w:r>
      <w:r w:rsidR="00C51992" w:rsidRPr="005A33EE">
        <w:rPr>
          <w:rFonts w:cs="Times New Roman"/>
          <w:color w:val="000000" w:themeColor="text1"/>
          <w:sz w:val="24"/>
        </w:rPr>
        <w:t>szakmai</w:t>
      </w:r>
      <w:r w:rsidR="0026503C" w:rsidRPr="005A33EE">
        <w:rPr>
          <w:rFonts w:cs="Times New Roman"/>
          <w:color w:val="000000" w:themeColor="text1"/>
          <w:sz w:val="24"/>
        </w:rPr>
        <w:t>,</w:t>
      </w:r>
      <w:r w:rsidR="00C51992" w:rsidRPr="005A33EE">
        <w:rPr>
          <w:rFonts w:cs="Times New Roman"/>
          <w:color w:val="000000" w:themeColor="text1"/>
          <w:sz w:val="24"/>
        </w:rPr>
        <w:t xml:space="preserve"> </w:t>
      </w:r>
      <w:r w:rsidR="0026503C" w:rsidRPr="005A33EE">
        <w:rPr>
          <w:rFonts w:cs="Times New Roman"/>
          <w:color w:val="000000" w:themeColor="text1"/>
          <w:sz w:val="24"/>
        </w:rPr>
        <w:t xml:space="preserve">vagy </w:t>
      </w:r>
      <w:r w:rsidR="00C51992" w:rsidRPr="005A33EE">
        <w:rPr>
          <w:rFonts w:cs="Times New Roman"/>
          <w:color w:val="000000" w:themeColor="text1"/>
          <w:sz w:val="24"/>
        </w:rPr>
        <w:t xml:space="preserve">tudományos </w:t>
      </w:r>
      <w:r w:rsidR="00C51992" w:rsidRPr="005A33EE">
        <w:rPr>
          <w:rFonts w:cs="Times New Roman"/>
          <w:sz w:val="24"/>
        </w:rPr>
        <w:t>tevékenységgel</w:t>
      </w:r>
      <w:r w:rsidR="00440AA3" w:rsidRPr="005A33EE">
        <w:rPr>
          <w:rFonts w:cs="Times New Roman"/>
          <w:sz w:val="24"/>
        </w:rPr>
        <w:t xml:space="preserve"> </w:t>
      </w:r>
      <w:r w:rsidR="00C51992" w:rsidRPr="005A33EE">
        <w:rPr>
          <w:rFonts w:cs="Times New Roman"/>
          <w:sz w:val="24"/>
        </w:rPr>
        <w:t>legalább 20 kredit értéket teljesített.</w:t>
      </w:r>
      <w:r w:rsidR="0015328E" w:rsidRPr="005A33EE">
        <w:rPr>
          <w:rFonts w:cs="Times New Roman"/>
          <w:sz w:val="24"/>
        </w:rPr>
        <w:t xml:space="preserve"> </w:t>
      </w:r>
      <w:r w:rsidR="00597853" w:rsidRPr="005A33EE">
        <w:rPr>
          <w:rFonts w:cs="Times New Roman"/>
          <w:sz w:val="24"/>
        </w:rPr>
        <w:t xml:space="preserve">Amennyiben az alábbiak egyikét sem tudja igazolni, a DIT maximum 20 kredit értékben </w:t>
      </w:r>
      <w:proofErr w:type="spellStart"/>
      <w:r w:rsidR="00597853" w:rsidRPr="005A33EE">
        <w:rPr>
          <w:rFonts w:cs="Times New Roman"/>
          <w:sz w:val="24"/>
        </w:rPr>
        <w:t>egalizációs</w:t>
      </w:r>
      <w:proofErr w:type="spellEnd"/>
      <w:r w:rsidR="00597853" w:rsidRPr="005A33EE">
        <w:rPr>
          <w:rFonts w:cs="Times New Roman"/>
          <w:sz w:val="24"/>
        </w:rPr>
        <w:t xml:space="preserve"> tárgyak felvételét kérheti a képzési tervben leírtaknak megfelelően.</w:t>
      </w:r>
      <w:r w:rsidR="002E0633" w:rsidRPr="005A33EE">
        <w:rPr>
          <w:rFonts w:cs="Times New Roman"/>
          <w:sz w:val="24"/>
        </w:rPr>
        <w:t xml:space="preserve"> A </w:t>
      </w:r>
      <w:r w:rsidR="000C535C" w:rsidRPr="005A33EE">
        <w:rPr>
          <w:rFonts w:cs="Times New Roman"/>
          <w:sz w:val="24"/>
        </w:rPr>
        <w:t xml:space="preserve">jelentkező előzetes kérelme alapján </w:t>
      </w:r>
      <w:r w:rsidR="002E0633" w:rsidRPr="005A33EE">
        <w:rPr>
          <w:rFonts w:cs="Times New Roman"/>
          <w:sz w:val="24"/>
        </w:rPr>
        <w:t xml:space="preserve">megfelelő szakmai ismereteiről a </w:t>
      </w:r>
      <w:r w:rsidR="00763A35" w:rsidRPr="005A33EE">
        <w:rPr>
          <w:rFonts w:cs="Times New Roman"/>
          <w:sz w:val="24"/>
        </w:rPr>
        <w:t>DIT által kijelölt</w:t>
      </w:r>
      <w:r w:rsidR="002E0633" w:rsidRPr="005A33EE">
        <w:rPr>
          <w:rFonts w:cs="Times New Roman"/>
          <w:sz w:val="24"/>
        </w:rPr>
        <w:t xml:space="preserve"> bizottság </w:t>
      </w:r>
      <w:r w:rsidR="000E106E" w:rsidRPr="005A33EE">
        <w:rPr>
          <w:rFonts w:cs="Times New Roman"/>
          <w:sz w:val="24"/>
        </w:rPr>
        <w:t>strukturált</w:t>
      </w:r>
      <w:r w:rsidR="002E0633" w:rsidRPr="005A33EE">
        <w:rPr>
          <w:rFonts w:cs="Times New Roman"/>
          <w:sz w:val="24"/>
        </w:rPr>
        <w:t xml:space="preserve"> interjú keretében is meggyőződhet.</w:t>
      </w:r>
    </w:p>
    <w:p w14:paraId="2EF89E8E" w14:textId="77777777" w:rsidR="006B2684" w:rsidRPr="005A33EE" w:rsidRDefault="006B2684" w:rsidP="005A33EE">
      <w:pPr>
        <w:jc w:val="both"/>
        <w:rPr>
          <w:rFonts w:cs="Times New Roman"/>
          <w:sz w:val="24"/>
        </w:rPr>
      </w:pPr>
    </w:p>
    <w:p w14:paraId="12D94559" w14:textId="461418AE" w:rsidR="00597853" w:rsidRPr="005A33EE" w:rsidRDefault="00EE0AF6" w:rsidP="005A33EE">
      <w:pPr>
        <w:pStyle w:val="Cmsor3"/>
        <w:jc w:val="both"/>
        <w:rPr>
          <w:rFonts w:cs="Times New Roman"/>
          <w:sz w:val="24"/>
        </w:rPr>
      </w:pPr>
      <w:bookmarkStart w:id="11" w:name="_Toc138255613"/>
      <w:r w:rsidRPr="005A33EE">
        <w:rPr>
          <w:rFonts w:cs="Times New Roman"/>
          <w:sz w:val="24"/>
        </w:rPr>
        <w:t>Tanulmányi teljesítmény beszámítása</w:t>
      </w:r>
      <w:bookmarkEnd w:id="11"/>
    </w:p>
    <w:p w14:paraId="3FA20602" w14:textId="226E72BC" w:rsidR="00EE0AF6" w:rsidRPr="005A33EE" w:rsidRDefault="00F52144" w:rsidP="005A33EE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L</w:t>
      </w:r>
      <w:r w:rsidR="00EE0AF6" w:rsidRPr="005A33EE">
        <w:rPr>
          <w:rFonts w:cs="Times New Roman"/>
          <w:sz w:val="24"/>
        </w:rPr>
        <w:t xml:space="preserve">ásd </w:t>
      </w:r>
      <w:r w:rsidR="00E4536E" w:rsidRPr="005A33EE">
        <w:rPr>
          <w:rFonts w:cs="Times New Roman"/>
          <w:sz w:val="24"/>
        </w:rPr>
        <w:t xml:space="preserve">kötelező, kötelezően választandó vagy szabadon választandó tárgyak előzetes teljesítése, </w:t>
      </w:r>
      <w:r>
        <w:rPr>
          <w:rFonts w:cs="Times New Roman"/>
          <w:sz w:val="24"/>
        </w:rPr>
        <w:t>5</w:t>
      </w:r>
      <w:r w:rsidR="00602CB6" w:rsidRPr="005A33EE">
        <w:rPr>
          <w:rFonts w:cs="Times New Roman"/>
          <w:sz w:val="24"/>
        </w:rPr>
        <w:t>.2 pont.</w:t>
      </w:r>
    </w:p>
    <w:p w14:paraId="42FBFD40" w14:textId="041E1073" w:rsidR="00597853" w:rsidRPr="005A33EE" w:rsidRDefault="00C51992" w:rsidP="005A33EE">
      <w:pPr>
        <w:pStyle w:val="Cmsor3"/>
        <w:jc w:val="both"/>
        <w:rPr>
          <w:rFonts w:cs="Times New Roman"/>
          <w:sz w:val="24"/>
        </w:rPr>
      </w:pPr>
      <w:bookmarkStart w:id="12" w:name="_Toc138255614"/>
      <w:r w:rsidRPr="005A33EE">
        <w:rPr>
          <w:rFonts w:cs="Times New Roman"/>
          <w:sz w:val="24"/>
        </w:rPr>
        <w:t>Szakmai teljesítmény beszámítása</w:t>
      </w:r>
      <w:bookmarkEnd w:id="12"/>
    </w:p>
    <w:p w14:paraId="717480A1" w14:textId="16798A66" w:rsidR="00597853" w:rsidRPr="005A33EE" w:rsidRDefault="00FF39D0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L</w:t>
      </w:r>
      <w:r w:rsidR="00C51992" w:rsidRPr="005A33EE">
        <w:rPr>
          <w:rFonts w:cs="Times New Roman"/>
          <w:sz w:val="24"/>
        </w:rPr>
        <w:t xml:space="preserve">egalább heti 20 órás foglalkoztatással járó munkahelyi tapasztalatért előzetes </w:t>
      </w:r>
      <w:r w:rsidR="000E106E" w:rsidRPr="005A33EE">
        <w:rPr>
          <w:rFonts w:cs="Times New Roman"/>
          <w:sz w:val="24"/>
        </w:rPr>
        <w:t>teljesítményként</w:t>
      </w:r>
      <w:r w:rsidR="00C51992" w:rsidRPr="005A33EE">
        <w:rPr>
          <w:rFonts w:cs="Times New Roman"/>
          <w:sz w:val="24"/>
        </w:rPr>
        <w:t xml:space="preserve"> ledolgozott félévenként a FEOR-08 1. főcsoportjának megfelelő munkakör esetén 8, a 2. főcsoportnak megfelelő munkakör esetén </w:t>
      </w:r>
      <w:r w:rsidR="00F52144">
        <w:rPr>
          <w:rFonts w:cs="Times New Roman"/>
          <w:sz w:val="24"/>
        </w:rPr>
        <w:t>5, és a 3</w:t>
      </w:r>
      <w:r w:rsidR="005A33EE" w:rsidRPr="005A33EE">
        <w:rPr>
          <w:rFonts w:cs="Times New Roman"/>
          <w:sz w:val="24"/>
        </w:rPr>
        <w:t>.</w:t>
      </w:r>
      <w:r w:rsidR="00C51992" w:rsidRPr="005A33EE">
        <w:rPr>
          <w:rFonts w:cs="Times New Roman"/>
          <w:sz w:val="24"/>
        </w:rPr>
        <w:t xml:space="preserve"> főcsoportnak megfelelő munkakör esetén 2 kredit számolható el</w:t>
      </w:r>
      <w:r w:rsidR="00EE0AF6" w:rsidRPr="005A33EE">
        <w:rPr>
          <w:rFonts w:cs="Times New Roman"/>
          <w:sz w:val="24"/>
        </w:rPr>
        <w:t>.</w:t>
      </w:r>
    </w:p>
    <w:p w14:paraId="6D369798" w14:textId="593467CD" w:rsidR="00C51992" w:rsidRPr="005A33EE" w:rsidRDefault="00EE0AF6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Igazoló dokumentum:</w:t>
      </w:r>
      <w:r w:rsidR="003B7A81">
        <w:rPr>
          <w:rFonts w:cs="Times New Roman"/>
          <w:sz w:val="24"/>
        </w:rPr>
        <w:t xml:space="preserve"> munkáltat</w:t>
      </w:r>
      <w:r w:rsidRPr="005A33EE">
        <w:rPr>
          <w:rFonts w:cs="Times New Roman"/>
          <w:sz w:val="24"/>
        </w:rPr>
        <w:t>ói igazolás.</w:t>
      </w:r>
    </w:p>
    <w:p w14:paraId="026D0408" w14:textId="4B976CAB" w:rsidR="00597853" w:rsidRPr="005A33EE" w:rsidRDefault="00C51992" w:rsidP="005A33EE">
      <w:pPr>
        <w:pStyle w:val="Cmsor3"/>
        <w:jc w:val="both"/>
        <w:rPr>
          <w:rFonts w:cs="Times New Roman"/>
          <w:sz w:val="24"/>
        </w:rPr>
      </w:pPr>
      <w:bookmarkStart w:id="13" w:name="_Toc138255615"/>
      <w:r w:rsidRPr="005A33EE">
        <w:rPr>
          <w:rFonts w:cs="Times New Roman"/>
          <w:sz w:val="24"/>
        </w:rPr>
        <w:t>Kutatási teljesítmény beszámítása</w:t>
      </w:r>
      <w:bookmarkEnd w:id="13"/>
    </w:p>
    <w:p w14:paraId="54547966" w14:textId="77777777" w:rsidR="00597853" w:rsidRPr="005A33EE" w:rsidRDefault="00597853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G</w:t>
      </w:r>
      <w:r w:rsidR="00C51992" w:rsidRPr="005A33EE">
        <w:rPr>
          <w:rFonts w:cs="Times New Roman"/>
          <w:sz w:val="24"/>
        </w:rPr>
        <w:t xml:space="preserve">azdálkodás és szervezéstudomány tudományterületen hazai vagy nemzetközi publikációban társszerző, vagy tudományos konferencián előadó. </w:t>
      </w:r>
    </w:p>
    <w:p w14:paraId="6226DCF4" w14:textId="6CD0A36A" w:rsidR="00597853" w:rsidRDefault="00597853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Igazoló dokumentum:</w:t>
      </w:r>
      <w:r w:rsidRPr="005A33EE">
        <w:rPr>
          <w:rFonts w:cs="Times New Roman"/>
          <w:sz w:val="24"/>
        </w:rPr>
        <w:t xml:space="preserve"> az MTMT-ben vagy nemzetközileg elismert publikációs adatbázisban rögzített publikáció bemutatása.</w:t>
      </w:r>
    </w:p>
    <w:p w14:paraId="7CBD0844" w14:textId="77777777" w:rsidR="005A33EE" w:rsidRPr="005A33EE" w:rsidRDefault="005A33EE" w:rsidP="005A33EE">
      <w:pPr>
        <w:jc w:val="both"/>
        <w:rPr>
          <w:rFonts w:cs="Times New Roman"/>
          <w:sz w:val="24"/>
        </w:rPr>
      </w:pPr>
    </w:p>
    <w:p w14:paraId="6D8F65D6" w14:textId="0A15AB58" w:rsidR="007F37AE" w:rsidRPr="005A33EE" w:rsidRDefault="00E12CA9" w:rsidP="005A33EE">
      <w:pPr>
        <w:pStyle w:val="Cmsor2"/>
        <w:jc w:val="both"/>
        <w:rPr>
          <w:rFonts w:cs="Times New Roman"/>
          <w:sz w:val="24"/>
          <w:szCs w:val="24"/>
        </w:rPr>
      </w:pPr>
      <w:bookmarkStart w:id="14" w:name="_Toc138255616"/>
      <w:r w:rsidRPr="005A33EE">
        <w:rPr>
          <w:rFonts w:cs="Times New Roman"/>
          <w:sz w:val="24"/>
          <w:szCs w:val="24"/>
        </w:rPr>
        <w:t>Kreditek e</w:t>
      </w:r>
      <w:r w:rsidR="007F37AE" w:rsidRPr="005A33EE">
        <w:rPr>
          <w:rFonts w:cs="Times New Roman"/>
          <w:sz w:val="24"/>
          <w:szCs w:val="24"/>
        </w:rPr>
        <w:t>lőzetes teljesítés</w:t>
      </w:r>
      <w:r w:rsidRPr="005A33EE">
        <w:rPr>
          <w:rFonts w:cs="Times New Roman"/>
          <w:sz w:val="24"/>
          <w:szCs w:val="24"/>
        </w:rPr>
        <w:t>e</w:t>
      </w:r>
      <w:r w:rsidR="007F37AE" w:rsidRPr="005A33EE">
        <w:rPr>
          <w:rFonts w:cs="Times New Roman"/>
          <w:sz w:val="24"/>
          <w:szCs w:val="24"/>
        </w:rPr>
        <w:t xml:space="preserve"> vagy részteljesítés</w:t>
      </w:r>
      <w:r w:rsidRPr="005A33EE">
        <w:rPr>
          <w:rFonts w:cs="Times New Roman"/>
          <w:sz w:val="24"/>
          <w:szCs w:val="24"/>
        </w:rPr>
        <w:t>e</w:t>
      </w:r>
      <w:bookmarkEnd w:id="14"/>
    </w:p>
    <w:p w14:paraId="40C062A5" w14:textId="7E6B8137" w:rsidR="003348D0" w:rsidRPr="005A33EE" w:rsidRDefault="00820615" w:rsidP="005A33EE">
      <w:pPr>
        <w:pStyle w:val="Cmsor3"/>
        <w:jc w:val="both"/>
        <w:rPr>
          <w:rFonts w:cs="Times New Roman"/>
          <w:sz w:val="24"/>
        </w:rPr>
      </w:pPr>
      <w:bookmarkStart w:id="15" w:name="_Toc138255617"/>
      <w:r w:rsidRPr="005A33EE">
        <w:rPr>
          <w:rFonts w:cs="Times New Roman"/>
          <w:sz w:val="24"/>
        </w:rPr>
        <w:t>Tanulmányi kredit</w:t>
      </w:r>
      <w:r w:rsidR="003348D0" w:rsidRPr="005A33EE">
        <w:rPr>
          <w:rFonts w:cs="Times New Roman"/>
          <w:sz w:val="24"/>
        </w:rPr>
        <w:t xml:space="preserve"> tárgyak</w:t>
      </w:r>
      <w:bookmarkEnd w:id="15"/>
    </w:p>
    <w:p w14:paraId="05E840FB" w14:textId="6C1F8A91" w:rsidR="00C565B0" w:rsidRPr="005A33EE" w:rsidRDefault="00C565B0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 xml:space="preserve">A hallgató a kötelező és kötelezően választandó tantárgyakkal megszerezhető 32 tanulmányi kreditből egyenértékű tantárgyakkal 32 kreditet (100%), ezen felül a szabadon választható tantárgyakkal maximálisan 28 kreditet (100%) teljesíthet kreditátvitellel vagy részképzéssel (áthallgatással), illetve előzetes </w:t>
      </w:r>
      <w:r w:rsidR="000E106E" w:rsidRPr="005A33EE">
        <w:rPr>
          <w:rFonts w:cs="Times New Roman"/>
          <w:sz w:val="24"/>
        </w:rPr>
        <w:t>teljesítéssel</w:t>
      </w:r>
      <w:r w:rsidRPr="005A33EE">
        <w:rPr>
          <w:rFonts w:cs="Times New Roman"/>
          <w:sz w:val="24"/>
        </w:rPr>
        <w:t>. Összesen maximum 60 tanulmányi kredit ismerhető el.</w:t>
      </w:r>
    </w:p>
    <w:p w14:paraId="17014DEE" w14:textId="17EA3F20" w:rsidR="003348D0" w:rsidRPr="005A33EE" w:rsidRDefault="00D03149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Alapesetben a</w:t>
      </w:r>
      <w:r w:rsidR="000258E9" w:rsidRPr="005A33EE">
        <w:rPr>
          <w:rFonts w:cs="Times New Roman"/>
          <w:sz w:val="24"/>
        </w:rPr>
        <w:t xml:space="preserve">z </w:t>
      </w:r>
      <w:r w:rsidR="00FF39D0" w:rsidRPr="005A33EE">
        <w:rPr>
          <w:rFonts w:cs="Times New Roman"/>
          <w:sz w:val="24"/>
        </w:rPr>
        <w:t>EFT</w:t>
      </w:r>
      <w:r w:rsidR="000258E9" w:rsidRPr="005A33EE">
        <w:rPr>
          <w:rFonts w:cs="Times New Roman"/>
          <w:sz w:val="24"/>
        </w:rPr>
        <w:t xml:space="preserve"> bármely felsőoktatási intézményében, illetve a THE / QS rangsorokban az első 1000 helyen, szakterületi rangsorban a</w:t>
      </w:r>
      <w:r w:rsidR="00BE06D6" w:rsidRPr="005A33EE">
        <w:rPr>
          <w:rFonts w:cs="Times New Roman"/>
          <w:sz w:val="24"/>
        </w:rPr>
        <w:t>z</w:t>
      </w:r>
      <w:r w:rsidR="000258E9" w:rsidRPr="005A33EE">
        <w:rPr>
          <w:rFonts w:cs="Times New Roman"/>
          <w:sz w:val="24"/>
        </w:rPr>
        <w:t xml:space="preserve"> üzleti és közgazdasági (Business and </w:t>
      </w:r>
      <w:proofErr w:type="spellStart"/>
      <w:r w:rsidR="000258E9" w:rsidRPr="005A33EE">
        <w:rPr>
          <w:rFonts w:cs="Times New Roman"/>
          <w:sz w:val="24"/>
        </w:rPr>
        <w:t>Economics</w:t>
      </w:r>
      <w:proofErr w:type="spellEnd"/>
      <w:r w:rsidR="000258E9" w:rsidRPr="005A33EE">
        <w:rPr>
          <w:rFonts w:cs="Times New Roman"/>
          <w:sz w:val="24"/>
        </w:rPr>
        <w:t xml:space="preserve">) tudományban első 800 helyen szereplő bármely egyetem doktori képzésében </w:t>
      </w:r>
      <w:r w:rsidR="00BE06D6" w:rsidRPr="005A33EE">
        <w:rPr>
          <w:rFonts w:cs="Times New Roman"/>
          <w:sz w:val="24"/>
        </w:rPr>
        <w:t>magyar vagy angol nyelven teljesített kreditet elismer az IMDI, amennyiben</w:t>
      </w:r>
      <w:r w:rsidR="000E106E">
        <w:rPr>
          <w:rFonts w:cs="Times New Roman"/>
          <w:sz w:val="24"/>
        </w:rPr>
        <w:t>:</w:t>
      </w:r>
    </w:p>
    <w:p w14:paraId="4AB97942" w14:textId="006BA426" w:rsidR="00BE06D6" w:rsidRPr="005A33EE" w:rsidRDefault="000E106E" w:rsidP="005A33EE">
      <w:pPr>
        <w:pStyle w:val="Lista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A</w:t>
      </w:r>
      <w:r w:rsidR="00BE06D6" w:rsidRPr="005A33EE">
        <w:rPr>
          <w:rFonts w:cs="Times New Roman"/>
          <w:sz w:val="24"/>
        </w:rPr>
        <w:t xml:space="preserve"> hallgató hitelt érdemlően igazolja, hogy a teljesített kurzus / képzés </w:t>
      </w:r>
      <w:r w:rsidR="009575D0" w:rsidRPr="005A33EE">
        <w:rPr>
          <w:rFonts w:cs="Times New Roman"/>
          <w:sz w:val="24"/>
        </w:rPr>
        <w:t>egyenértékű</w:t>
      </w:r>
      <w:r w:rsidR="00BE06D6" w:rsidRPr="005A33EE">
        <w:rPr>
          <w:rFonts w:cs="Times New Roman"/>
          <w:sz w:val="24"/>
        </w:rPr>
        <w:t xml:space="preserve"> az </w:t>
      </w:r>
      <w:r w:rsidR="00D03149" w:rsidRPr="005A33EE">
        <w:rPr>
          <w:rFonts w:cs="Times New Roman"/>
          <w:sz w:val="24"/>
        </w:rPr>
        <w:t xml:space="preserve">IMDI képzési tervben felsorolt </w:t>
      </w:r>
      <w:r w:rsidR="00BE06D6" w:rsidRPr="005A33EE">
        <w:rPr>
          <w:rFonts w:cs="Times New Roman"/>
          <w:sz w:val="24"/>
        </w:rPr>
        <w:t>tárgyak</w:t>
      </w:r>
      <w:r w:rsidR="009575D0" w:rsidRPr="005A33EE">
        <w:rPr>
          <w:rFonts w:cs="Times New Roman"/>
          <w:sz w:val="24"/>
        </w:rPr>
        <w:t xml:space="preserve"> valamelyikével</w:t>
      </w:r>
      <w:r w:rsidR="00BE06D6" w:rsidRPr="005A33EE">
        <w:rPr>
          <w:rFonts w:cs="Times New Roman"/>
          <w:sz w:val="24"/>
        </w:rPr>
        <w:t xml:space="preserve">, </w:t>
      </w:r>
      <w:r w:rsidR="009575D0" w:rsidRPr="005A33EE">
        <w:rPr>
          <w:rFonts w:cs="Times New Roman"/>
          <w:sz w:val="24"/>
        </w:rPr>
        <w:t>és</w:t>
      </w:r>
      <w:r w:rsidR="00E4536E" w:rsidRPr="005A33EE">
        <w:rPr>
          <w:rFonts w:cs="Times New Roman"/>
          <w:sz w:val="24"/>
        </w:rPr>
        <w:t xml:space="preserve"> </w:t>
      </w:r>
      <w:r w:rsidR="00BE06D6" w:rsidRPr="005A33EE">
        <w:rPr>
          <w:rFonts w:cs="Times New Roman"/>
          <w:sz w:val="24"/>
        </w:rPr>
        <w:t xml:space="preserve">az elvégzett munkamennyiség </w:t>
      </w:r>
      <w:r w:rsidR="00820615" w:rsidRPr="005A33EE">
        <w:rPr>
          <w:rFonts w:cs="Times New Roman"/>
          <w:sz w:val="24"/>
        </w:rPr>
        <w:t xml:space="preserve">kötelező </w:t>
      </w:r>
      <w:r w:rsidR="00820615" w:rsidRPr="005A33EE">
        <w:rPr>
          <w:rFonts w:cs="Times New Roman"/>
          <w:sz w:val="24"/>
        </w:rPr>
        <w:lastRenderedPageBreak/>
        <w:t xml:space="preserve">és kötelezően választandó </w:t>
      </w:r>
      <w:r w:rsidR="00BE06D6" w:rsidRPr="005A33EE">
        <w:rPr>
          <w:rFonts w:cs="Times New Roman"/>
          <w:sz w:val="24"/>
        </w:rPr>
        <w:t>tárgya</w:t>
      </w:r>
      <w:r w:rsidR="00820615" w:rsidRPr="005A33EE">
        <w:rPr>
          <w:rFonts w:cs="Times New Roman"/>
          <w:sz w:val="24"/>
        </w:rPr>
        <w:t>k esetén</w:t>
      </w:r>
      <w:r w:rsidR="00BE06D6" w:rsidRPr="005A33EE">
        <w:rPr>
          <w:rFonts w:cs="Times New Roman"/>
          <w:sz w:val="24"/>
        </w:rPr>
        <w:t xml:space="preserve"> 8 kreditnek</w:t>
      </w:r>
      <w:r w:rsidR="00820615" w:rsidRPr="005A33EE">
        <w:rPr>
          <w:rFonts w:cs="Times New Roman"/>
          <w:sz w:val="24"/>
        </w:rPr>
        <w:t>, szabadon választandó tárgyak esetén 5 kreditnek</w:t>
      </w:r>
      <w:r w:rsidR="00BE06D6" w:rsidRPr="005A33EE">
        <w:rPr>
          <w:rFonts w:cs="Times New Roman"/>
          <w:sz w:val="24"/>
        </w:rPr>
        <w:t xml:space="preserve"> megfelel. </w:t>
      </w:r>
    </w:p>
    <w:p w14:paraId="6287C562" w14:textId="1B964C93" w:rsidR="003838DF" w:rsidRPr="005A33EE" w:rsidRDefault="003838DF" w:rsidP="005A33EE">
      <w:pPr>
        <w:pStyle w:val="Lista"/>
        <w:numPr>
          <w:ilvl w:val="0"/>
          <w:numId w:val="0"/>
        </w:numPr>
        <w:ind w:left="216"/>
        <w:jc w:val="both"/>
        <w:rPr>
          <w:rFonts w:cs="Times New Roman"/>
          <w:color w:val="000000" w:themeColor="text1"/>
          <w:sz w:val="24"/>
        </w:rPr>
      </w:pPr>
      <w:r w:rsidRPr="005A33EE">
        <w:rPr>
          <w:rFonts w:cs="Times New Roman"/>
          <w:i/>
          <w:iCs/>
          <w:sz w:val="24"/>
        </w:rPr>
        <w:t>Igazoló dokumentum:</w:t>
      </w:r>
      <w:r w:rsidRPr="005A33EE">
        <w:rPr>
          <w:rFonts w:cs="Times New Roman"/>
          <w:sz w:val="24"/>
        </w:rPr>
        <w:t xml:space="preserve"> leckekönyv vagy más hivatalos igazolás a kurzus elvégzéséről, az elvégzett kurzusok kreditértékéről igazolás, a kurzustematika és követelmények részletes leírása. Az EFT</w:t>
      </w:r>
      <w:r w:rsidR="000E106E">
        <w:rPr>
          <w:rFonts w:cs="Times New Roman"/>
          <w:sz w:val="24"/>
        </w:rPr>
        <w:t>-n</w:t>
      </w:r>
      <w:r w:rsidRPr="005A33EE">
        <w:rPr>
          <w:rFonts w:cs="Times New Roman"/>
          <w:sz w:val="24"/>
        </w:rPr>
        <w:t xml:space="preserve"> kívül eső intézmények esetén a fentiek hiányában bekérhetők a hallgató dolgozatai, tesztjei, munkanaplója, tanári értékelései. Kérhető a tárgyfelelőstől vagy szakfelelőstől írásbeli vélemény.</w:t>
      </w:r>
    </w:p>
    <w:p w14:paraId="24C05554" w14:textId="5B8622AB" w:rsidR="003838DF" w:rsidRPr="005A33EE" w:rsidRDefault="003838DF" w:rsidP="005A33EE">
      <w:pPr>
        <w:pStyle w:val="Lista"/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A</w:t>
      </w:r>
      <w:r w:rsidR="00D03149" w:rsidRPr="005A33EE">
        <w:rPr>
          <w:rFonts w:cs="Times New Roman"/>
          <w:sz w:val="24"/>
        </w:rPr>
        <w:t xml:space="preserve"> DIT elfogadhat az IMDI képzés kötelező vagy kötelezően választandó tárgyaival egyenértékű munkahelyi formális</w:t>
      </w:r>
      <w:r w:rsidR="00D37CBE" w:rsidRPr="005A33EE">
        <w:rPr>
          <w:rFonts w:cs="Times New Roman"/>
          <w:sz w:val="24"/>
        </w:rPr>
        <w:t>,</w:t>
      </w:r>
      <w:r w:rsidR="00D03149" w:rsidRPr="005A33EE">
        <w:rPr>
          <w:rFonts w:cs="Times New Roman"/>
          <w:sz w:val="24"/>
        </w:rPr>
        <w:t xml:space="preserve"> vagy </w:t>
      </w:r>
      <w:proofErr w:type="spellStart"/>
      <w:r w:rsidR="00D03149" w:rsidRPr="005A33EE">
        <w:rPr>
          <w:rFonts w:cs="Times New Roman"/>
          <w:sz w:val="24"/>
        </w:rPr>
        <w:t>nonformális</w:t>
      </w:r>
      <w:proofErr w:type="spellEnd"/>
      <w:r w:rsidR="00D03149" w:rsidRPr="005A33EE">
        <w:rPr>
          <w:rFonts w:cs="Times New Roman"/>
          <w:sz w:val="24"/>
        </w:rPr>
        <w:t xml:space="preserve"> képzést, amennyiben az elvégzett munkamennyiség </w:t>
      </w:r>
      <w:r w:rsidR="00820615" w:rsidRPr="005A33EE">
        <w:rPr>
          <w:rFonts w:cs="Times New Roman"/>
          <w:sz w:val="24"/>
        </w:rPr>
        <w:t>kötelező és kötelezően választandó tárgyak esetén legalább 8 kreditnek, szabadon választandó tárgyak esetén legalább 5 kreditnek</w:t>
      </w:r>
      <w:r w:rsidR="00D03149" w:rsidRPr="005A33EE">
        <w:rPr>
          <w:rFonts w:cs="Times New Roman"/>
          <w:sz w:val="24"/>
        </w:rPr>
        <w:t xml:space="preserve"> megfelel, és </w:t>
      </w:r>
      <w:r w:rsidR="005F1930" w:rsidRPr="005A33EE">
        <w:rPr>
          <w:rFonts w:cs="Times New Roman"/>
          <w:sz w:val="24"/>
        </w:rPr>
        <w:t xml:space="preserve">a </w:t>
      </w:r>
      <w:r w:rsidR="00D03149" w:rsidRPr="005A33EE">
        <w:rPr>
          <w:rFonts w:cs="Times New Roman"/>
          <w:sz w:val="24"/>
        </w:rPr>
        <w:t>képzés a doktori képzés szintjének megfelelő.</w:t>
      </w:r>
    </w:p>
    <w:p w14:paraId="7200E355" w14:textId="76FD6709" w:rsidR="003838DF" w:rsidRPr="005A33EE" w:rsidRDefault="003838DF" w:rsidP="005A33EE">
      <w:pPr>
        <w:pStyle w:val="Lista"/>
        <w:numPr>
          <w:ilvl w:val="0"/>
          <w:numId w:val="0"/>
        </w:numPr>
        <w:ind w:left="216"/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Igazoló dokumentum:</w:t>
      </w:r>
      <w:r w:rsidRPr="005A33EE">
        <w:rPr>
          <w:rFonts w:cs="Times New Roman"/>
          <w:sz w:val="24"/>
        </w:rPr>
        <w:t xml:space="preserve"> a képzés elvégzéséről szóló igazolás és a képzés dokumentációja, amely alapján a </w:t>
      </w:r>
      <w:r w:rsidR="000E106E" w:rsidRPr="005A33EE">
        <w:rPr>
          <w:rFonts w:cs="Times New Roman"/>
          <w:sz w:val="24"/>
        </w:rPr>
        <w:t>ráfordított</w:t>
      </w:r>
      <w:r w:rsidRPr="005A33EE">
        <w:rPr>
          <w:rFonts w:cs="Times New Roman"/>
          <w:sz w:val="24"/>
        </w:rPr>
        <w:t xml:space="preserve"> munkavégzés időtartama, a képzés szakmai tartalma és kimeneti kompetencia szintje </w:t>
      </w:r>
      <w:r w:rsidR="000E106E" w:rsidRPr="005A33EE">
        <w:rPr>
          <w:rFonts w:cs="Times New Roman"/>
          <w:sz w:val="24"/>
        </w:rPr>
        <w:t>megállapítható</w:t>
      </w:r>
      <w:r w:rsidRPr="005A33EE">
        <w:rPr>
          <w:rFonts w:cs="Times New Roman"/>
          <w:sz w:val="24"/>
        </w:rPr>
        <w:t>.</w:t>
      </w:r>
    </w:p>
    <w:p w14:paraId="74FFB80B" w14:textId="2A3CF48D" w:rsidR="000C535C" w:rsidRPr="005A33EE" w:rsidRDefault="000C535C" w:rsidP="005A33EE">
      <w:pPr>
        <w:pStyle w:val="Lista"/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 xml:space="preserve">A kérelmező megfelelő szakmai ismereteiről a </w:t>
      </w:r>
      <w:r w:rsidR="00CA46D3" w:rsidRPr="005A33EE">
        <w:rPr>
          <w:rFonts w:cs="Times New Roman"/>
          <w:sz w:val="24"/>
        </w:rPr>
        <w:t>DIT</w:t>
      </w:r>
      <w:r w:rsidRPr="005A33EE">
        <w:rPr>
          <w:rFonts w:cs="Times New Roman"/>
          <w:sz w:val="24"/>
        </w:rPr>
        <w:t xml:space="preserve"> </w:t>
      </w:r>
      <w:r w:rsidR="00E848CA" w:rsidRPr="005A33EE">
        <w:rPr>
          <w:rFonts w:cs="Times New Roman"/>
          <w:sz w:val="24"/>
        </w:rPr>
        <w:t xml:space="preserve">kijelölt bizottsága által folytatott </w:t>
      </w:r>
      <w:r w:rsidR="000E106E" w:rsidRPr="005A33EE">
        <w:rPr>
          <w:rFonts w:cs="Times New Roman"/>
          <w:sz w:val="24"/>
        </w:rPr>
        <w:t>strukturált</w:t>
      </w:r>
      <w:r w:rsidRPr="005A33EE">
        <w:rPr>
          <w:rFonts w:cs="Times New Roman"/>
          <w:sz w:val="24"/>
        </w:rPr>
        <w:t xml:space="preserve"> interjú </w:t>
      </w:r>
      <w:r w:rsidR="00E848CA" w:rsidRPr="005A33EE">
        <w:rPr>
          <w:rFonts w:cs="Times New Roman"/>
          <w:sz w:val="24"/>
        </w:rPr>
        <w:t>alapján</w:t>
      </w:r>
      <w:r w:rsidRPr="005A33EE">
        <w:rPr>
          <w:rFonts w:cs="Times New Roman"/>
          <w:sz w:val="24"/>
        </w:rPr>
        <w:t xml:space="preserve"> is meggyőződhet.</w:t>
      </w:r>
    </w:p>
    <w:p w14:paraId="6A898F08" w14:textId="77777777" w:rsidR="004A28AD" w:rsidRPr="005A33EE" w:rsidRDefault="004A28AD" w:rsidP="005A33EE">
      <w:pPr>
        <w:pStyle w:val="Cmsor3"/>
        <w:jc w:val="both"/>
        <w:rPr>
          <w:rFonts w:cs="Times New Roman"/>
          <w:sz w:val="24"/>
        </w:rPr>
      </w:pPr>
      <w:bookmarkStart w:id="16" w:name="_Toc138255618"/>
      <w:r w:rsidRPr="005A33EE">
        <w:rPr>
          <w:rFonts w:cs="Times New Roman"/>
          <w:sz w:val="24"/>
        </w:rPr>
        <w:t>Kutatási kreditek</w:t>
      </w:r>
      <w:bookmarkEnd w:id="16"/>
    </w:p>
    <w:p w14:paraId="69D02A45" w14:textId="015C80A9" w:rsidR="004A28AD" w:rsidRPr="005A33EE" w:rsidRDefault="004A28AD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A doktorandusz kérvénye alapján a DIT elfogadhatja a doktorandusz munkahelyi kutató- fejlesztő munkában való részvételét, vagy innovációmenedzsmenttel vagy üzleti / társadalmi innovációval kapcsolatos tevékenységét is.</w:t>
      </w:r>
    </w:p>
    <w:p w14:paraId="120EDA3E" w14:textId="723C6D1E" w:rsidR="004A28AD" w:rsidRPr="005A33EE" w:rsidRDefault="004A28AD" w:rsidP="005A33EE">
      <w:pPr>
        <w:pStyle w:val="Lista"/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 xml:space="preserve">Előzetes </w:t>
      </w:r>
      <w:r w:rsidR="000E106E" w:rsidRPr="005A33EE">
        <w:rPr>
          <w:rFonts w:cs="Times New Roman"/>
          <w:sz w:val="24"/>
        </w:rPr>
        <w:t>teljesítésként</w:t>
      </w:r>
      <w:r w:rsidRPr="005A33EE">
        <w:rPr>
          <w:rFonts w:cs="Times New Roman"/>
          <w:sz w:val="24"/>
        </w:rPr>
        <w:t xml:space="preserve"> legalább heti 20 órás foglalkoztatással járó munkahelyi tapasztalatért ledolgozott félévenként a FEOR-08 1. főcsoportjának megfelelő munkakör esetén 8, </w:t>
      </w:r>
      <w:r w:rsidR="00F52144" w:rsidRPr="005A33EE">
        <w:rPr>
          <w:rFonts w:cs="Times New Roman"/>
          <w:sz w:val="24"/>
        </w:rPr>
        <w:t xml:space="preserve">a 2. főcsoportnak megfelelő munkakör esetén </w:t>
      </w:r>
      <w:r w:rsidR="00F52144">
        <w:rPr>
          <w:rFonts w:cs="Times New Roman"/>
          <w:sz w:val="24"/>
        </w:rPr>
        <w:t>5, és a 3</w:t>
      </w:r>
      <w:r w:rsidR="00F52144" w:rsidRPr="005A33EE">
        <w:rPr>
          <w:rFonts w:cs="Times New Roman"/>
          <w:sz w:val="24"/>
        </w:rPr>
        <w:t>. főcsoportnak megfelelő munkakör esetén 2 kredit számolható el</w:t>
      </w:r>
      <w:r w:rsidRPr="005A33EE">
        <w:rPr>
          <w:rFonts w:cs="Times New Roman"/>
          <w:sz w:val="24"/>
        </w:rPr>
        <w:t>.</w:t>
      </w:r>
    </w:p>
    <w:p w14:paraId="3131E26F" w14:textId="0CA949C3" w:rsidR="004A28AD" w:rsidRPr="005A33EE" w:rsidRDefault="004A28AD" w:rsidP="005A33EE">
      <w:pPr>
        <w:pStyle w:val="Lista"/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>Részteljesítésként szemeszterenként 6-10 kutatási kredit számolható el.</w:t>
      </w:r>
    </w:p>
    <w:p w14:paraId="00814AD8" w14:textId="4CA14CCA" w:rsidR="004A28AD" w:rsidRPr="005A33EE" w:rsidRDefault="004A28AD" w:rsidP="005A33EE">
      <w:pPr>
        <w:pStyle w:val="Lista"/>
        <w:numPr>
          <w:ilvl w:val="0"/>
          <w:numId w:val="0"/>
        </w:num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>Igazoló dokumentum:</w:t>
      </w:r>
      <w:r w:rsidRPr="005A33EE">
        <w:rPr>
          <w:rFonts w:cs="Times New Roman"/>
          <w:sz w:val="24"/>
        </w:rPr>
        <w:t xml:space="preserve"> munkáltatói </w:t>
      </w:r>
      <w:r w:rsidR="00366759" w:rsidRPr="005A33EE">
        <w:rPr>
          <w:rFonts w:cs="Times New Roman"/>
          <w:sz w:val="24"/>
        </w:rPr>
        <w:t>i</w:t>
      </w:r>
      <w:r w:rsidRPr="005A33EE">
        <w:rPr>
          <w:rFonts w:cs="Times New Roman"/>
          <w:sz w:val="24"/>
        </w:rPr>
        <w:t xml:space="preserve">gazolás, amely alapján a </w:t>
      </w:r>
      <w:r w:rsidR="000E106E" w:rsidRPr="005A33EE">
        <w:rPr>
          <w:rFonts w:cs="Times New Roman"/>
          <w:sz w:val="24"/>
        </w:rPr>
        <w:t>ráfordított</w:t>
      </w:r>
      <w:r w:rsidRPr="005A33EE">
        <w:rPr>
          <w:rFonts w:cs="Times New Roman"/>
          <w:sz w:val="24"/>
        </w:rPr>
        <w:t xml:space="preserve"> munkavégzés időtartama, a kutatómunka szakmai tartalma és kimeneti kompetencia szintje </w:t>
      </w:r>
      <w:r w:rsidR="000E106E" w:rsidRPr="005A33EE">
        <w:rPr>
          <w:rFonts w:cs="Times New Roman"/>
          <w:sz w:val="24"/>
        </w:rPr>
        <w:t>megállapítható</w:t>
      </w:r>
      <w:r w:rsidRPr="005A33EE">
        <w:rPr>
          <w:rFonts w:cs="Times New Roman"/>
          <w:sz w:val="24"/>
        </w:rPr>
        <w:t>.</w:t>
      </w:r>
    </w:p>
    <w:p w14:paraId="2A09FAA1" w14:textId="503ED0E2" w:rsidR="004A28AD" w:rsidRPr="005A33EE" w:rsidRDefault="004A28AD" w:rsidP="005A33EE">
      <w:pPr>
        <w:pStyle w:val="Cmsor3"/>
        <w:jc w:val="both"/>
        <w:rPr>
          <w:rFonts w:cs="Times New Roman"/>
          <w:sz w:val="24"/>
        </w:rPr>
      </w:pPr>
      <w:bookmarkStart w:id="17" w:name="_Toc138255619"/>
      <w:r w:rsidRPr="005A33EE">
        <w:rPr>
          <w:rFonts w:cs="Times New Roman"/>
          <w:sz w:val="24"/>
        </w:rPr>
        <w:t>Oktatási kreditek</w:t>
      </w:r>
      <w:bookmarkEnd w:id="17"/>
    </w:p>
    <w:p w14:paraId="1EF4AD7D" w14:textId="363A833F" w:rsidR="00EE0D84" w:rsidRPr="005A33EE" w:rsidRDefault="00EE0D84" w:rsidP="005A33EE">
      <w:pPr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 xml:space="preserve">Részteljesítménynek a DIT elfogadhat hazai vagy külföldi felsőoktatási intézmény vagy egyéb munkáltató által szervezett formális, vagy </w:t>
      </w:r>
      <w:proofErr w:type="spellStart"/>
      <w:r w:rsidR="00867E31" w:rsidRPr="005A33EE">
        <w:rPr>
          <w:rFonts w:cs="Times New Roman"/>
          <w:sz w:val="24"/>
        </w:rPr>
        <w:t>non</w:t>
      </w:r>
      <w:r w:rsidRPr="005A33EE">
        <w:rPr>
          <w:rFonts w:cs="Times New Roman"/>
          <w:sz w:val="24"/>
        </w:rPr>
        <w:t>formális</w:t>
      </w:r>
      <w:proofErr w:type="spellEnd"/>
      <w:r w:rsidRPr="005A33EE">
        <w:rPr>
          <w:rFonts w:cs="Times New Roman"/>
          <w:sz w:val="24"/>
        </w:rPr>
        <w:t xml:space="preserve"> képzés keretei között végzett oktatói tevékenységet, amennyiben a képzés szakmai tartalma az IMDI képzés koncepcionális keretrendszerébe illeszkedik, a gazdálkodás- és szervezéstudományhoz sorolható és kompetenciaszintje megfelel a felsőoktatási képzésen elvártaknak. Előzetes teljesítményként a fentieken kívül az Óbudai Egyetemen végzett oktatói tevékenység elszámolását is kérvényezheti a hallgató.</w:t>
      </w:r>
    </w:p>
    <w:p w14:paraId="7AFB3CCE" w14:textId="1276EE62" w:rsidR="004A28AD" w:rsidRPr="005A33EE" w:rsidRDefault="004A28AD" w:rsidP="005A33EE">
      <w:pPr>
        <w:pStyle w:val="Lista"/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 xml:space="preserve">Oktatási tevékenységgel a képzési és kutatási szakasz során szemeszterenként maximálisan 5 (összesen maximálisan 20), a kutatási és disszertációs szakasz során szemeszterenként 10 (összesen maximálisan 40) kredit </w:t>
      </w:r>
      <w:r w:rsidR="000E106E" w:rsidRPr="005A33EE">
        <w:rPr>
          <w:rFonts w:cs="Times New Roman"/>
          <w:sz w:val="24"/>
        </w:rPr>
        <w:t>teljesíthető</w:t>
      </w:r>
      <w:r w:rsidRPr="005A33EE">
        <w:rPr>
          <w:rFonts w:cs="Times New Roman"/>
          <w:sz w:val="24"/>
        </w:rPr>
        <w:t xml:space="preserve">. Egy teljes szemeszteren át tartó tantárgy / szeminárium esetén heti 1 tanóra (vagy azzal egyenértékű) terhelésért a felkészülési idő figyelembevételével 1 kredit, a jelentős elméleti felkészülést (pl. tananyagfejlesztést, </w:t>
      </w:r>
      <w:r w:rsidR="000E106E" w:rsidRPr="005A33EE">
        <w:rPr>
          <w:rFonts w:cs="Times New Roman"/>
          <w:sz w:val="24"/>
        </w:rPr>
        <w:t>korszerűsítést</w:t>
      </w:r>
      <w:r w:rsidRPr="005A33EE">
        <w:rPr>
          <w:rFonts w:cs="Times New Roman"/>
          <w:sz w:val="24"/>
        </w:rPr>
        <w:t xml:space="preserve">) igénylő tantárgyak esetén 2 kredit adható. Az ÓE képzését </w:t>
      </w:r>
      <w:r w:rsidR="000E106E" w:rsidRPr="005A33EE">
        <w:rPr>
          <w:rFonts w:cs="Times New Roman"/>
          <w:sz w:val="24"/>
        </w:rPr>
        <w:t>színesítő</w:t>
      </w:r>
      <w:r w:rsidRPr="005A33EE">
        <w:rPr>
          <w:rFonts w:cs="Times New Roman"/>
          <w:sz w:val="24"/>
        </w:rPr>
        <w:t xml:space="preserve">, a </w:t>
      </w:r>
      <w:r w:rsidRPr="005A33EE">
        <w:rPr>
          <w:rFonts w:cs="Times New Roman"/>
          <w:sz w:val="24"/>
        </w:rPr>
        <w:lastRenderedPageBreak/>
        <w:t>doktorandusz részéről jelentős (~15 óra) felkészülést igénylő egyedi elméleti előadások megtartásáért al</w:t>
      </w:r>
      <w:r w:rsidR="000E106E">
        <w:rPr>
          <w:rFonts w:cs="Times New Roman"/>
          <w:sz w:val="24"/>
        </w:rPr>
        <w:t>kalmanként (legalább 45 perc) 0,</w:t>
      </w:r>
      <w:r w:rsidRPr="005A33EE">
        <w:rPr>
          <w:rFonts w:cs="Times New Roman"/>
          <w:sz w:val="24"/>
        </w:rPr>
        <w:t xml:space="preserve">5 kredit számolható el. </w:t>
      </w:r>
    </w:p>
    <w:p w14:paraId="4C6FA754" w14:textId="1CDEA135" w:rsidR="004A28AD" w:rsidRPr="005A33EE" w:rsidRDefault="004A28AD" w:rsidP="005A33EE">
      <w:pPr>
        <w:pStyle w:val="Lista"/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t xml:space="preserve">A doktorandusz alap- vagy mesterfokú képzésben résztvevő hallgatók tehetséggondozásával, tudományos utánpótlásnevelésével kapcsolatos egyéni konzultációs tevékenysége (pl. tudományos diákkör vagy szakdolgozat témavezetés) a témavezető javaslata alapján oktatási kredit </w:t>
      </w:r>
      <w:r w:rsidR="000E106E" w:rsidRPr="005A33EE">
        <w:rPr>
          <w:rFonts w:cs="Times New Roman"/>
          <w:sz w:val="24"/>
        </w:rPr>
        <w:t>teljesítésként</w:t>
      </w:r>
      <w:r w:rsidRPr="005A33EE">
        <w:rPr>
          <w:rFonts w:cs="Times New Roman"/>
          <w:sz w:val="24"/>
        </w:rPr>
        <w:t xml:space="preserve"> elszámolható. A kreditértéket a konzultációval és felkészüléssel töltött idő alapján egyénileg kerül megállapítani. Alapelv, hogy 30 óra munkavégzésért (15 óra konzultáció + 15 óra felkészülés) 1 kredit adható.</w:t>
      </w:r>
    </w:p>
    <w:p w14:paraId="40BEE38C" w14:textId="622D5D2C" w:rsidR="004A28AD" w:rsidRPr="005A33EE" w:rsidRDefault="00EE0D84" w:rsidP="005A33EE">
      <w:pPr>
        <w:pStyle w:val="Lista"/>
        <w:numPr>
          <w:ilvl w:val="0"/>
          <w:numId w:val="0"/>
        </w:numPr>
        <w:jc w:val="both"/>
        <w:rPr>
          <w:rFonts w:cs="Times New Roman"/>
          <w:sz w:val="24"/>
        </w:rPr>
      </w:pPr>
      <w:r w:rsidRPr="005A33EE">
        <w:rPr>
          <w:rFonts w:cs="Times New Roman"/>
          <w:i/>
          <w:iCs/>
          <w:sz w:val="24"/>
        </w:rPr>
        <w:t xml:space="preserve">Igazoló dokumentum: </w:t>
      </w:r>
      <w:r w:rsidRPr="005A33EE">
        <w:rPr>
          <w:rFonts w:cs="Times New Roman"/>
          <w:sz w:val="24"/>
        </w:rPr>
        <w:t>az Óbudai</w:t>
      </w:r>
      <w:r w:rsidRPr="005A33EE">
        <w:rPr>
          <w:rFonts w:cs="Times New Roman"/>
          <w:i/>
          <w:iCs/>
          <w:sz w:val="24"/>
        </w:rPr>
        <w:t xml:space="preserve"> </w:t>
      </w:r>
      <w:r w:rsidRPr="005A33EE">
        <w:rPr>
          <w:rFonts w:cs="Times New Roman"/>
          <w:sz w:val="24"/>
        </w:rPr>
        <w:t xml:space="preserve">Egyetemen végzett oktatás esetén </w:t>
      </w:r>
      <w:r w:rsidR="004A28AD" w:rsidRPr="005A33EE">
        <w:rPr>
          <w:rFonts w:cs="Times New Roman"/>
          <w:sz w:val="24"/>
        </w:rPr>
        <w:t xml:space="preserve">az oktatásért felelős szervezeti egység vezetője és az oktatott tantárgy tárgyfelelőse együttes igazolása az elvégzett oktatási tevékenységről </w:t>
      </w:r>
      <w:r w:rsidR="00B559C3" w:rsidRPr="005A33EE">
        <w:rPr>
          <w:rFonts w:cs="Times New Roman"/>
          <w:sz w:val="24"/>
        </w:rPr>
        <w:t xml:space="preserve">és </w:t>
      </w:r>
      <w:r w:rsidR="004A28AD" w:rsidRPr="005A33EE">
        <w:rPr>
          <w:rFonts w:cs="Times New Roman"/>
          <w:sz w:val="24"/>
        </w:rPr>
        <w:t xml:space="preserve">a javasolt kreditértékről. </w:t>
      </w:r>
      <w:r w:rsidRPr="005A33EE">
        <w:rPr>
          <w:rFonts w:cs="Times New Roman"/>
          <w:sz w:val="24"/>
        </w:rPr>
        <w:t xml:space="preserve">Külső intézmény esetén </w:t>
      </w:r>
      <w:r w:rsidR="004A28AD" w:rsidRPr="005A33EE">
        <w:rPr>
          <w:rFonts w:cs="Times New Roman"/>
          <w:sz w:val="24"/>
        </w:rPr>
        <w:t xml:space="preserve">az oktatási tevékenységről szóló igazolás és a képzés dokumentációja, amely alapján a </w:t>
      </w:r>
      <w:r w:rsidR="000E106E" w:rsidRPr="005A33EE">
        <w:rPr>
          <w:rFonts w:cs="Times New Roman"/>
          <w:sz w:val="24"/>
        </w:rPr>
        <w:t>ráfordított</w:t>
      </w:r>
      <w:r w:rsidR="004A28AD" w:rsidRPr="005A33EE">
        <w:rPr>
          <w:rFonts w:cs="Times New Roman"/>
          <w:sz w:val="24"/>
        </w:rPr>
        <w:t xml:space="preserve"> munkavégzés időtartama, a képzés szakmai tartalma és kimeneti kompetencia szintje </w:t>
      </w:r>
      <w:r w:rsidR="000E106E" w:rsidRPr="005A33EE">
        <w:rPr>
          <w:rFonts w:cs="Times New Roman"/>
          <w:sz w:val="24"/>
        </w:rPr>
        <w:t>megállapítható</w:t>
      </w:r>
      <w:r w:rsidR="004A28AD" w:rsidRPr="005A33EE">
        <w:rPr>
          <w:rFonts w:cs="Times New Roman"/>
          <w:sz w:val="24"/>
        </w:rPr>
        <w:t>.</w:t>
      </w:r>
    </w:p>
    <w:p w14:paraId="5B247B03" w14:textId="77777777" w:rsidR="00B559C3" w:rsidRPr="005A33EE" w:rsidRDefault="00B559C3" w:rsidP="005A33EE">
      <w:pPr>
        <w:spacing w:after="0" w:line="240" w:lineRule="auto"/>
        <w:jc w:val="both"/>
        <w:rPr>
          <w:rFonts w:cs="Times New Roman"/>
          <w:sz w:val="24"/>
        </w:rPr>
      </w:pPr>
      <w:r w:rsidRPr="005A33EE">
        <w:rPr>
          <w:rFonts w:cs="Times New Roman"/>
          <w:sz w:val="24"/>
        </w:rPr>
        <w:br w:type="page"/>
      </w:r>
    </w:p>
    <w:p w14:paraId="09B72D9B" w14:textId="0097E727" w:rsidR="005A33EE" w:rsidRDefault="005A33EE" w:rsidP="005A33EE">
      <w:pPr>
        <w:pStyle w:val="Cmsor1"/>
        <w:numPr>
          <w:ilvl w:val="0"/>
          <w:numId w:val="0"/>
        </w:numPr>
        <w:ind w:left="432" w:hanging="432"/>
        <w:sectPr w:rsidR="005A33EE" w:rsidSect="005A33EE">
          <w:footerReference w:type="even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94C3C13" w14:textId="33BC7EB7" w:rsidR="00115D87" w:rsidRDefault="005A33EE" w:rsidP="00115D87">
      <w:pPr>
        <w:pStyle w:val="Cmsor1"/>
        <w:numPr>
          <w:ilvl w:val="0"/>
          <w:numId w:val="0"/>
        </w:numPr>
        <w:ind w:left="432" w:hanging="432"/>
        <w:jc w:val="right"/>
      </w:pPr>
      <w:bookmarkStart w:id="18" w:name="_Toc138255620"/>
      <w:r>
        <w:lastRenderedPageBreak/>
        <w:t>1.</w:t>
      </w:r>
      <w:r w:rsidR="00115D87">
        <w:t xml:space="preserve"> MELLÉKLET</w:t>
      </w:r>
      <w:bookmarkEnd w:id="18"/>
    </w:p>
    <w:p w14:paraId="7EB21DF3" w14:textId="2D859D31" w:rsidR="00115D87" w:rsidRPr="00115D87" w:rsidRDefault="00115D87" w:rsidP="00B0322E">
      <w:pPr>
        <w:pStyle w:val="Cmsor1"/>
        <w:numPr>
          <w:ilvl w:val="0"/>
          <w:numId w:val="0"/>
        </w:numPr>
        <w:jc w:val="center"/>
      </w:pPr>
      <w:bookmarkStart w:id="19" w:name="_Toc138255621"/>
      <w:r w:rsidRPr="00115D87">
        <w:t>KREDITELISMERÉSI KÉRELEM</w:t>
      </w:r>
      <w:r w:rsidR="007D10E6">
        <w:t xml:space="preserve"> NYOMTAVÁNY</w:t>
      </w:r>
      <w:bookmarkEnd w:id="19"/>
    </w:p>
    <w:p w14:paraId="1233DEA7" w14:textId="77777777" w:rsidR="00115D87" w:rsidRPr="00F41306" w:rsidRDefault="00115D87" w:rsidP="00115D87">
      <w:pPr>
        <w:spacing w:after="0" w:line="240" w:lineRule="auto"/>
        <w:jc w:val="center"/>
        <w:rPr>
          <w:rFonts w:cs="Arial"/>
          <w:b/>
        </w:rPr>
      </w:pPr>
    </w:p>
    <w:p w14:paraId="6AF16B61" w14:textId="77777777" w:rsidR="00115D87" w:rsidRDefault="00115D87" w:rsidP="00115D87">
      <w:pPr>
        <w:spacing w:after="0" w:line="240" w:lineRule="auto"/>
        <w:jc w:val="center"/>
        <w:rPr>
          <w:rFonts w:cs="Arial"/>
          <w:sz w:val="16"/>
          <w:szCs w:val="16"/>
        </w:rPr>
      </w:pPr>
      <w:r w:rsidRPr="005F5FB4">
        <w:rPr>
          <w:rFonts w:cs="Arial"/>
          <w:sz w:val="16"/>
          <w:szCs w:val="16"/>
        </w:rPr>
        <w:t>(Kérjük, a nyomtatványt olvashatóan töltse ki!</w:t>
      </w:r>
      <w:r>
        <w:rPr>
          <w:rFonts w:cs="Arial"/>
          <w:sz w:val="16"/>
          <w:szCs w:val="16"/>
        </w:rPr>
        <w:t>)</w:t>
      </w:r>
    </w:p>
    <w:p w14:paraId="4AB169B7" w14:textId="77777777" w:rsidR="00115D87" w:rsidRDefault="00115D87" w:rsidP="00115D87">
      <w:pPr>
        <w:rPr>
          <w:rFonts w:cs="Arial"/>
        </w:rPr>
      </w:pPr>
    </w:p>
    <w:p w14:paraId="13316687" w14:textId="77777777" w:rsidR="00115D87" w:rsidRDefault="00115D87" w:rsidP="00115D87">
      <w:pPr>
        <w:rPr>
          <w:rFonts w:cs="Arial"/>
        </w:rPr>
      </w:pPr>
      <w:r>
        <w:rPr>
          <w:rFonts w:cs="Arial"/>
        </w:rPr>
        <w:t>Alulírott,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5D87" w:rsidRPr="00DA4364" w14:paraId="7E70E140" w14:textId="77777777" w:rsidTr="00115D87">
        <w:tc>
          <w:tcPr>
            <w:tcW w:w="9062" w:type="dxa"/>
            <w:vAlign w:val="center"/>
          </w:tcPr>
          <w:p w14:paraId="693702BC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Név:</w:t>
            </w:r>
            <w:r>
              <w:rPr>
                <w:rFonts w:cs="Arial"/>
              </w:rPr>
              <w:t xml:space="preserve"> </w:t>
            </w:r>
          </w:p>
        </w:tc>
      </w:tr>
      <w:tr w:rsidR="00115D87" w:rsidRPr="00DA4364" w14:paraId="48E51307" w14:textId="77777777" w:rsidTr="00115D87">
        <w:tc>
          <w:tcPr>
            <w:tcW w:w="9062" w:type="dxa"/>
            <w:vAlign w:val="center"/>
          </w:tcPr>
          <w:p w14:paraId="4B7E5739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Születéskori név:</w:t>
            </w:r>
          </w:p>
        </w:tc>
      </w:tr>
      <w:tr w:rsidR="00115D87" w:rsidRPr="00DA4364" w14:paraId="0743195F" w14:textId="77777777" w:rsidTr="00115D87">
        <w:tc>
          <w:tcPr>
            <w:tcW w:w="9062" w:type="dxa"/>
            <w:vAlign w:val="center"/>
          </w:tcPr>
          <w:p w14:paraId="1717CDE9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Születési hely, idő:</w:t>
            </w:r>
          </w:p>
        </w:tc>
      </w:tr>
      <w:tr w:rsidR="00115D87" w:rsidRPr="00DA4364" w14:paraId="58F4FFEF" w14:textId="77777777" w:rsidTr="00115D87">
        <w:tc>
          <w:tcPr>
            <w:tcW w:w="9062" w:type="dxa"/>
            <w:vAlign w:val="center"/>
          </w:tcPr>
          <w:p w14:paraId="34310E0E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Anyja leánykori neve:</w:t>
            </w:r>
          </w:p>
        </w:tc>
      </w:tr>
      <w:tr w:rsidR="00115D87" w:rsidRPr="00DA4364" w14:paraId="2EA0E514" w14:textId="77777777" w:rsidTr="00115D87">
        <w:tc>
          <w:tcPr>
            <w:tcW w:w="9062" w:type="dxa"/>
            <w:vAlign w:val="center"/>
          </w:tcPr>
          <w:p w14:paraId="4A0B4D4A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Értesítési cím:</w:t>
            </w:r>
          </w:p>
        </w:tc>
      </w:tr>
      <w:tr w:rsidR="00115D87" w:rsidRPr="00DA4364" w14:paraId="07B2FEE9" w14:textId="77777777" w:rsidTr="00115D87">
        <w:tc>
          <w:tcPr>
            <w:tcW w:w="9062" w:type="dxa"/>
            <w:vAlign w:val="center"/>
          </w:tcPr>
          <w:p w14:paraId="6D80F7E5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Telefonszám:</w:t>
            </w:r>
          </w:p>
        </w:tc>
      </w:tr>
      <w:tr w:rsidR="00115D87" w:rsidRPr="00DA4364" w14:paraId="406B44BA" w14:textId="77777777" w:rsidTr="00115D87">
        <w:tc>
          <w:tcPr>
            <w:tcW w:w="9062" w:type="dxa"/>
            <w:vAlign w:val="center"/>
          </w:tcPr>
          <w:p w14:paraId="78E9E7B7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E-mail cím:</w:t>
            </w:r>
          </w:p>
        </w:tc>
      </w:tr>
      <w:tr w:rsidR="00115D87" w:rsidRPr="00DA4364" w14:paraId="04D8B1AF" w14:textId="77777777" w:rsidTr="00115D87">
        <w:tc>
          <w:tcPr>
            <w:tcW w:w="9062" w:type="dxa"/>
            <w:vAlign w:val="center"/>
          </w:tcPr>
          <w:p w14:paraId="6E38671D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Személyi igazolvány száma:</w:t>
            </w:r>
          </w:p>
        </w:tc>
      </w:tr>
      <w:tr w:rsidR="00115D87" w:rsidRPr="00DA4364" w14:paraId="1747D55D" w14:textId="77777777" w:rsidTr="00115D87">
        <w:tc>
          <w:tcPr>
            <w:tcW w:w="9062" w:type="dxa"/>
            <w:vAlign w:val="center"/>
          </w:tcPr>
          <w:p w14:paraId="08253AA7" w14:textId="77777777" w:rsidR="00115D87" w:rsidRDefault="00115D87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Állampolgársága:</w:t>
            </w:r>
          </w:p>
        </w:tc>
      </w:tr>
      <w:tr w:rsidR="00115D87" w:rsidRPr="00DA4364" w14:paraId="0D93D87A" w14:textId="77777777" w:rsidTr="00115D87">
        <w:trPr>
          <w:trHeight w:val="112"/>
        </w:trPr>
        <w:tc>
          <w:tcPr>
            <w:tcW w:w="9062" w:type="dxa"/>
            <w:shd w:val="clear" w:color="auto" w:fill="auto"/>
            <w:vAlign w:val="center"/>
          </w:tcPr>
          <w:p w14:paraId="1399C7D4" w14:textId="77777777" w:rsidR="00115D87" w:rsidRPr="00DA4364" w:rsidRDefault="00115D87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Kutatási téma címe:</w:t>
            </w:r>
          </w:p>
        </w:tc>
      </w:tr>
      <w:tr w:rsidR="00115D87" w:rsidRPr="00DA4364" w14:paraId="0432E231" w14:textId="77777777" w:rsidTr="00115D87">
        <w:trPr>
          <w:trHeight w:val="77"/>
        </w:trPr>
        <w:tc>
          <w:tcPr>
            <w:tcW w:w="9062" w:type="dxa"/>
            <w:shd w:val="clear" w:color="auto" w:fill="auto"/>
            <w:vAlign w:val="center"/>
          </w:tcPr>
          <w:p w14:paraId="7BE4663B" w14:textId="7B916A81" w:rsidR="00115D87" w:rsidRPr="00DA4364" w:rsidRDefault="00115D87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Témavezető:</w:t>
            </w:r>
          </w:p>
        </w:tc>
      </w:tr>
      <w:tr w:rsidR="00617958" w:rsidRPr="00DA4364" w14:paraId="1323C120" w14:textId="77777777" w:rsidTr="003B7A81">
        <w:trPr>
          <w:trHeight w:val="77"/>
        </w:trPr>
        <w:tc>
          <w:tcPr>
            <w:tcW w:w="9062" w:type="dxa"/>
            <w:shd w:val="clear" w:color="auto" w:fill="auto"/>
            <w:vAlign w:val="center"/>
          </w:tcPr>
          <w:p w14:paraId="0168236D" w14:textId="294856A1" w:rsidR="00617958" w:rsidRPr="00DA4364" w:rsidRDefault="00617958" w:rsidP="003B7A8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Munkarend: NAPPALI / LEVELEZŐ</w:t>
            </w:r>
          </w:p>
        </w:tc>
      </w:tr>
      <w:tr w:rsidR="00617958" w:rsidRPr="00DA4364" w14:paraId="0962A07A" w14:textId="77777777" w:rsidTr="003B7A81">
        <w:trPr>
          <w:trHeight w:val="77"/>
        </w:trPr>
        <w:tc>
          <w:tcPr>
            <w:tcW w:w="9062" w:type="dxa"/>
            <w:shd w:val="clear" w:color="auto" w:fill="auto"/>
            <w:vAlign w:val="center"/>
          </w:tcPr>
          <w:p w14:paraId="39583E81" w14:textId="1F938BB2" w:rsidR="00617958" w:rsidRPr="00DA4364" w:rsidRDefault="00617958" w:rsidP="003B7A81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Finanszírozási forma: ÖNKÖLTSÉGES / ÁLLAMILAG FINANSZÍROZOTT</w:t>
            </w:r>
          </w:p>
        </w:tc>
      </w:tr>
      <w:tr w:rsidR="00115D87" w:rsidRPr="00DA4364" w14:paraId="0AB213F0" w14:textId="77777777" w:rsidTr="00115D87">
        <w:trPr>
          <w:trHeight w:val="1108"/>
        </w:trPr>
        <w:tc>
          <w:tcPr>
            <w:tcW w:w="9062" w:type="dxa"/>
            <w:shd w:val="clear" w:color="auto" w:fill="auto"/>
            <w:vAlign w:val="center"/>
          </w:tcPr>
          <w:p w14:paraId="1605C26E" w14:textId="2CCE99E2" w:rsidR="00617958" w:rsidRDefault="00617958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kreditelismerést</w:t>
            </w:r>
            <w:r w:rsidRPr="00DA4364">
              <w:rPr>
                <w:rFonts w:cs="Arial"/>
              </w:rPr>
              <w:t xml:space="preserve"> kére</w:t>
            </w:r>
            <w:r>
              <w:rPr>
                <w:rFonts w:cs="Arial"/>
              </w:rPr>
              <w:t>k</w:t>
            </w:r>
            <w:r w:rsidRPr="00DA4364">
              <w:rPr>
                <w:rFonts w:cs="Arial"/>
              </w:rPr>
              <w:t xml:space="preserve"> a</w:t>
            </w:r>
            <w:r>
              <w:rPr>
                <w:rFonts w:cs="Arial"/>
              </w:rPr>
              <w:t xml:space="preserve">z Innováció Menedzsment Doktori Iskola PhD képzésébe </w:t>
            </w:r>
          </w:p>
          <w:p w14:paraId="0770BA91" w14:textId="441612C8" w:rsidR="00115D87" w:rsidRPr="00DA4364" w:rsidRDefault="00115D87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……………. tanév ……………. félév</w:t>
            </w:r>
            <w:r w:rsidR="00617958">
              <w:rPr>
                <w:rFonts w:cs="Arial"/>
              </w:rPr>
              <w:t>ére.</w:t>
            </w:r>
          </w:p>
        </w:tc>
      </w:tr>
    </w:tbl>
    <w:p w14:paraId="6CB387B2" w14:textId="77777777" w:rsidR="00115D87" w:rsidRDefault="00115D87" w:rsidP="00115D87">
      <w:pPr>
        <w:spacing w:line="240" w:lineRule="auto"/>
        <w:rPr>
          <w:rFonts w:cs="Arial"/>
          <w:sz w:val="20"/>
          <w:szCs w:val="20"/>
          <w:vertAlign w:val="superscript"/>
        </w:rPr>
      </w:pPr>
    </w:p>
    <w:p w14:paraId="69E164AC" w14:textId="00BE5274" w:rsidR="00115D87" w:rsidRDefault="00115D87" w:rsidP="00115D87">
      <w:pPr>
        <w:spacing w:after="0"/>
        <w:rPr>
          <w:rFonts w:cs="Arial"/>
          <w:sz w:val="18"/>
          <w:szCs w:val="20"/>
        </w:rPr>
      </w:pPr>
    </w:p>
    <w:p w14:paraId="06E00290" w14:textId="77777777" w:rsidR="00115D87" w:rsidRPr="00586909" w:rsidRDefault="00115D87" w:rsidP="00115D87">
      <w:pPr>
        <w:spacing w:after="0"/>
        <w:rPr>
          <w:rFonts w:cs="Arial"/>
          <w:b/>
          <w:sz w:val="18"/>
          <w:szCs w:val="20"/>
        </w:rPr>
      </w:pPr>
      <w:r w:rsidRPr="00586909">
        <w:rPr>
          <w:rFonts w:cs="Arial"/>
          <w:b/>
          <w:sz w:val="18"/>
          <w:szCs w:val="20"/>
        </w:rPr>
        <w:t>Büntetőjogi felelősségem tudatában kijelentem, hogy az általam megadott adatokat helyesek és a valóságnak megfelelnek.</w:t>
      </w:r>
    </w:p>
    <w:p w14:paraId="5ACF0D40" w14:textId="77777777" w:rsidR="00115D87" w:rsidRPr="00DE07D6" w:rsidRDefault="00115D87" w:rsidP="00115D87">
      <w:pPr>
        <w:rPr>
          <w:rFonts w:cs="Arial"/>
          <w:sz w:val="20"/>
          <w:szCs w:val="20"/>
        </w:rPr>
      </w:pPr>
    </w:p>
    <w:p w14:paraId="543C4044" w14:textId="4566C38C" w:rsidR="00115D87" w:rsidRPr="00DE07D6" w:rsidRDefault="00115D87" w:rsidP="00115D87">
      <w:pPr>
        <w:rPr>
          <w:rFonts w:cs="Arial"/>
          <w:sz w:val="20"/>
          <w:szCs w:val="20"/>
        </w:rPr>
      </w:pPr>
      <w:r w:rsidRPr="00FA1D26">
        <w:rPr>
          <w:rFonts w:cs="Arial"/>
          <w:sz w:val="20"/>
          <w:szCs w:val="20"/>
          <w:u w:val="single"/>
        </w:rPr>
        <w:t>Kelt:</w:t>
      </w:r>
      <w:r w:rsidR="000E106E">
        <w:rPr>
          <w:rFonts w:cs="Arial"/>
          <w:sz w:val="20"/>
          <w:szCs w:val="20"/>
        </w:rPr>
        <w:t xml:space="preserve"> </w:t>
      </w:r>
      <w:r w:rsidRPr="00DE07D6">
        <w:rPr>
          <w:rFonts w:cs="Arial"/>
          <w:sz w:val="20"/>
          <w:szCs w:val="20"/>
        </w:rPr>
        <w:t>…………………</w:t>
      </w:r>
    </w:p>
    <w:p w14:paraId="267A5FC0" w14:textId="77777777" w:rsidR="00115D87" w:rsidRDefault="00115D87" w:rsidP="00115D87">
      <w:pPr>
        <w:jc w:val="right"/>
        <w:rPr>
          <w:rFonts w:cs="Arial"/>
          <w:sz w:val="20"/>
          <w:szCs w:val="20"/>
        </w:rPr>
      </w:pPr>
      <w:r w:rsidRPr="00DE07D6">
        <w:rPr>
          <w:rFonts w:cs="Arial"/>
          <w:sz w:val="20"/>
          <w:szCs w:val="20"/>
        </w:rPr>
        <w:tab/>
      </w:r>
      <w:r w:rsidRPr="00DE07D6">
        <w:rPr>
          <w:rFonts w:cs="Arial"/>
          <w:sz w:val="20"/>
          <w:szCs w:val="20"/>
        </w:rPr>
        <w:tab/>
      </w:r>
      <w:r w:rsidRPr="00DE07D6">
        <w:rPr>
          <w:rFonts w:cs="Arial"/>
          <w:sz w:val="20"/>
          <w:szCs w:val="20"/>
        </w:rPr>
        <w:tab/>
      </w:r>
      <w:r w:rsidRPr="00DE07D6">
        <w:rPr>
          <w:rFonts w:cs="Arial"/>
          <w:sz w:val="20"/>
          <w:szCs w:val="20"/>
        </w:rPr>
        <w:tab/>
        <w:t>………………………………...............</w:t>
      </w:r>
    </w:p>
    <w:p w14:paraId="3FB80392" w14:textId="77777777" w:rsidR="00115D87" w:rsidRDefault="00115D87" w:rsidP="00115D87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A kérelmező aláírása               </w:t>
      </w:r>
    </w:p>
    <w:p w14:paraId="1121F295" w14:textId="77777777" w:rsidR="005A33EE" w:rsidRPr="00925A78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  <w:r>
        <w:br/>
      </w:r>
    </w:p>
    <w:p w14:paraId="5E63F2A7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  <w:r w:rsidRPr="00925A78">
        <w:rPr>
          <w:b/>
          <w:sz w:val="18"/>
          <w:szCs w:val="18"/>
        </w:rPr>
        <w:br/>
      </w:r>
    </w:p>
    <w:p w14:paraId="3B60D72C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0D2B790C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2CF57D25" w14:textId="77777777" w:rsidR="007D10E6" w:rsidRDefault="007D10E6">
      <w:pPr>
        <w:spacing w:after="0" w:line="240" w:lineRule="auto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br w:type="page"/>
      </w:r>
    </w:p>
    <w:p w14:paraId="330D5F58" w14:textId="74D86707" w:rsidR="005A33EE" w:rsidRDefault="005A33EE" w:rsidP="005A33EE">
      <w:pPr>
        <w:jc w:val="both"/>
        <w:rPr>
          <w:rFonts w:cs="Times New Roman"/>
          <w:b/>
          <w:bCs/>
          <w:sz w:val="24"/>
        </w:rPr>
      </w:pPr>
      <w:r w:rsidRPr="005A33EE">
        <w:rPr>
          <w:rFonts w:cs="Times New Roman"/>
          <w:b/>
          <w:bCs/>
          <w:sz w:val="24"/>
        </w:rPr>
        <w:lastRenderedPageBreak/>
        <w:t>Csatolandó dokumentumok:</w:t>
      </w:r>
    </w:p>
    <w:p w14:paraId="2DEED823" w14:textId="77777777" w:rsidR="00B0322E" w:rsidRDefault="00B0322E" w:rsidP="005A33EE">
      <w:pPr>
        <w:jc w:val="both"/>
        <w:rPr>
          <w:rFonts w:cs="Times New Roman"/>
          <w:b/>
          <w:bCs/>
          <w:sz w:val="24"/>
        </w:rPr>
      </w:pPr>
    </w:p>
    <w:p w14:paraId="38101803" w14:textId="7D632FB4" w:rsidR="00F52144" w:rsidRPr="00F52144" w:rsidRDefault="00F52144" w:rsidP="005A33EE">
      <w:pPr>
        <w:jc w:val="both"/>
        <w:rPr>
          <w:rFonts w:cs="Times New Roman"/>
          <w:bCs/>
          <w:i/>
          <w:sz w:val="24"/>
        </w:rPr>
      </w:pPr>
      <w:r w:rsidRPr="00F52144">
        <w:rPr>
          <w:rFonts w:cs="Times New Roman"/>
          <w:bCs/>
          <w:i/>
          <w:sz w:val="24"/>
        </w:rPr>
        <w:t>Tanulmányi kredit elismerési kérvény esetén:</w:t>
      </w:r>
    </w:p>
    <w:p w14:paraId="3FA6363B" w14:textId="330B9E70" w:rsidR="00E34B06" w:rsidRDefault="00842CC0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3</w:t>
      </w:r>
      <w:r w:rsidR="00E34B06">
        <w:rPr>
          <w:rFonts w:cs="Arial"/>
          <w:b w:val="0"/>
          <w:bCs/>
          <w:sz w:val="24"/>
        </w:rPr>
        <w:t xml:space="preserve">. melléklet </w:t>
      </w:r>
      <w:r w:rsidR="00F52144">
        <w:rPr>
          <w:rFonts w:cs="Arial"/>
          <w:b w:val="0"/>
          <w:bCs/>
          <w:sz w:val="24"/>
        </w:rPr>
        <w:t xml:space="preserve">3.1. </w:t>
      </w:r>
      <w:r w:rsidR="00E34B06">
        <w:rPr>
          <w:rFonts w:cs="Arial"/>
          <w:b w:val="0"/>
          <w:bCs/>
          <w:sz w:val="24"/>
        </w:rPr>
        <w:t>kitöltött</w:t>
      </w:r>
      <w:r w:rsidR="00F52144">
        <w:rPr>
          <w:rFonts w:cs="Arial"/>
          <w:b w:val="0"/>
          <w:bCs/>
          <w:sz w:val="24"/>
        </w:rPr>
        <w:t xml:space="preserve"> táblázata</w:t>
      </w:r>
      <w:r w:rsidR="00B0322E">
        <w:rPr>
          <w:rFonts w:cs="Arial"/>
          <w:b w:val="0"/>
          <w:bCs/>
          <w:sz w:val="24"/>
        </w:rPr>
        <w:t>;</w:t>
      </w:r>
    </w:p>
    <w:p w14:paraId="631F8BE1" w14:textId="70425446" w:rsidR="005A33EE" w:rsidRPr="005A33EE" w:rsidRDefault="00F52144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L</w:t>
      </w:r>
      <w:r w:rsidR="005A33EE" w:rsidRPr="005A33EE">
        <w:rPr>
          <w:rFonts w:cs="Arial"/>
          <w:b w:val="0"/>
          <w:bCs/>
          <w:sz w:val="24"/>
        </w:rPr>
        <w:t>eckekönyv vagy más hivatalos igazolás a kurzus elvégzéséről, az elvégzett kurzusok kreditértékéről</w:t>
      </w:r>
      <w:r w:rsidR="00B0322E">
        <w:rPr>
          <w:rFonts w:cs="Arial"/>
          <w:b w:val="0"/>
          <w:bCs/>
          <w:sz w:val="24"/>
        </w:rPr>
        <w:t>;</w:t>
      </w:r>
    </w:p>
    <w:p w14:paraId="4C46324B" w14:textId="5B6B302C" w:rsidR="005A33EE" w:rsidRPr="005A33EE" w:rsidRDefault="00F52144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M</w:t>
      </w:r>
      <w:r w:rsidR="005A33EE" w:rsidRPr="005A33EE">
        <w:rPr>
          <w:rFonts w:cs="Arial"/>
          <w:b w:val="0"/>
          <w:bCs/>
          <w:sz w:val="24"/>
        </w:rPr>
        <w:t>ás intézményben teljesített kurzus esetén kurzustematika és követelmények részletes leírása</w:t>
      </w:r>
      <w:r w:rsidR="00B0322E">
        <w:rPr>
          <w:rFonts w:cs="Arial"/>
          <w:b w:val="0"/>
          <w:bCs/>
          <w:sz w:val="24"/>
        </w:rPr>
        <w:t>;</w:t>
      </w:r>
      <w:r w:rsidR="005A33EE" w:rsidRPr="005A33EE">
        <w:rPr>
          <w:rFonts w:cs="Arial"/>
          <w:b w:val="0"/>
          <w:bCs/>
          <w:sz w:val="24"/>
        </w:rPr>
        <w:t xml:space="preserve"> </w:t>
      </w:r>
    </w:p>
    <w:p w14:paraId="3C04553E" w14:textId="05270D55" w:rsidR="005A33EE" w:rsidRDefault="005A33EE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 w:rsidRPr="005A33EE">
        <w:rPr>
          <w:rFonts w:cs="Arial"/>
          <w:b w:val="0"/>
          <w:bCs/>
          <w:sz w:val="24"/>
        </w:rPr>
        <w:t>Az EFT</w:t>
      </w:r>
      <w:r w:rsidR="000E106E">
        <w:rPr>
          <w:rFonts w:cs="Arial"/>
          <w:b w:val="0"/>
          <w:bCs/>
          <w:sz w:val="24"/>
        </w:rPr>
        <w:t xml:space="preserve">-n </w:t>
      </w:r>
      <w:r w:rsidRPr="005A33EE">
        <w:rPr>
          <w:rFonts w:cs="Arial"/>
          <w:b w:val="0"/>
          <w:bCs/>
          <w:sz w:val="24"/>
        </w:rPr>
        <w:t xml:space="preserve">kívül eső intézmények esetén a fentiek hiányában a hallgató dolgozatai, tesztjei, munkanaplója, tanári értékelései, illetve a tárgyfelelőstől vagy szakfelelőstől írásbeli vélemény </w:t>
      </w:r>
      <w:r w:rsidR="00F52144">
        <w:rPr>
          <w:rFonts w:cs="Arial"/>
          <w:b w:val="0"/>
          <w:bCs/>
          <w:sz w:val="24"/>
        </w:rPr>
        <w:t>(amennyiben a DI ezeket bekéri).</w:t>
      </w:r>
    </w:p>
    <w:p w14:paraId="7F00D370" w14:textId="7E883FB1" w:rsidR="00F52144" w:rsidRPr="00F52144" w:rsidRDefault="00F52144" w:rsidP="00F52144">
      <w:pPr>
        <w:jc w:val="both"/>
        <w:rPr>
          <w:rFonts w:cs="Times New Roman"/>
          <w:bCs/>
          <w:i/>
          <w:sz w:val="24"/>
        </w:rPr>
      </w:pPr>
      <w:r>
        <w:rPr>
          <w:rFonts w:cs="Times New Roman"/>
          <w:bCs/>
          <w:i/>
          <w:sz w:val="24"/>
        </w:rPr>
        <w:t>Kutatási</w:t>
      </w:r>
      <w:r w:rsidRPr="00F52144">
        <w:rPr>
          <w:rFonts w:cs="Times New Roman"/>
          <w:bCs/>
          <w:i/>
          <w:sz w:val="24"/>
        </w:rPr>
        <w:t xml:space="preserve"> kredit elismerési kérvény esetén:</w:t>
      </w:r>
    </w:p>
    <w:p w14:paraId="5DBC6D7E" w14:textId="73B43B95" w:rsidR="00F52144" w:rsidRDefault="00F52144" w:rsidP="00F52144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 xml:space="preserve">3. melléklet 3.2. </w:t>
      </w:r>
      <w:r w:rsidR="00A1559A">
        <w:rPr>
          <w:rFonts w:cs="Arial"/>
          <w:b w:val="0"/>
          <w:bCs/>
          <w:sz w:val="24"/>
        </w:rPr>
        <w:t>és</w:t>
      </w:r>
      <w:r w:rsidR="00094BDB">
        <w:rPr>
          <w:rFonts w:cs="Arial"/>
          <w:b w:val="0"/>
          <w:bCs/>
          <w:sz w:val="24"/>
        </w:rPr>
        <w:t>/vagy</w:t>
      </w:r>
      <w:r w:rsidR="00A1559A">
        <w:rPr>
          <w:rFonts w:cs="Arial"/>
          <w:b w:val="0"/>
          <w:bCs/>
          <w:sz w:val="24"/>
        </w:rPr>
        <w:t xml:space="preserve"> 3.3. </w:t>
      </w:r>
      <w:r>
        <w:rPr>
          <w:rFonts w:cs="Arial"/>
          <w:b w:val="0"/>
          <w:bCs/>
          <w:sz w:val="24"/>
        </w:rPr>
        <w:t>kitöltött táblázata</w:t>
      </w:r>
      <w:r w:rsidR="00094BDB">
        <w:rPr>
          <w:rFonts w:cs="Arial"/>
          <w:b w:val="0"/>
          <w:bCs/>
          <w:sz w:val="24"/>
        </w:rPr>
        <w:t>i</w:t>
      </w:r>
      <w:r w:rsidR="00B0322E">
        <w:rPr>
          <w:rFonts w:cs="Arial"/>
          <w:b w:val="0"/>
          <w:bCs/>
          <w:sz w:val="24"/>
        </w:rPr>
        <w:t>;</w:t>
      </w:r>
    </w:p>
    <w:p w14:paraId="7F777F17" w14:textId="0D255E8F" w:rsidR="00F52144" w:rsidRPr="00A1559A" w:rsidRDefault="00094BDB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>
        <w:rPr>
          <w:rFonts w:cs="Times New Roman"/>
          <w:b w:val="0"/>
          <w:sz w:val="24"/>
        </w:rPr>
        <w:t>M</w:t>
      </w:r>
      <w:r w:rsidR="00F52144" w:rsidRPr="00F52144">
        <w:rPr>
          <w:rFonts w:cs="Times New Roman"/>
          <w:b w:val="0"/>
          <w:sz w:val="24"/>
        </w:rPr>
        <w:t xml:space="preserve">unkáltatói igazolás, amely alapján a </w:t>
      </w:r>
      <w:r w:rsidR="000E106E" w:rsidRPr="00F52144">
        <w:rPr>
          <w:rFonts w:cs="Times New Roman"/>
          <w:b w:val="0"/>
          <w:sz w:val="24"/>
        </w:rPr>
        <w:t>ráfordított</w:t>
      </w:r>
      <w:r w:rsidR="00F52144" w:rsidRPr="00F52144">
        <w:rPr>
          <w:rFonts w:cs="Times New Roman"/>
          <w:b w:val="0"/>
          <w:sz w:val="24"/>
        </w:rPr>
        <w:t xml:space="preserve"> munkavégzés időtartama, a kutatómunka szakmai tartalma és kimeneti kompetencia szintje </w:t>
      </w:r>
      <w:r w:rsidR="000E106E" w:rsidRPr="00F52144">
        <w:rPr>
          <w:rFonts w:cs="Times New Roman"/>
          <w:b w:val="0"/>
          <w:sz w:val="24"/>
        </w:rPr>
        <w:t>megállapítható</w:t>
      </w:r>
      <w:r w:rsidR="00F52144">
        <w:rPr>
          <w:rFonts w:cs="Times New Roman"/>
          <w:b w:val="0"/>
          <w:sz w:val="24"/>
        </w:rPr>
        <w:t>.</w:t>
      </w:r>
    </w:p>
    <w:p w14:paraId="4464E345" w14:textId="63C2FA4E" w:rsidR="00F52144" w:rsidRPr="00F52144" w:rsidRDefault="00F52144" w:rsidP="00F52144">
      <w:pPr>
        <w:jc w:val="both"/>
        <w:rPr>
          <w:rFonts w:cs="Times New Roman"/>
          <w:bCs/>
          <w:i/>
          <w:sz w:val="24"/>
        </w:rPr>
      </w:pPr>
      <w:r>
        <w:rPr>
          <w:rFonts w:cs="Times New Roman"/>
          <w:bCs/>
          <w:i/>
          <w:sz w:val="24"/>
        </w:rPr>
        <w:t>Oktatási</w:t>
      </w:r>
      <w:r w:rsidRPr="00F52144">
        <w:rPr>
          <w:rFonts w:cs="Times New Roman"/>
          <w:bCs/>
          <w:i/>
          <w:sz w:val="24"/>
        </w:rPr>
        <w:t xml:space="preserve"> kredit elismerési kérvény esetén:</w:t>
      </w:r>
    </w:p>
    <w:p w14:paraId="6D6FBA43" w14:textId="242A2D6B" w:rsidR="00F52144" w:rsidRDefault="00F52144" w:rsidP="00F52144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3. melléklet 3.</w:t>
      </w:r>
      <w:r w:rsidR="00A1559A">
        <w:rPr>
          <w:rFonts w:cs="Arial"/>
          <w:b w:val="0"/>
          <w:bCs/>
          <w:sz w:val="24"/>
        </w:rPr>
        <w:t>4. és</w:t>
      </w:r>
      <w:r w:rsidR="00094BDB">
        <w:rPr>
          <w:rFonts w:cs="Arial"/>
          <w:b w:val="0"/>
          <w:bCs/>
          <w:sz w:val="24"/>
        </w:rPr>
        <w:t>/vagy</w:t>
      </w:r>
      <w:r w:rsidR="00A1559A">
        <w:rPr>
          <w:rFonts w:cs="Arial"/>
          <w:b w:val="0"/>
          <w:bCs/>
          <w:sz w:val="24"/>
        </w:rPr>
        <w:t xml:space="preserve"> 3.5</w:t>
      </w:r>
      <w:r>
        <w:rPr>
          <w:rFonts w:cs="Arial"/>
          <w:b w:val="0"/>
          <w:bCs/>
          <w:sz w:val="24"/>
        </w:rPr>
        <w:t>. kitöltött táblázata</w:t>
      </w:r>
      <w:r w:rsidR="00094BDB">
        <w:rPr>
          <w:rFonts w:cs="Arial"/>
          <w:b w:val="0"/>
          <w:bCs/>
          <w:sz w:val="24"/>
        </w:rPr>
        <w:t>i</w:t>
      </w:r>
      <w:r w:rsidR="00B0322E">
        <w:rPr>
          <w:rFonts w:cs="Arial"/>
          <w:b w:val="0"/>
          <w:bCs/>
          <w:sz w:val="24"/>
        </w:rPr>
        <w:t>;</w:t>
      </w:r>
    </w:p>
    <w:p w14:paraId="63192C87" w14:textId="7E3D579B" w:rsidR="00B0322E" w:rsidRPr="00B0322E" w:rsidRDefault="00F52144" w:rsidP="00F52144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 w:rsidRPr="00F52144">
        <w:rPr>
          <w:rFonts w:cs="Times New Roman"/>
          <w:b w:val="0"/>
          <w:sz w:val="24"/>
        </w:rPr>
        <w:t>Az Óbudai</w:t>
      </w:r>
      <w:r w:rsidRPr="00F52144">
        <w:rPr>
          <w:rFonts w:cs="Times New Roman"/>
          <w:b w:val="0"/>
          <w:i/>
          <w:iCs/>
          <w:sz w:val="24"/>
        </w:rPr>
        <w:t xml:space="preserve"> </w:t>
      </w:r>
      <w:r w:rsidRPr="00F52144">
        <w:rPr>
          <w:rFonts w:cs="Times New Roman"/>
          <w:b w:val="0"/>
          <w:sz w:val="24"/>
        </w:rPr>
        <w:t xml:space="preserve">Egyetemen végzett oktatás esetén az oktatásért felelős szervezeti egység vezetője és az oktatott tantárgy tárgyfelelőse együttes igazolása az elvégzett oktatási tevékenységről és </w:t>
      </w:r>
      <w:r w:rsidR="00B0322E">
        <w:rPr>
          <w:rFonts w:cs="Times New Roman"/>
          <w:b w:val="0"/>
          <w:sz w:val="24"/>
        </w:rPr>
        <w:t>a javasolt kreditértékről;</w:t>
      </w:r>
    </w:p>
    <w:p w14:paraId="08895CB5" w14:textId="1F3A68E6" w:rsidR="00F52144" w:rsidRPr="00F52144" w:rsidRDefault="00F52144" w:rsidP="00F52144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</w:rPr>
      </w:pPr>
      <w:r w:rsidRPr="00F52144">
        <w:rPr>
          <w:rFonts w:cs="Times New Roman"/>
          <w:b w:val="0"/>
          <w:sz w:val="24"/>
        </w:rPr>
        <w:t xml:space="preserve">Külső intézmény esetén az oktatási tevékenységről szóló igazolás és a képzés dokumentációja, amely alapján a </w:t>
      </w:r>
      <w:r w:rsidR="000E106E" w:rsidRPr="00F52144">
        <w:rPr>
          <w:rFonts w:cs="Times New Roman"/>
          <w:b w:val="0"/>
          <w:sz w:val="24"/>
        </w:rPr>
        <w:t>ráfordított</w:t>
      </w:r>
      <w:r w:rsidRPr="00F52144">
        <w:rPr>
          <w:rFonts w:cs="Times New Roman"/>
          <w:b w:val="0"/>
          <w:sz w:val="24"/>
        </w:rPr>
        <w:t xml:space="preserve"> munkavégzés időtartama, a képzés szakmai tartalma és kimeneti kompetencia szintje </w:t>
      </w:r>
      <w:r w:rsidR="000E106E" w:rsidRPr="00F52144">
        <w:rPr>
          <w:rFonts w:cs="Times New Roman"/>
          <w:b w:val="0"/>
          <w:sz w:val="24"/>
        </w:rPr>
        <w:t>megállapítható</w:t>
      </w:r>
      <w:r w:rsidRPr="00F52144">
        <w:rPr>
          <w:rFonts w:cs="Times New Roman"/>
          <w:b w:val="0"/>
          <w:sz w:val="24"/>
        </w:rPr>
        <w:t>.</w:t>
      </w:r>
    </w:p>
    <w:p w14:paraId="01C21A57" w14:textId="77777777" w:rsidR="00F52144" w:rsidRPr="00F52144" w:rsidRDefault="00F52144" w:rsidP="00F52144">
      <w:pPr>
        <w:widowControl w:val="0"/>
        <w:spacing w:after="120" w:line="360" w:lineRule="auto"/>
        <w:jc w:val="both"/>
        <w:rPr>
          <w:rFonts w:cs="Arial"/>
          <w:bCs/>
          <w:sz w:val="24"/>
        </w:rPr>
      </w:pPr>
    </w:p>
    <w:p w14:paraId="59C3C172" w14:textId="6F9E5372" w:rsidR="005A33EE" w:rsidRDefault="005A33EE">
      <w:pPr>
        <w:spacing w:after="0" w:line="240" w:lineRule="auto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br w:type="page"/>
      </w:r>
    </w:p>
    <w:p w14:paraId="795CE6DC" w14:textId="554E9557" w:rsidR="005A33EE" w:rsidRPr="00B0322E" w:rsidRDefault="00842CC0" w:rsidP="00B0322E">
      <w:pPr>
        <w:pStyle w:val="Cmsor1"/>
        <w:numPr>
          <w:ilvl w:val="0"/>
          <w:numId w:val="0"/>
        </w:numPr>
        <w:ind w:left="432" w:hanging="432"/>
        <w:jc w:val="right"/>
      </w:pPr>
      <w:bookmarkStart w:id="20" w:name="_Toc138255622"/>
      <w:r>
        <w:lastRenderedPageBreak/>
        <w:t>2. MELLÉKLET</w:t>
      </w:r>
      <w:bookmarkEnd w:id="20"/>
    </w:p>
    <w:p w14:paraId="561581FF" w14:textId="48588824" w:rsidR="005A33EE" w:rsidRPr="00617958" w:rsidRDefault="005A33EE" w:rsidP="00B0322E">
      <w:pPr>
        <w:pStyle w:val="Cmsor1"/>
        <w:numPr>
          <w:ilvl w:val="0"/>
          <w:numId w:val="0"/>
        </w:numPr>
        <w:jc w:val="center"/>
      </w:pPr>
      <w:bookmarkStart w:id="21" w:name="_Toc138255623"/>
      <w:r w:rsidRPr="00617958">
        <w:t>ÁTJELENTKEZÉSI KÉRELEM MÁSIK DOKTORI ISKOLÁB</w:t>
      </w:r>
      <w:r w:rsidR="000E106E">
        <w:t>ÓL</w:t>
      </w:r>
      <w:r w:rsidR="003B7A81">
        <w:t xml:space="preserve"> NY</w:t>
      </w:r>
      <w:r w:rsidR="007D10E6">
        <w:t>OMTAVÁNY</w:t>
      </w:r>
      <w:bookmarkEnd w:id="21"/>
    </w:p>
    <w:p w14:paraId="223493C4" w14:textId="77777777" w:rsidR="005A33EE" w:rsidRPr="00617958" w:rsidRDefault="005A33EE" w:rsidP="005A33EE">
      <w:pPr>
        <w:spacing w:after="0" w:line="240" w:lineRule="auto"/>
        <w:jc w:val="center"/>
        <w:rPr>
          <w:rFonts w:cs="Arial"/>
          <w:b/>
          <w:sz w:val="24"/>
        </w:rPr>
      </w:pPr>
    </w:p>
    <w:p w14:paraId="50EB0BCF" w14:textId="77777777" w:rsidR="005A33EE" w:rsidRDefault="005A33EE" w:rsidP="005A33EE">
      <w:pPr>
        <w:spacing w:after="0" w:line="240" w:lineRule="auto"/>
        <w:jc w:val="center"/>
        <w:rPr>
          <w:rFonts w:cs="Arial"/>
          <w:sz w:val="16"/>
          <w:szCs w:val="16"/>
        </w:rPr>
      </w:pPr>
      <w:r w:rsidRPr="005F5FB4">
        <w:rPr>
          <w:rFonts w:cs="Arial"/>
          <w:sz w:val="16"/>
          <w:szCs w:val="16"/>
        </w:rPr>
        <w:t>(Kérjük, a nyomtatványt olvashatóan töltse ki!</w:t>
      </w:r>
      <w:r>
        <w:rPr>
          <w:rFonts w:cs="Arial"/>
          <w:sz w:val="16"/>
          <w:szCs w:val="16"/>
        </w:rPr>
        <w:t>)</w:t>
      </w:r>
    </w:p>
    <w:p w14:paraId="41053FD7" w14:textId="77777777" w:rsidR="005A33EE" w:rsidRDefault="005A33EE" w:rsidP="005A33EE">
      <w:pPr>
        <w:rPr>
          <w:rFonts w:cs="Arial"/>
        </w:rPr>
      </w:pPr>
    </w:p>
    <w:p w14:paraId="016EF7F2" w14:textId="77777777" w:rsidR="005A33EE" w:rsidRDefault="005A33EE" w:rsidP="005A33EE">
      <w:pPr>
        <w:rPr>
          <w:rFonts w:cs="Arial"/>
        </w:rPr>
      </w:pPr>
      <w:r>
        <w:rPr>
          <w:rFonts w:cs="Arial"/>
        </w:rPr>
        <w:t>Alulírott,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33EE" w:rsidRPr="00DA4364" w14:paraId="16581483" w14:textId="77777777" w:rsidTr="00115D87">
        <w:tc>
          <w:tcPr>
            <w:tcW w:w="9174" w:type="dxa"/>
            <w:vAlign w:val="center"/>
          </w:tcPr>
          <w:p w14:paraId="192AB46A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Név:</w:t>
            </w:r>
            <w:r>
              <w:rPr>
                <w:rFonts w:cs="Arial"/>
              </w:rPr>
              <w:t xml:space="preserve"> </w:t>
            </w:r>
          </w:p>
        </w:tc>
      </w:tr>
      <w:tr w:rsidR="005A33EE" w:rsidRPr="00DA4364" w14:paraId="4292892D" w14:textId="77777777" w:rsidTr="00115D87">
        <w:tc>
          <w:tcPr>
            <w:tcW w:w="9174" w:type="dxa"/>
            <w:vAlign w:val="center"/>
          </w:tcPr>
          <w:p w14:paraId="4C17A7F0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Születéskori név:</w:t>
            </w:r>
          </w:p>
        </w:tc>
      </w:tr>
      <w:tr w:rsidR="005A33EE" w:rsidRPr="00DA4364" w14:paraId="05E9211F" w14:textId="77777777" w:rsidTr="00115D87">
        <w:tc>
          <w:tcPr>
            <w:tcW w:w="9174" w:type="dxa"/>
            <w:vAlign w:val="center"/>
          </w:tcPr>
          <w:p w14:paraId="0AA5638F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Születési hely, idő:</w:t>
            </w:r>
          </w:p>
        </w:tc>
      </w:tr>
      <w:tr w:rsidR="005A33EE" w:rsidRPr="00DA4364" w14:paraId="631C2EC5" w14:textId="77777777" w:rsidTr="00115D87">
        <w:tc>
          <w:tcPr>
            <w:tcW w:w="9174" w:type="dxa"/>
            <w:vAlign w:val="center"/>
          </w:tcPr>
          <w:p w14:paraId="5BA85044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Anyja leánykori neve:</w:t>
            </w:r>
          </w:p>
        </w:tc>
      </w:tr>
      <w:tr w:rsidR="005A33EE" w:rsidRPr="00DA4364" w14:paraId="3976B17E" w14:textId="77777777" w:rsidTr="00115D87">
        <w:tc>
          <w:tcPr>
            <w:tcW w:w="9174" w:type="dxa"/>
            <w:vAlign w:val="center"/>
          </w:tcPr>
          <w:p w14:paraId="4B3B3540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Értesítési cím:</w:t>
            </w:r>
          </w:p>
        </w:tc>
      </w:tr>
      <w:tr w:rsidR="005A33EE" w:rsidRPr="00DA4364" w14:paraId="75770CCE" w14:textId="77777777" w:rsidTr="00115D87">
        <w:tc>
          <w:tcPr>
            <w:tcW w:w="9174" w:type="dxa"/>
            <w:vAlign w:val="center"/>
          </w:tcPr>
          <w:p w14:paraId="1983EF11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Telefonszám:</w:t>
            </w:r>
          </w:p>
        </w:tc>
      </w:tr>
      <w:tr w:rsidR="005A33EE" w:rsidRPr="00DA4364" w14:paraId="0D3C3987" w14:textId="77777777" w:rsidTr="00115D87">
        <w:tc>
          <w:tcPr>
            <w:tcW w:w="9174" w:type="dxa"/>
            <w:vAlign w:val="center"/>
          </w:tcPr>
          <w:p w14:paraId="73332C6D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E-mail cím:</w:t>
            </w:r>
          </w:p>
        </w:tc>
      </w:tr>
      <w:tr w:rsidR="005A33EE" w:rsidRPr="00DA4364" w14:paraId="3A6CFB21" w14:textId="77777777" w:rsidTr="00115D87">
        <w:tc>
          <w:tcPr>
            <w:tcW w:w="9174" w:type="dxa"/>
            <w:vAlign w:val="center"/>
          </w:tcPr>
          <w:p w14:paraId="5A77A11F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Személyi igazolvány száma:</w:t>
            </w:r>
          </w:p>
        </w:tc>
      </w:tr>
      <w:tr w:rsidR="005A33EE" w:rsidRPr="00DA4364" w14:paraId="2B584EB6" w14:textId="77777777" w:rsidTr="00115D87">
        <w:tc>
          <w:tcPr>
            <w:tcW w:w="9174" w:type="dxa"/>
            <w:vAlign w:val="center"/>
          </w:tcPr>
          <w:p w14:paraId="01EAE4CD" w14:textId="77777777" w:rsidR="005A33EE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Állampolgársága:</w:t>
            </w:r>
          </w:p>
        </w:tc>
      </w:tr>
      <w:tr w:rsidR="005A33EE" w:rsidRPr="00DA4364" w14:paraId="56D1BD21" w14:textId="77777777" w:rsidTr="00115D87">
        <w:trPr>
          <w:trHeight w:val="505"/>
        </w:trPr>
        <w:tc>
          <w:tcPr>
            <w:tcW w:w="9174" w:type="dxa"/>
            <w:vAlign w:val="center"/>
          </w:tcPr>
          <w:p w14:paraId="75D06579" w14:textId="77777777" w:rsidR="005A33EE" w:rsidRPr="00C6703F" w:rsidRDefault="005A33EE" w:rsidP="00115D87">
            <w:pPr>
              <w:rPr>
                <w:rFonts w:cs="Arial"/>
              </w:rPr>
            </w:pPr>
            <w:r w:rsidRPr="00DA4364">
              <w:rPr>
                <w:rFonts w:cs="Arial"/>
              </w:rPr>
              <w:t xml:space="preserve">Jelenlegi </w:t>
            </w:r>
            <w:r>
              <w:rPr>
                <w:rFonts w:cs="Arial"/>
              </w:rPr>
              <w:t>doktori iskola</w:t>
            </w:r>
            <w:r w:rsidRPr="00DA4364">
              <w:rPr>
                <w:rFonts w:cs="Arial"/>
              </w:rPr>
              <w:t xml:space="preserve"> neve:</w:t>
            </w:r>
          </w:p>
        </w:tc>
      </w:tr>
      <w:tr w:rsidR="005A33EE" w:rsidRPr="00DA4364" w14:paraId="1D34E115" w14:textId="77777777" w:rsidTr="00115D87">
        <w:trPr>
          <w:trHeight w:val="649"/>
        </w:trPr>
        <w:tc>
          <w:tcPr>
            <w:tcW w:w="9174" w:type="dxa"/>
            <w:vAlign w:val="center"/>
          </w:tcPr>
          <w:p w14:paraId="475183AA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Képzés nyelve</w:t>
            </w:r>
            <w:r w:rsidRPr="00DA4364">
              <w:rPr>
                <w:rFonts w:cs="Arial"/>
              </w:rPr>
              <w:t>:</w:t>
            </w:r>
          </w:p>
        </w:tc>
      </w:tr>
      <w:tr w:rsidR="005A33EE" w:rsidRPr="00DA4364" w14:paraId="25CC2BE4" w14:textId="77777777" w:rsidTr="00115D87">
        <w:trPr>
          <w:trHeight w:val="457"/>
        </w:trPr>
        <w:tc>
          <w:tcPr>
            <w:tcW w:w="9174" w:type="dxa"/>
            <w:vAlign w:val="center"/>
          </w:tcPr>
          <w:p w14:paraId="10ABB1AE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Jelenlegi m</w:t>
            </w:r>
            <w:r w:rsidRPr="00DA4364">
              <w:rPr>
                <w:rFonts w:cs="Arial"/>
              </w:rPr>
              <w:t>unkarend</w:t>
            </w:r>
            <w:r>
              <w:rPr>
                <w:rFonts w:cs="Arial"/>
              </w:rPr>
              <w:t>, és finanszírozási forma</w:t>
            </w:r>
            <w:r w:rsidRPr="00DA4364">
              <w:rPr>
                <w:rFonts w:cs="Arial"/>
              </w:rPr>
              <w:t>:</w:t>
            </w:r>
          </w:p>
        </w:tc>
      </w:tr>
      <w:tr w:rsidR="005A33EE" w:rsidRPr="00DA4364" w14:paraId="70C08CBE" w14:textId="77777777" w:rsidTr="00115D87">
        <w:tc>
          <w:tcPr>
            <w:tcW w:w="9174" w:type="dxa"/>
            <w:vAlign w:val="center"/>
          </w:tcPr>
          <w:p w14:paraId="24BC8ED7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Összes teljesített kredit mennyisége:</w:t>
            </w:r>
          </w:p>
        </w:tc>
      </w:tr>
      <w:tr w:rsidR="005A33EE" w:rsidRPr="00DA4364" w14:paraId="42CBEDA5" w14:textId="77777777" w:rsidTr="00115D87">
        <w:trPr>
          <w:trHeight w:val="112"/>
        </w:trPr>
        <w:tc>
          <w:tcPr>
            <w:tcW w:w="9174" w:type="dxa"/>
            <w:shd w:val="clear" w:color="auto" w:fill="auto"/>
            <w:vAlign w:val="center"/>
          </w:tcPr>
          <w:p w14:paraId="25E44F88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Kutatási téma címe:</w:t>
            </w:r>
          </w:p>
        </w:tc>
      </w:tr>
      <w:tr w:rsidR="005A33EE" w:rsidRPr="00DA4364" w14:paraId="60A4D036" w14:textId="77777777" w:rsidTr="00115D87">
        <w:trPr>
          <w:trHeight w:val="77"/>
        </w:trPr>
        <w:tc>
          <w:tcPr>
            <w:tcW w:w="9174" w:type="dxa"/>
            <w:shd w:val="clear" w:color="auto" w:fill="auto"/>
            <w:vAlign w:val="center"/>
          </w:tcPr>
          <w:p w14:paraId="2468B998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Jelenlegi témavezető:</w:t>
            </w:r>
          </w:p>
        </w:tc>
      </w:tr>
      <w:tr w:rsidR="005A33EE" w:rsidRPr="00DA4364" w14:paraId="2132C231" w14:textId="77777777" w:rsidTr="00115D87">
        <w:trPr>
          <w:trHeight w:val="1108"/>
        </w:trPr>
        <w:tc>
          <w:tcPr>
            <w:tcW w:w="9174" w:type="dxa"/>
            <w:shd w:val="clear" w:color="auto" w:fill="auto"/>
            <w:vAlign w:val="center"/>
          </w:tcPr>
          <w:p w14:paraId="2DD49936" w14:textId="77777777" w:rsidR="005A33EE" w:rsidRDefault="005A33EE" w:rsidP="00115D87">
            <w:pPr>
              <w:spacing w:before="120"/>
              <w:rPr>
                <w:rFonts w:cs="Arial"/>
              </w:rPr>
            </w:pPr>
            <w:r w:rsidRPr="00DA4364">
              <w:rPr>
                <w:rFonts w:cs="Arial"/>
              </w:rPr>
              <w:t>az átvételemet kérem a</w:t>
            </w:r>
            <w:r>
              <w:rPr>
                <w:rFonts w:cs="Arial"/>
              </w:rPr>
              <w:t>z Innováció Menedzsment Doktori Iskola PhD képzésébe</w:t>
            </w:r>
            <w:r w:rsidRPr="00C6703F">
              <w:rPr>
                <w:rFonts w:cs="Arial"/>
                <w:b/>
              </w:rPr>
              <w:t>,</w:t>
            </w:r>
            <w:r>
              <w:rPr>
                <w:rFonts w:cs="Arial"/>
              </w:rPr>
              <w:t xml:space="preserve"> </w:t>
            </w:r>
          </w:p>
          <w:p w14:paraId="50066E2E" w14:textId="43850E47" w:rsidR="005A33EE" w:rsidRDefault="00617958" w:rsidP="00115D87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NAPPALI vagy LEVELEZŐ</w:t>
            </w:r>
            <w:r w:rsidR="005A33EE" w:rsidRPr="00266EFE">
              <w:rPr>
                <w:rFonts w:cs="Arial"/>
                <w:b/>
                <w:color w:val="FF0000"/>
              </w:rPr>
              <w:t>*</w:t>
            </w:r>
            <w:r w:rsidR="005A33EE" w:rsidRPr="008E21AA">
              <w:rPr>
                <w:rFonts w:cs="Arial"/>
                <w:b/>
              </w:rPr>
              <w:t xml:space="preserve"> </w:t>
            </w:r>
            <w:r w:rsidR="005A33EE" w:rsidRPr="00C6703F">
              <w:rPr>
                <w:rFonts w:cs="Arial"/>
                <w:b/>
              </w:rPr>
              <w:t>munkarend</w:t>
            </w:r>
            <w:r w:rsidR="000E106E">
              <w:rPr>
                <w:rFonts w:cs="Arial"/>
                <w:b/>
              </w:rPr>
              <w:t>re</w:t>
            </w:r>
            <w:r w:rsidR="005A33EE" w:rsidRPr="00C6703F">
              <w:rPr>
                <w:rFonts w:cs="Arial"/>
                <w:b/>
              </w:rPr>
              <w:t>,</w:t>
            </w:r>
            <w:r w:rsidR="005A33EE">
              <w:rPr>
                <w:rFonts w:cs="Arial"/>
              </w:rPr>
              <w:t xml:space="preserve">  </w:t>
            </w:r>
          </w:p>
          <w:p w14:paraId="21BDB214" w14:textId="080C1D60" w:rsidR="005A33EE" w:rsidRDefault="00617958" w:rsidP="00115D87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MAGYAR vagy ANGOL</w:t>
            </w:r>
            <w:r w:rsidR="005A33EE" w:rsidRPr="00266EFE">
              <w:rPr>
                <w:rFonts w:cs="Arial"/>
                <w:b/>
                <w:color w:val="FF0000"/>
              </w:rPr>
              <w:t>*</w:t>
            </w:r>
            <w:r w:rsidR="005A33EE">
              <w:rPr>
                <w:rFonts w:cs="Arial"/>
              </w:rPr>
              <w:t xml:space="preserve"> </w:t>
            </w:r>
            <w:r w:rsidR="000E106E">
              <w:rPr>
                <w:rFonts w:cs="Arial"/>
                <w:b/>
              </w:rPr>
              <w:t>képzés nyelvre</w:t>
            </w:r>
            <w:r w:rsidR="005A33EE" w:rsidRPr="00C6703F">
              <w:rPr>
                <w:rFonts w:cs="Arial"/>
                <w:b/>
              </w:rPr>
              <w:t>,</w:t>
            </w:r>
            <w:r w:rsidR="005A33EE">
              <w:rPr>
                <w:rFonts w:cs="Arial"/>
              </w:rPr>
              <w:t xml:space="preserve">   </w:t>
            </w:r>
          </w:p>
          <w:p w14:paraId="53E45D89" w14:textId="77777777" w:rsidR="00617958" w:rsidRDefault="005A33EE" w:rsidP="00115D87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ÖNKÖLTSÉGES va</w:t>
            </w:r>
            <w:r w:rsidR="00617958">
              <w:rPr>
                <w:rFonts w:cs="Arial"/>
              </w:rPr>
              <w:t>gy ÁLLAMILAG FINANSZÍROZOTT</w:t>
            </w:r>
            <w:r w:rsidRPr="008E21AA">
              <w:rPr>
                <w:rFonts w:cs="Arial"/>
                <w:b/>
              </w:rPr>
              <w:t xml:space="preserve"> </w:t>
            </w:r>
            <w:r w:rsidRPr="00C6703F">
              <w:rPr>
                <w:rFonts w:cs="Arial"/>
                <w:b/>
              </w:rPr>
              <w:t>finanszírozási formájára</w:t>
            </w:r>
            <w:r>
              <w:rPr>
                <w:rFonts w:cs="Arial"/>
              </w:rPr>
              <w:t xml:space="preserve"> </w:t>
            </w:r>
          </w:p>
          <w:p w14:paraId="05657B2B" w14:textId="25F21A36" w:rsidR="005A33EE" w:rsidRPr="00DA4364" w:rsidRDefault="005A33EE" w:rsidP="00115D87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="00617958">
              <w:rPr>
                <w:rFonts w:cs="Arial"/>
              </w:rPr>
              <w:t xml:space="preserve">…………. </w:t>
            </w:r>
            <w:r>
              <w:rPr>
                <w:rFonts w:cs="Arial"/>
              </w:rPr>
              <w:t xml:space="preserve">tanév </w:t>
            </w:r>
            <w:r w:rsidR="00617958">
              <w:rPr>
                <w:rFonts w:cs="Arial"/>
              </w:rPr>
              <w:t xml:space="preserve">…………. </w:t>
            </w:r>
            <w:r>
              <w:rPr>
                <w:rFonts w:cs="Arial"/>
              </w:rPr>
              <w:t>félévétől.</w:t>
            </w:r>
          </w:p>
        </w:tc>
      </w:tr>
      <w:tr w:rsidR="005A33EE" w:rsidRPr="00DA4364" w14:paraId="65A074EB" w14:textId="77777777" w:rsidTr="00115D87">
        <w:trPr>
          <w:trHeight w:val="1108"/>
        </w:trPr>
        <w:tc>
          <w:tcPr>
            <w:tcW w:w="9174" w:type="dxa"/>
            <w:shd w:val="clear" w:color="auto" w:fill="auto"/>
            <w:vAlign w:val="center"/>
          </w:tcPr>
          <w:p w14:paraId="335093AA" w14:textId="77777777" w:rsidR="005A33EE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Átvételt követően (amennyiben módosul),</w:t>
            </w:r>
          </w:p>
          <w:p w14:paraId="353DADA3" w14:textId="77777777" w:rsidR="005A33EE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Témavezető:</w:t>
            </w:r>
          </w:p>
          <w:p w14:paraId="1A3B07A1" w14:textId="77777777" w:rsidR="005A33EE" w:rsidRPr="00DA4364" w:rsidRDefault="005A33EE" w:rsidP="00115D87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Kutatási téma címe:</w:t>
            </w:r>
          </w:p>
        </w:tc>
      </w:tr>
    </w:tbl>
    <w:p w14:paraId="57B23582" w14:textId="77777777" w:rsidR="005A33EE" w:rsidRDefault="005A33EE" w:rsidP="005A33EE">
      <w:pPr>
        <w:spacing w:line="240" w:lineRule="auto"/>
        <w:rPr>
          <w:rFonts w:cs="Arial"/>
          <w:sz w:val="20"/>
          <w:szCs w:val="20"/>
          <w:vertAlign w:val="superscript"/>
        </w:rPr>
      </w:pPr>
    </w:p>
    <w:p w14:paraId="6ABBA9C5" w14:textId="77777777" w:rsidR="005A33EE" w:rsidRDefault="005A33EE" w:rsidP="005A33EE">
      <w:pPr>
        <w:rPr>
          <w:rFonts w:cs="Arial"/>
          <w:sz w:val="20"/>
          <w:szCs w:val="20"/>
          <w:vertAlign w:val="superscript"/>
        </w:rPr>
      </w:pPr>
    </w:p>
    <w:p w14:paraId="3C6CD9D6" w14:textId="77777777" w:rsidR="005A33EE" w:rsidRPr="008269BE" w:rsidRDefault="005A33EE" w:rsidP="00617958">
      <w:pPr>
        <w:jc w:val="both"/>
        <w:rPr>
          <w:rFonts w:cs="Arial"/>
          <w:sz w:val="18"/>
          <w:szCs w:val="20"/>
        </w:rPr>
      </w:pPr>
      <w:r w:rsidRPr="008269BE">
        <w:rPr>
          <w:rFonts w:cs="Arial"/>
          <w:sz w:val="18"/>
          <w:szCs w:val="20"/>
        </w:rPr>
        <w:lastRenderedPageBreak/>
        <w:t xml:space="preserve">Felhívjuk figyelmét, hogy a nemzeti felsőoktatásról szóló 2011. évi CCIV. törvény egyes rendelkezéseinek végrehajtásáról szóló 87/2015. (IV. 9.) Korm. rendelet 52. § (3) bekezdésében előírtak szerint </w:t>
      </w:r>
      <w:r w:rsidRPr="003057EE">
        <w:rPr>
          <w:rFonts w:cs="Arial"/>
          <w:b/>
          <w:i/>
          <w:sz w:val="18"/>
          <w:szCs w:val="20"/>
        </w:rPr>
        <w:t>„Az átvételi eljárás alatt a hallgatónak az átvételi döntést követő beiratkozásig vagy bejelentkezésig folyamatos jogviszonnyal kell rendelkeznie, ellenkező esetben az átvételről szóló döntést a felsőoktatási intézmény visszavonja.”</w:t>
      </w:r>
    </w:p>
    <w:p w14:paraId="36EDB677" w14:textId="77777777" w:rsidR="005A33EE" w:rsidRPr="008269BE" w:rsidRDefault="005A33EE" w:rsidP="00617958">
      <w:pPr>
        <w:jc w:val="both"/>
        <w:rPr>
          <w:rFonts w:cs="Arial"/>
          <w:sz w:val="18"/>
          <w:szCs w:val="20"/>
        </w:rPr>
      </w:pPr>
      <w:r w:rsidRPr="008269BE">
        <w:rPr>
          <w:rFonts w:cs="Arial"/>
          <w:sz w:val="18"/>
          <w:szCs w:val="20"/>
        </w:rPr>
        <w:t>A</w:t>
      </w:r>
      <w:r>
        <w:rPr>
          <w:rFonts w:cs="Arial"/>
          <w:sz w:val="18"/>
          <w:szCs w:val="20"/>
        </w:rPr>
        <w:t xml:space="preserve">z Óbudai Egyetem, </w:t>
      </w:r>
      <w:r w:rsidRPr="008269BE">
        <w:rPr>
          <w:rFonts w:cs="Arial"/>
          <w:sz w:val="18"/>
          <w:szCs w:val="20"/>
          <w:u w:val="single"/>
        </w:rPr>
        <w:t>mint adatkezelő</w:t>
      </w:r>
      <w:r w:rsidRPr="008269BE">
        <w:rPr>
          <w:rFonts w:cs="Arial"/>
          <w:sz w:val="18"/>
          <w:szCs w:val="20"/>
        </w:rPr>
        <w:t xml:space="preserve"> a nemzeti felsőoktatásról szóló 2011. évi CC</w:t>
      </w:r>
      <w:r>
        <w:rPr>
          <w:rFonts w:cs="Arial"/>
          <w:sz w:val="18"/>
          <w:szCs w:val="20"/>
        </w:rPr>
        <w:t>I</w:t>
      </w:r>
      <w:r w:rsidRPr="008269BE">
        <w:rPr>
          <w:rFonts w:cs="Arial"/>
          <w:sz w:val="18"/>
          <w:szCs w:val="20"/>
        </w:rPr>
        <w:t>V. t</w:t>
      </w:r>
      <w:r>
        <w:rPr>
          <w:rFonts w:cs="Arial"/>
          <w:sz w:val="18"/>
          <w:szCs w:val="20"/>
        </w:rPr>
        <w:t>örvény</w:t>
      </w:r>
      <w:r w:rsidRPr="008269BE">
        <w:rPr>
          <w:rFonts w:cs="Arial"/>
          <w:sz w:val="18"/>
          <w:szCs w:val="20"/>
        </w:rPr>
        <w:t>. alapján az átvételi eljárás lefolytatásához szükséges és az Ön által megadott személyes adatokat bizalmas adatként minősíti és kezeli.</w:t>
      </w:r>
    </w:p>
    <w:p w14:paraId="587DD742" w14:textId="77777777" w:rsidR="005A33EE" w:rsidRPr="008269BE" w:rsidRDefault="005A33EE" w:rsidP="00617958">
      <w:pPr>
        <w:jc w:val="both"/>
        <w:rPr>
          <w:rFonts w:cs="Arial"/>
          <w:sz w:val="18"/>
          <w:szCs w:val="20"/>
          <w:u w:val="single"/>
        </w:rPr>
      </w:pPr>
      <w:r w:rsidRPr="008269BE">
        <w:rPr>
          <w:rFonts w:cs="Arial"/>
          <w:sz w:val="18"/>
          <w:szCs w:val="20"/>
          <w:u w:val="single"/>
        </w:rPr>
        <w:t>Az adatkezelés célja a hivatkozott jogszabály szerin</w:t>
      </w:r>
      <w:r>
        <w:rPr>
          <w:rFonts w:cs="Arial"/>
          <w:sz w:val="18"/>
          <w:szCs w:val="20"/>
          <w:u w:val="single"/>
        </w:rPr>
        <w:t>ti átvételi eljárás lefolytatás</w:t>
      </w:r>
      <w:r w:rsidRPr="008269BE">
        <w:rPr>
          <w:rFonts w:cs="Arial"/>
          <w:sz w:val="18"/>
          <w:szCs w:val="20"/>
          <w:u w:val="single"/>
        </w:rPr>
        <w:t>a.</w:t>
      </w:r>
    </w:p>
    <w:p w14:paraId="6EB7EB9F" w14:textId="77777777" w:rsidR="005A33EE" w:rsidRPr="008269BE" w:rsidRDefault="005A33EE" w:rsidP="00617958">
      <w:pPr>
        <w:jc w:val="both"/>
        <w:rPr>
          <w:rFonts w:cs="Arial"/>
          <w:sz w:val="18"/>
          <w:szCs w:val="20"/>
        </w:rPr>
      </w:pPr>
      <w:r w:rsidRPr="008269BE">
        <w:rPr>
          <w:rFonts w:cs="Arial"/>
          <w:sz w:val="18"/>
          <w:szCs w:val="20"/>
        </w:rPr>
        <w:t>Az átvételi eljáráshoz szükséges és megismert adatok az átvételi kérelem elutasítása esetén az átvételi eljárás befejezését követő hat hónap elteltével megsemmisítésre kerülnek.</w:t>
      </w:r>
    </w:p>
    <w:p w14:paraId="20D71B24" w14:textId="77777777" w:rsidR="005A33EE" w:rsidRDefault="005A33EE" w:rsidP="005A33EE">
      <w:pPr>
        <w:spacing w:after="0"/>
        <w:rPr>
          <w:rFonts w:cs="Arial"/>
          <w:sz w:val="18"/>
          <w:szCs w:val="20"/>
        </w:rPr>
      </w:pPr>
    </w:p>
    <w:p w14:paraId="7738E89A" w14:textId="77777777" w:rsidR="005A33EE" w:rsidRPr="00586909" w:rsidRDefault="005A33EE" w:rsidP="00617958">
      <w:pPr>
        <w:spacing w:after="0"/>
        <w:jc w:val="both"/>
        <w:rPr>
          <w:rFonts w:cs="Arial"/>
          <w:b/>
          <w:sz w:val="18"/>
          <w:szCs w:val="20"/>
        </w:rPr>
      </w:pPr>
      <w:r w:rsidRPr="00586909">
        <w:rPr>
          <w:rFonts w:cs="Arial"/>
          <w:b/>
          <w:sz w:val="18"/>
          <w:szCs w:val="20"/>
        </w:rPr>
        <w:t>Büntetőjogi felelősségem tudatában kijelentem, hogy az általam megadott adatokat helyesek és a valóságnak megfelelnek.</w:t>
      </w:r>
    </w:p>
    <w:p w14:paraId="5D404272" w14:textId="77777777" w:rsidR="005A33EE" w:rsidRPr="00DE07D6" w:rsidRDefault="005A33EE" w:rsidP="005A33EE">
      <w:pPr>
        <w:rPr>
          <w:rFonts w:cs="Arial"/>
          <w:sz w:val="20"/>
          <w:szCs w:val="20"/>
        </w:rPr>
      </w:pPr>
    </w:p>
    <w:p w14:paraId="0541FBD7" w14:textId="7D393EEB" w:rsidR="005A33EE" w:rsidRPr="00DE07D6" w:rsidRDefault="005A33EE" w:rsidP="005A33EE">
      <w:pPr>
        <w:rPr>
          <w:rFonts w:cs="Arial"/>
          <w:sz w:val="20"/>
          <w:szCs w:val="20"/>
        </w:rPr>
      </w:pPr>
      <w:r w:rsidRPr="00FA1D26">
        <w:rPr>
          <w:rFonts w:cs="Arial"/>
          <w:sz w:val="20"/>
          <w:szCs w:val="20"/>
          <w:u w:val="single"/>
        </w:rPr>
        <w:t>Kelt</w:t>
      </w:r>
      <w:proofErr w:type="gramStart"/>
      <w:r w:rsidRPr="00FA1D26">
        <w:rPr>
          <w:rFonts w:cs="Arial"/>
          <w:sz w:val="20"/>
          <w:szCs w:val="20"/>
          <w:u w:val="single"/>
        </w:rPr>
        <w:t>:</w:t>
      </w:r>
      <w:r>
        <w:rPr>
          <w:rFonts w:cs="Arial"/>
          <w:sz w:val="20"/>
          <w:szCs w:val="20"/>
        </w:rPr>
        <w:t xml:space="preserve"> </w:t>
      </w:r>
      <w:r w:rsidRPr="00DE07D6">
        <w:rPr>
          <w:rFonts w:cs="Arial"/>
          <w:sz w:val="20"/>
          <w:szCs w:val="20"/>
        </w:rPr>
        <w:t>…</w:t>
      </w:r>
      <w:proofErr w:type="gramEnd"/>
      <w:r w:rsidRPr="00DE07D6">
        <w:rPr>
          <w:rFonts w:cs="Arial"/>
          <w:sz w:val="20"/>
          <w:szCs w:val="20"/>
        </w:rPr>
        <w:t>…………</w:t>
      </w:r>
      <w:r w:rsidR="00617958">
        <w:rPr>
          <w:rFonts w:cs="Arial"/>
          <w:sz w:val="20"/>
          <w:szCs w:val="20"/>
        </w:rPr>
        <w:t>……..</w:t>
      </w:r>
      <w:r w:rsidRPr="00DE07D6">
        <w:rPr>
          <w:rFonts w:cs="Arial"/>
          <w:sz w:val="20"/>
          <w:szCs w:val="20"/>
        </w:rPr>
        <w:t>……</w:t>
      </w:r>
    </w:p>
    <w:p w14:paraId="4F671436" w14:textId="77777777" w:rsidR="005A33EE" w:rsidRDefault="005A33EE" w:rsidP="005A33EE">
      <w:pPr>
        <w:jc w:val="right"/>
        <w:rPr>
          <w:rFonts w:cs="Arial"/>
          <w:sz w:val="20"/>
          <w:szCs w:val="20"/>
        </w:rPr>
      </w:pPr>
      <w:r w:rsidRPr="00DE07D6">
        <w:rPr>
          <w:rFonts w:cs="Arial"/>
          <w:sz w:val="20"/>
          <w:szCs w:val="20"/>
        </w:rPr>
        <w:tab/>
      </w:r>
      <w:r w:rsidRPr="00DE07D6">
        <w:rPr>
          <w:rFonts w:cs="Arial"/>
          <w:sz w:val="20"/>
          <w:szCs w:val="20"/>
        </w:rPr>
        <w:tab/>
      </w:r>
      <w:r w:rsidRPr="00DE07D6">
        <w:rPr>
          <w:rFonts w:cs="Arial"/>
          <w:sz w:val="20"/>
          <w:szCs w:val="20"/>
        </w:rPr>
        <w:tab/>
      </w:r>
      <w:r w:rsidRPr="00DE07D6">
        <w:rPr>
          <w:rFonts w:cs="Arial"/>
          <w:sz w:val="20"/>
          <w:szCs w:val="20"/>
        </w:rPr>
        <w:tab/>
        <w:t>………………………………...............</w:t>
      </w:r>
    </w:p>
    <w:p w14:paraId="407F42CB" w14:textId="01FDF9CD" w:rsidR="005A33EE" w:rsidRDefault="005A33EE" w:rsidP="005A33EE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</w:t>
      </w:r>
      <w:r w:rsidR="00617958">
        <w:rPr>
          <w:rFonts w:cs="Arial"/>
          <w:sz w:val="20"/>
          <w:szCs w:val="20"/>
        </w:rPr>
        <w:t xml:space="preserve">               </w:t>
      </w:r>
      <w:r>
        <w:rPr>
          <w:rFonts w:cs="Arial"/>
          <w:sz w:val="20"/>
          <w:szCs w:val="20"/>
        </w:rPr>
        <w:t xml:space="preserve">  A kérelmező aláírása               </w:t>
      </w:r>
    </w:p>
    <w:p w14:paraId="6D324427" w14:textId="77777777" w:rsidR="005A33EE" w:rsidRDefault="005A33EE" w:rsidP="005A33EE">
      <w:pPr>
        <w:jc w:val="right"/>
        <w:rPr>
          <w:rFonts w:cs="Arial"/>
          <w:sz w:val="20"/>
          <w:szCs w:val="20"/>
        </w:rPr>
      </w:pPr>
      <w:r w:rsidRPr="00DE07D6">
        <w:rPr>
          <w:rFonts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61F00" wp14:editId="63F03869">
                <wp:simplePos x="0" y="0"/>
                <wp:positionH relativeFrom="column">
                  <wp:posOffset>-254635</wp:posOffset>
                </wp:positionH>
                <wp:positionV relativeFrom="paragraph">
                  <wp:posOffset>227965</wp:posOffset>
                </wp:positionV>
                <wp:extent cx="6438900" cy="0"/>
                <wp:effectExtent l="0" t="0" r="19050" b="19050"/>
                <wp:wrapNone/>
                <wp:docPr id="40" name="Egyenes összekötő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F7B1B2" id="Egyenes összekötő 4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05pt,17.95pt" to="486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3C6D8747" w14:textId="77777777" w:rsidR="005A33EE" w:rsidRDefault="005A33EE" w:rsidP="005A33EE">
      <w:pPr>
        <w:spacing w:after="0" w:line="240" w:lineRule="auto"/>
      </w:pPr>
    </w:p>
    <w:p w14:paraId="50EB730D" w14:textId="77777777" w:rsidR="005A33EE" w:rsidRDefault="005A33EE" w:rsidP="005A33EE">
      <w:pPr>
        <w:spacing w:after="0" w:line="240" w:lineRule="auto"/>
      </w:pPr>
    </w:p>
    <w:p w14:paraId="73A9A5C4" w14:textId="77777777" w:rsidR="005A33EE" w:rsidRPr="00F41306" w:rsidRDefault="005A33EE" w:rsidP="005A33EE">
      <w:pPr>
        <w:spacing w:before="120"/>
        <w:rPr>
          <w:rFonts w:cs="Arial"/>
        </w:rPr>
      </w:pPr>
      <w:r w:rsidRPr="00F41306">
        <w:rPr>
          <w:rFonts w:cs="Arial"/>
        </w:rPr>
        <w:t>A hallgató átjelentkezését az Innováció Menedzsment Doktori Iskolába támogatom:</w:t>
      </w:r>
    </w:p>
    <w:p w14:paraId="4E494D8F" w14:textId="77777777" w:rsidR="005A33EE" w:rsidRPr="00F41306" w:rsidRDefault="005A33EE" w:rsidP="005A33EE">
      <w:pPr>
        <w:spacing w:before="120"/>
        <w:rPr>
          <w:rFonts w:cs="Arial"/>
        </w:rPr>
      </w:pPr>
    </w:p>
    <w:p w14:paraId="6D313C71" w14:textId="2562EACA" w:rsidR="005A33EE" w:rsidRPr="00F41306" w:rsidRDefault="005A33EE" w:rsidP="005A33EE">
      <w:pPr>
        <w:spacing w:before="120"/>
        <w:rPr>
          <w:rFonts w:cs="Arial"/>
        </w:rPr>
      </w:pPr>
      <w:r w:rsidRPr="00F41306">
        <w:rPr>
          <w:rFonts w:cs="Arial"/>
        </w:rPr>
        <w:t>...................................................</w:t>
      </w:r>
      <w:r>
        <w:rPr>
          <w:rFonts w:cs="Arial"/>
        </w:rPr>
        <w:t>.....</w:t>
      </w:r>
      <w:r w:rsidRPr="00F41306">
        <w:rPr>
          <w:rFonts w:cs="Arial"/>
        </w:rPr>
        <w:t>..</w:t>
      </w:r>
    </w:p>
    <w:p w14:paraId="14E89E8F" w14:textId="640B8D0E" w:rsidR="005A33EE" w:rsidRPr="005A33EE" w:rsidRDefault="005A33EE" w:rsidP="005A33EE">
      <w:pPr>
        <w:spacing w:before="120"/>
        <w:rPr>
          <w:rFonts w:cs="Arial"/>
        </w:rPr>
      </w:pPr>
      <w:proofErr w:type="gramStart"/>
      <w:r w:rsidRPr="00F41306">
        <w:rPr>
          <w:rFonts w:cs="Arial"/>
        </w:rPr>
        <w:t>A</w:t>
      </w:r>
      <w:r>
        <w:rPr>
          <w:rFonts w:cs="Arial"/>
        </w:rPr>
        <w:t>(</w:t>
      </w:r>
      <w:proofErr w:type="gramEnd"/>
      <w:r>
        <w:rPr>
          <w:rFonts w:cs="Arial"/>
        </w:rPr>
        <w:t xml:space="preserve">z új) </w:t>
      </w:r>
      <w:r w:rsidRPr="00F41306">
        <w:rPr>
          <w:rFonts w:cs="Arial"/>
        </w:rPr>
        <w:t>témavezető aláírása</w:t>
      </w:r>
      <w:r>
        <w:rPr>
          <w:rFonts w:cs="Arial"/>
        </w:rPr>
        <w:t xml:space="preserve"> (kötelező)</w:t>
      </w:r>
    </w:p>
    <w:p w14:paraId="21D4228B" w14:textId="77777777" w:rsidR="00617958" w:rsidRPr="00F41306" w:rsidRDefault="00617958" w:rsidP="00617958">
      <w:pPr>
        <w:spacing w:before="120"/>
        <w:rPr>
          <w:rFonts w:cs="Arial"/>
        </w:rPr>
      </w:pPr>
    </w:p>
    <w:p w14:paraId="623DE9FD" w14:textId="77777777" w:rsidR="00617958" w:rsidRPr="005A33EE" w:rsidRDefault="00617958" w:rsidP="00617958">
      <w:pPr>
        <w:spacing w:before="120"/>
        <w:rPr>
          <w:rFonts w:cs="Arial"/>
        </w:rPr>
      </w:pPr>
      <w:r w:rsidRPr="00F41306">
        <w:rPr>
          <w:rFonts w:cs="Arial"/>
        </w:rPr>
        <w:t>......................................................</w:t>
      </w:r>
      <w:r>
        <w:rPr>
          <w:rFonts w:cs="Arial"/>
        </w:rPr>
        <w:t>...</w:t>
      </w:r>
    </w:p>
    <w:p w14:paraId="7C46714A" w14:textId="2223AA1C" w:rsidR="00617958" w:rsidRPr="005A33EE" w:rsidRDefault="00617958" w:rsidP="00617958">
      <w:pPr>
        <w:spacing w:before="120"/>
        <w:rPr>
          <w:rFonts w:cs="Arial"/>
        </w:rPr>
      </w:pPr>
      <w:r w:rsidRPr="00F41306">
        <w:rPr>
          <w:rFonts w:cs="Arial"/>
        </w:rPr>
        <w:t>Az IMDI vezetőjének aláírása</w:t>
      </w:r>
      <w:r>
        <w:rPr>
          <w:rFonts w:cs="Arial"/>
        </w:rPr>
        <w:t xml:space="preserve"> (kötelező)</w:t>
      </w:r>
    </w:p>
    <w:p w14:paraId="121CFA43" w14:textId="2DFB78BF" w:rsidR="00617958" w:rsidRDefault="00617958" w:rsidP="00617958">
      <w:pPr>
        <w:spacing w:before="120"/>
        <w:rPr>
          <w:rFonts w:cs="Arial"/>
        </w:rPr>
      </w:pPr>
    </w:p>
    <w:p w14:paraId="23540431" w14:textId="137EF48C" w:rsidR="00617958" w:rsidRDefault="00617958" w:rsidP="00617958">
      <w:pPr>
        <w:spacing w:before="120"/>
        <w:rPr>
          <w:rFonts w:cs="Arial"/>
        </w:rPr>
      </w:pPr>
    </w:p>
    <w:p w14:paraId="0878593B" w14:textId="17D99D64" w:rsidR="00617958" w:rsidRDefault="00617958" w:rsidP="00617958">
      <w:pPr>
        <w:spacing w:before="120"/>
        <w:rPr>
          <w:rFonts w:cs="Arial"/>
        </w:rPr>
      </w:pPr>
    </w:p>
    <w:p w14:paraId="1277B1EA" w14:textId="3B27C361" w:rsidR="00617958" w:rsidRDefault="00617958" w:rsidP="00617958">
      <w:pPr>
        <w:spacing w:before="120"/>
        <w:rPr>
          <w:rFonts w:cs="Arial"/>
        </w:rPr>
      </w:pPr>
    </w:p>
    <w:p w14:paraId="7F7F3893" w14:textId="77777777" w:rsidR="00617958" w:rsidRPr="00F41306" w:rsidRDefault="00617958" w:rsidP="00617958">
      <w:pPr>
        <w:spacing w:before="120"/>
        <w:rPr>
          <w:rFonts w:cs="Arial"/>
        </w:rPr>
      </w:pPr>
    </w:p>
    <w:p w14:paraId="7CB9920F" w14:textId="77777777" w:rsidR="00617958" w:rsidRPr="00F41306" w:rsidRDefault="00617958" w:rsidP="00617958">
      <w:pPr>
        <w:spacing w:before="120"/>
        <w:rPr>
          <w:rFonts w:cs="Arial"/>
        </w:rPr>
      </w:pPr>
      <w:r w:rsidRPr="00F41306">
        <w:rPr>
          <w:rFonts w:cs="Arial"/>
        </w:rPr>
        <w:t>...................................................</w:t>
      </w:r>
      <w:r>
        <w:rPr>
          <w:rFonts w:cs="Arial"/>
        </w:rPr>
        <w:t>.....</w:t>
      </w:r>
      <w:r w:rsidRPr="00F41306">
        <w:rPr>
          <w:rFonts w:cs="Arial"/>
        </w:rPr>
        <w:t>..</w:t>
      </w:r>
    </w:p>
    <w:p w14:paraId="762552B7" w14:textId="32B47CE5" w:rsidR="00617958" w:rsidRPr="005A33EE" w:rsidRDefault="00617958" w:rsidP="00617958">
      <w:pPr>
        <w:spacing w:before="120"/>
        <w:rPr>
          <w:rFonts w:cs="Arial"/>
        </w:rPr>
      </w:pPr>
      <w:r w:rsidRPr="00F41306">
        <w:rPr>
          <w:rFonts w:cs="Arial"/>
        </w:rPr>
        <w:t>A</w:t>
      </w:r>
      <w:r>
        <w:rPr>
          <w:rFonts w:cs="Arial"/>
        </w:rPr>
        <w:t xml:space="preserve"> (korábbi) </w:t>
      </w:r>
      <w:r w:rsidRPr="00F41306">
        <w:rPr>
          <w:rFonts w:cs="Arial"/>
        </w:rPr>
        <w:t>témavezető aláírása</w:t>
      </w:r>
      <w:r>
        <w:rPr>
          <w:rFonts w:cs="Arial"/>
        </w:rPr>
        <w:t xml:space="preserve"> (nem kötelező)</w:t>
      </w:r>
    </w:p>
    <w:p w14:paraId="10E32DB2" w14:textId="77777777" w:rsidR="00617958" w:rsidRPr="00F41306" w:rsidRDefault="00617958" w:rsidP="00617958">
      <w:pPr>
        <w:spacing w:before="120"/>
        <w:rPr>
          <w:rFonts w:cs="Arial"/>
        </w:rPr>
      </w:pPr>
    </w:p>
    <w:p w14:paraId="11F523CA" w14:textId="1F18B53E" w:rsidR="005A33EE" w:rsidRPr="005A33EE" w:rsidRDefault="005A33EE" w:rsidP="005A33EE">
      <w:pPr>
        <w:spacing w:before="120"/>
        <w:rPr>
          <w:rFonts w:cs="Arial"/>
        </w:rPr>
      </w:pPr>
      <w:r w:rsidRPr="00F41306">
        <w:rPr>
          <w:rFonts w:cs="Arial"/>
        </w:rPr>
        <w:t>......................................................</w:t>
      </w:r>
      <w:r>
        <w:rPr>
          <w:rFonts w:cs="Arial"/>
        </w:rPr>
        <w:t>.....</w:t>
      </w:r>
    </w:p>
    <w:p w14:paraId="046AAE37" w14:textId="1FD2AEE2" w:rsidR="005A33EE" w:rsidRPr="005A33EE" w:rsidRDefault="005A33EE" w:rsidP="005A33EE">
      <w:pPr>
        <w:spacing w:before="120"/>
        <w:rPr>
          <w:rFonts w:cs="Arial"/>
        </w:rPr>
      </w:pPr>
      <w:r w:rsidRPr="00F41306">
        <w:rPr>
          <w:rFonts w:cs="Arial"/>
        </w:rPr>
        <w:t>A jelenlegi DI vezetőjének aláírása</w:t>
      </w:r>
      <w:r>
        <w:rPr>
          <w:rFonts w:cs="Arial"/>
        </w:rPr>
        <w:t xml:space="preserve"> (nem kötelező)</w:t>
      </w:r>
    </w:p>
    <w:p w14:paraId="217167B3" w14:textId="77777777" w:rsidR="005A33EE" w:rsidRDefault="005A33EE" w:rsidP="005A33EE">
      <w:pPr>
        <w:spacing w:after="0" w:line="240" w:lineRule="auto"/>
      </w:pPr>
    </w:p>
    <w:p w14:paraId="2DD02CDE" w14:textId="77777777" w:rsidR="005A33EE" w:rsidRDefault="005A33EE" w:rsidP="005A33EE">
      <w:pPr>
        <w:spacing w:after="0" w:line="240" w:lineRule="auto"/>
      </w:pPr>
    </w:p>
    <w:p w14:paraId="1B77D44E" w14:textId="77777777" w:rsidR="005A33EE" w:rsidRDefault="005A33EE" w:rsidP="005A33EE">
      <w:pPr>
        <w:spacing w:after="0" w:line="240" w:lineRule="auto"/>
      </w:pPr>
    </w:p>
    <w:p w14:paraId="46CC22CD" w14:textId="77777777" w:rsidR="005A33EE" w:rsidRDefault="005A33EE" w:rsidP="005A33EE">
      <w:pPr>
        <w:spacing w:after="0" w:line="240" w:lineRule="auto"/>
      </w:pPr>
    </w:p>
    <w:p w14:paraId="44D5EA23" w14:textId="77777777" w:rsidR="005A33EE" w:rsidRDefault="005A33EE" w:rsidP="005A33EE">
      <w:pPr>
        <w:spacing w:after="0" w:line="240" w:lineRule="auto"/>
      </w:pPr>
    </w:p>
    <w:p w14:paraId="5D842C89" w14:textId="77777777" w:rsidR="005A33EE" w:rsidRDefault="005A33EE" w:rsidP="005A33EE">
      <w:pPr>
        <w:spacing w:after="0" w:line="240" w:lineRule="auto"/>
      </w:pPr>
    </w:p>
    <w:p w14:paraId="32AD6C39" w14:textId="77777777" w:rsidR="005A33EE" w:rsidRPr="005A33EE" w:rsidRDefault="005A33EE" w:rsidP="005A33EE">
      <w:pPr>
        <w:rPr>
          <w:rFonts w:cs="Arial"/>
          <w:b/>
          <w:bCs/>
          <w:sz w:val="24"/>
          <w:szCs w:val="28"/>
        </w:rPr>
      </w:pPr>
      <w:r w:rsidRPr="005A33EE">
        <w:rPr>
          <w:rFonts w:cs="Arial"/>
          <w:b/>
          <w:bCs/>
          <w:sz w:val="24"/>
          <w:szCs w:val="28"/>
        </w:rPr>
        <w:lastRenderedPageBreak/>
        <w:t>Csatolandó dokumentumok:</w:t>
      </w:r>
    </w:p>
    <w:p w14:paraId="64863D51" w14:textId="5C3BD8D4" w:rsidR="00842CC0" w:rsidRDefault="00842CC0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  <w:szCs w:val="28"/>
        </w:rPr>
      </w:pPr>
      <w:r>
        <w:rPr>
          <w:rFonts w:cs="Arial"/>
          <w:b w:val="0"/>
          <w:bCs/>
          <w:sz w:val="24"/>
          <w:szCs w:val="28"/>
        </w:rPr>
        <w:t>3. melléklet kitöltött táblázatai</w:t>
      </w:r>
      <w:r w:rsidR="00B0322E">
        <w:rPr>
          <w:rFonts w:cs="Arial"/>
          <w:b w:val="0"/>
          <w:bCs/>
          <w:sz w:val="24"/>
          <w:szCs w:val="28"/>
        </w:rPr>
        <w:t>;</w:t>
      </w:r>
    </w:p>
    <w:p w14:paraId="421D8220" w14:textId="066A7813" w:rsidR="005A33EE" w:rsidRPr="005A33EE" w:rsidRDefault="00B0322E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  <w:szCs w:val="28"/>
        </w:rPr>
      </w:pPr>
      <w:r>
        <w:rPr>
          <w:rFonts w:cs="Arial"/>
          <w:b w:val="0"/>
          <w:bCs/>
          <w:sz w:val="24"/>
          <w:szCs w:val="28"/>
        </w:rPr>
        <w:t>L</w:t>
      </w:r>
      <w:r w:rsidR="005A33EE" w:rsidRPr="005A33EE">
        <w:rPr>
          <w:rFonts w:cs="Arial"/>
          <w:b w:val="0"/>
          <w:bCs/>
          <w:sz w:val="24"/>
          <w:szCs w:val="28"/>
        </w:rPr>
        <w:t>eckekönyv vagy más hivatalos igazolás a kurzus elvégzéséről, az elvégzett kurzusok kreditértékéről</w:t>
      </w:r>
      <w:r>
        <w:rPr>
          <w:rFonts w:cs="Arial"/>
          <w:b w:val="0"/>
          <w:bCs/>
          <w:sz w:val="24"/>
          <w:szCs w:val="28"/>
        </w:rPr>
        <w:t>;</w:t>
      </w:r>
    </w:p>
    <w:p w14:paraId="0115E10B" w14:textId="4270D3D3" w:rsidR="005A33EE" w:rsidRPr="005A33EE" w:rsidRDefault="00B0322E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  <w:szCs w:val="28"/>
        </w:rPr>
      </w:pPr>
      <w:r>
        <w:rPr>
          <w:rFonts w:cs="Arial"/>
          <w:b w:val="0"/>
          <w:bCs/>
          <w:sz w:val="24"/>
          <w:szCs w:val="28"/>
        </w:rPr>
        <w:t>M</w:t>
      </w:r>
      <w:r w:rsidR="005A33EE" w:rsidRPr="005A33EE">
        <w:rPr>
          <w:rFonts w:cs="Arial"/>
          <w:b w:val="0"/>
          <w:bCs/>
          <w:sz w:val="24"/>
          <w:szCs w:val="28"/>
        </w:rPr>
        <w:t>ás intézményben teljesített kurzus esetén kurzustematika és követelmények részletes leírása</w:t>
      </w:r>
      <w:r>
        <w:rPr>
          <w:rFonts w:cs="Arial"/>
          <w:b w:val="0"/>
          <w:bCs/>
          <w:sz w:val="24"/>
          <w:szCs w:val="28"/>
        </w:rPr>
        <w:t>;</w:t>
      </w:r>
      <w:r w:rsidR="005A33EE" w:rsidRPr="005A33EE">
        <w:rPr>
          <w:rFonts w:cs="Arial"/>
          <w:b w:val="0"/>
          <w:bCs/>
          <w:sz w:val="24"/>
          <w:szCs w:val="28"/>
        </w:rPr>
        <w:t xml:space="preserve"> </w:t>
      </w:r>
    </w:p>
    <w:p w14:paraId="3F670730" w14:textId="44E07D59" w:rsidR="005A33EE" w:rsidRPr="005A33EE" w:rsidRDefault="005A33EE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  <w:szCs w:val="28"/>
        </w:rPr>
      </w:pPr>
      <w:r w:rsidRPr="005A33EE">
        <w:rPr>
          <w:rFonts w:cs="Arial"/>
          <w:b w:val="0"/>
          <w:bCs/>
          <w:sz w:val="24"/>
          <w:szCs w:val="28"/>
        </w:rPr>
        <w:t>Az EFT kívül eső intézmények esetén a fentiek hiányában a hallgató dolgozatai, tesztjei, munkanaplója, tanári értékelései, illetve a tárgyfelelőstől vagy szakfelelőstől írásbeli vélemény</w:t>
      </w:r>
      <w:r w:rsidR="00B0322E">
        <w:rPr>
          <w:rFonts w:cs="Arial"/>
          <w:b w:val="0"/>
          <w:bCs/>
          <w:sz w:val="24"/>
          <w:szCs w:val="28"/>
        </w:rPr>
        <w:t xml:space="preserve"> (amennyiben a DI ezt kéri);</w:t>
      </w:r>
      <w:r w:rsidRPr="005A33EE">
        <w:rPr>
          <w:rFonts w:cs="Arial"/>
          <w:b w:val="0"/>
          <w:bCs/>
          <w:sz w:val="24"/>
          <w:szCs w:val="28"/>
        </w:rPr>
        <w:t xml:space="preserve"> </w:t>
      </w:r>
    </w:p>
    <w:p w14:paraId="6E8B8C03" w14:textId="2C9D49B3" w:rsidR="005A33EE" w:rsidRPr="005A33EE" w:rsidRDefault="00B0322E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  <w:szCs w:val="28"/>
        </w:rPr>
      </w:pPr>
      <w:r>
        <w:rPr>
          <w:rFonts w:cs="Arial"/>
          <w:b w:val="0"/>
          <w:bCs/>
          <w:sz w:val="24"/>
          <w:szCs w:val="28"/>
        </w:rPr>
        <w:t>M</w:t>
      </w:r>
      <w:r w:rsidR="005A33EE" w:rsidRPr="005A33EE">
        <w:rPr>
          <w:rFonts w:cs="Arial"/>
          <w:b w:val="0"/>
          <w:bCs/>
          <w:sz w:val="24"/>
          <w:szCs w:val="28"/>
        </w:rPr>
        <w:t xml:space="preserve">unkáltatói igazolás, amely alapján a </w:t>
      </w:r>
      <w:r w:rsidR="000E106E" w:rsidRPr="005A33EE">
        <w:rPr>
          <w:rFonts w:cs="Arial"/>
          <w:b w:val="0"/>
          <w:bCs/>
          <w:sz w:val="24"/>
          <w:szCs w:val="28"/>
        </w:rPr>
        <w:t>ráfordított</w:t>
      </w:r>
      <w:r w:rsidR="005A33EE" w:rsidRPr="005A33EE">
        <w:rPr>
          <w:rFonts w:cs="Arial"/>
          <w:b w:val="0"/>
          <w:bCs/>
          <w:sz w:val="24"/>
          <w:szCs w:val="28"/>
        </w:rPr>
        <w:t xml:space="preserve"> munkavégzés időtartama, a kutatómunka szakmai tartalma és kimeneti kom</w:t>
      </w:r>
      <w:r>
        <w:rPr>
          <w:rFonts w:cs="Arial"/>
          <w:b w:val="0"/>
          <w:bCs/>
          <w:sz w:val="24"/>
          <w:szCs w:val="28"/>
        </w:rPr>
        <w:t>petencia szintje megállapítható;</w:t>
      </w:r>
    </w:p>
    <w:p w14:paraId="7A8730A5" w14:textId="64C6406F" w:rsidR="005A33EE" w:rsidRPr="005A33EE" w:rsidRDefault="00B0322E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  <w:szCs w:val="28"/>
        </w:rPr>
      </w:pPr>
      <w:r>
        <w:rPr>
          <w:rFonts w:cs="Arial"/>
          <w:b w:val="0"/>
          <w:bCs/>
          <w:sz w:val="24"/>
          <w:szCs w:val="28"/>
        </w:rPr>
        <w:t>A</w:t>
      </w:r>
      <w:r w:rsidR="005A33EE" w:rsidRPr="005A33EE">
        <w:rPr>
          <w:rFonts w:cs="Arial"/>
          <w:b w:val="0"/>
          <w:bCs/>
          <w:sz w:val="24"/>
          <w:szCs w:val="28"/>
        </w:rPr>
        <w:t>z Óbudai Egyetemen végzett oktatás esetén az oktatásért felelős szervezeti egység vezetője és az oktatott tantárgy tárgyfelelőse együttes igazolása az elvégzett oktatási tevékenységről és a javasolt kreditértékről</w:t>
      </w:r>
      <w:r>
        <w:rPr>
          <w:rFonts w:cs="Arial"/>
          <w:b w:val="0"/>
          <w:bCs/>
          <w:sz w:val="24"/>
          <w:szCs w:val="28"/>
        </w:rPr>
        <w:t>;</w:t>
      </w:r>
    </w:p>
    <w:p w14:paraId="2F6216F7" w14:textId="61F80442" w:rsidR="005A33EE" w:rsidRPr="005A33EE" w:rsidRDefault="005A33EE" w:rsidP="005A33EE">
      <w:pPr>
        <w:pStyle w:val="Listaszerbekezds"/>
        <w:widowControl w:val="0"/>
        <w:numPr>
          <w:ilvl w:val="0"/>
          <w:numId w:val="46"/>
        </w:numPr>
        <w:spacing w:before="0" w:after="120" w:line="360" w:lineRule="auto"/>
        <w:jc w:val="both"/>
        <w:rPr>
          <w:rFonts w:cs="Arial"/>
          <w:b w:val="0"/>
          <w:bCs/>
          <w:sz w:val="24"/>
          <w:szCs w:val="28"/>
        </w:rPr>
      </w:pPr>
      <w:r w:rsidRPr="005A33EE">
        <w:rPr>
          <w:rFonts w:cs="Arial"/>
          <w:b w:val="0"/>
          <w:bCs/>
          <w:sz w:val="24"/>
          <w:szCs w:val="28"/>
        </w:rPr>
        <w:t xml:space="preserve">Külső intézmény esetén az oktatási tevékenységről szóló igazolás és a képzés dokumentációja, amely alapján a </w:t>
      </w:r>
      <w:r w:rsidR="000E106E" w:rsidRPr="005A33EE">
        <w:rPr>
          <w:rFonts w:cs="Arial"/>
          <w:b w:val="0"/>
          <w:bCs/>
          <w:sz w:val="24"/>
          <w:szCs w:val="28"/>
        </w:rPr>
        <w:t>ráfordított</w:t>
      </w:r>
      <w:r w:rsidRPr="005A33EE">
        <w:rPr>
          <w:rFonts w:cs="Arial"/>
          <w:b w:val="0"/>
          <w:bCs/>
          <w:sz w:val="24"/>
          <w:szCs w:val="28"/>
        </w:rPr>
        <w:t xml:space="preserve"> munkavégzés időtartama, a képzés szakmai tartalma és kimeneti kompetencia szintje </w:t>
      </w:r>
      <w:r w:rsidR="000E106E" w:rsidRPr="005A33EE">
        <w:rPr>
          <w:rFonts w:cs="Arial"/>
          <w:b w:val="0"/>
          <w:bCs/>
          <w:sz w:val="24"/>
          <w:szCs w:val="28"/>
        </w:rPr>
        <w:t>megállapítható</w:t>
      </w:r>
      <w:r w:rsidR="00B0322E">
        <w:rPr>
          <w:rFonts w:cs="Arial"/>
          <w:b w:val="0"/>
          <w:bCs/>
          <w:sz w:val="24"/>
          <w:szCs w:val="28"/>
        </w:rPr>
        <w:t>.</w:t>
      </w:r>
    </w:p>
    <w:p w14:paraId="6117C04B" w14:textId="26561578" w:rsidR="005A33EE" w:rsidRDefault="005A33EE">
      <w:pPr>
        <w:spacing w:after="0" w:line="240" w:lineRule="auto"/>
      </w:pPr>
      <w:r>
        <w:br w:type="page"/>
      </w:r>
    </w:p>
    <w:p w14:paraId="4F8267BF" w14:textId="77777777" w:rsidR="005A33EE" w:rsidRDefault="005A33EE" w:rsidP="005A33EE">
      <w:pPr>
        <w:spacing w:after="0" w:line="240" w:lineRule="auto"/>
        <w:sectPr w:rsidR="005A33EE" w:rsidSect="005A33EE">
          <w:headerReference w:type="first" r:id="rId17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F6B14C1" w14:textId="350CCD00" w:rsidR="00D868AE" w:rsidRDefault="00842CC0" w:rsidP="00D868AE">
      <w:pPr>
        <w:pStyle w:val="Cmsor1"/>
        <w:numPr>
          <w:ilvl w:val="0"/>
          <w:numId w:val="0"/>
        </w:numPr>
        <w:jc w:val="right"/>
      </w:pPr>
      <w:bookmarkStart w:id="22" w:name="_Toc138255624"/>
      <w:r>
        <w:lastRenderedPageBreak/>
        <w:t>3</w:t>
      </w:r>
      <w:r w:rsidR="00D868AE">
        <w:t>. MELLÉKLET</w:t>
      </w:r>
      <w:bookmarkEnd w:id="22"/>
    </w:p>
    <w:p w14:paraId="47213F95" w14:textId="6BF06C85" w:rsidR="00094BDB" w:rsidRPr="00094BDB" w:rsidRDefault="00094BDB" w:rsidP="00094BDB">
      <w:pPr>
        <w:pStyle w:val="Cmsor1"/>
        <w:numPr>
          <w:ilvl w:val="0"/>
          <w:numId w:val="0"/>
        </w:numPr>
        <w:jc w:val="center"/>
      </w:pPr>
      <w:bookmarkStart w:id="23" w:name="_Toc138255625"/>
      <w:r>
        <w:t>KREDITÁTVITELI KÉREM TÁBLÁZATOK</w:t>
      </w:r>
      <w:bookmarkEnd w:id="23"/>
    </w:p>
    <w:p w14:paraId="0F710E5C" w14:textId="48CA2003" w:rsidR="00D868AE" w:rsidRPr="00D868AE" w:rsidRDefault="00842CC0" w:rsidP="00D868AE">
      <w:pPr>
        <w:spacing w:after="0"/>
        <w:ind w:left="360"/>
        <w:jc w:val="center"/>
        <w:rPr>
          <w:b/>
        </w:rPr>
      </w:pPr>
      <w:r>
        <w:rPr>
          <w:b/>
          <w:bCs/>
          <w:sz w:val="24"/>
          <w:szCs w:val="28"/>
        </w:rPr>
        <w:t>3.</w:t>
      </w:r>
      <w:r w:rsidR="00D868AE">
        <w:rPr>
          <w:b/>
          <w:bCs/>
          <w:sz w:val="24"/>
          <w:szCs w:val="28"/>
        </w:rPr>
        <w:t>1. Tanulmányi kreditátviteli k</w:t>
      </w:r>
      <w:r w:rsidR="00D868AE" w:rsidRPr="00D868AE">
        <w:rPr>
          <w:b/>
          <w:bCs/>
          <w:sz w:val="24"/>
          <w:szCs w:val="28"/>
        </w:rPr>
        <w:t>érelem</w:t>
      </w:r>
    </w:p>
    <w:p w14:paraId="0E7A2C4F" w14:textId="77777777" w:rsidR="005A33EE" w:rsidRDefault="005A33EE" w:rsidP="005A33EE">
      <w:pPr>
        <w:spacing w:after="0" w:line="240" w:lineRule="auto"/>
      </w:pPr>
    </w:p>
    <w:tbl>
      <w:tblPr>
        <w:tblW w:w="15431" w:type="dxa"/>
        <w:tblInd w:w="-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764"/>
        <w:gridCol w:w="2617"/>
        <w:gridCol w:w="1054"/>
        <w:gridCol w:w="734"/>
        <w:gridCol w:w="2503"/>
        <w:gridCol w:w="1663"/>
        <w:gridCol w:w="2892"/>
        <w:gridCol w:w="1765"/>
      </w:tblGrid>
      <w:tr w:rsidR="005A33EE" w:rsidRPr="005A33EE" w14:paraId="72E6EF37" w14:textId="77777777" w:rsidTr="005A33EE">
        <w:trPr>
          <w:trHeight w:val="2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8BA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CB41493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Hallgató tölti ki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386513A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Kreditátviteli Bizottság tölti ki</w:t>
            </w:r>
          </w:p>
        </w:tc>
      </w:tr>
      <w:tr w:rsidR="005A33EE" w:rsidRPr="005A33EE" w14:paraId="5E02C989" w14:textId="77777777" w:rsidTr="005A33EE">
        <w:trPr>
          <w:trHeight w:val="82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065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33CA7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Intézmény neve ahol ismereteit szerezte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A835F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Teljesített tárgy neve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EAFE7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Ered-</w:t>
            </w: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br/>
            </w:r>
            <w:proofErr w:type="spellStart"/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ménye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EE2F8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Óra-</w:t>
            </w: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br/>
              <w:t>száma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B62AD3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Elismerendő tárgy neve az IMDI-ben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5AC41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Döntés</w:t>
            </w: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br/>
              <w:t>(elfogadva/ elutasítva)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E1E04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Indoklás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26893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Aláírás</w:t>
            </w:r>
          </w:p>
        </w:tc>
      </w:tr>
      <w:tr w:rsidR="005A33EE" w:rsidRPr="005A33EE" w14:paraId="085B01DE" w14:textId="77777777" w:rsidTr="005A33EE">
        <w:trPr>
          <w:trHeight w:val="7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699B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3B2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D4F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A4C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7ED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9F7B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D3A9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C12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D47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608C8FC5" w14:textId="77777777" w:rsidTr="005A33EE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5D12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309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DB6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1AB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DAE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CF7B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E8B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A2E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741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04AFF765" w14:textId="77777777" w:rsidTr="005A33EE">
        <w:trPr>
          <w:trHeight w:val="64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4F90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F65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50A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2FE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759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2B0D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0E8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5CD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3B8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7586FF53" w14:textId="77777777" w:rsidTr="005A33EE">
        <w:trPr>
          <w:trHeight w:val="63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942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625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F2F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3F2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AF6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811E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9F1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BBC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B90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1418DAB2" w14:textId="77777777" w:rsidTr="005A33EE">
        <w:trPr>
          <w:trHeight w:val="64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1A8C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4F6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83B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31E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C5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B769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8E04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01C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E0DA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06EACBAF" w14:textId="77777777" w:rsidTr="005A33EE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ADCB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F10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80C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D11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94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620D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86C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86F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487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30BF7B91" w14:textId="77777777" w:rsidTr="005A33EE">
        <w:trPr>
          <w:trHeight w:val="63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B2DE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D49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E03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224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D8A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B4B9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DB3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BF9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0D27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tbl>
      <w:tblPr>
        <w:tblpPr w:leftFromText="141" w:rightFromText="141" w:vertAnchor="page" w:horzAnchor="margin" w:tblpXSpec="right" w:tblpY="9431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20"/>
        <w:gridCol w:w="1560"/>
      </w:tblGrid>
      <w:tr w:rsidR="005A33EE" w:rsidRPr="00FF55F0" w14:paraId="3AC265E1" w14:textId="77777777" w:rsidTr="00115D87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440D1" w14:textId="77777777" w:rsidR="005A33EE" w:rsidRPr="00FF55F0" w:rsidRDefault="005A33EE" w:rsidP="00115D8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hu-HU"/>
              </w:rPr>
            </w:pPr>
            <w:r w:rsidRPr="00FF55F0">
              <w:rPr>
                <w:rFonts w:ascii="Century Gothic" w:eastAsia="Times New Roman" w:hAnsi="Century Gothic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77549" w14:textId="77777777" w:rsidR="005A33EE" w:rsidRPr="00FF55F0" w:rsidRDefault="005A33EE" w:rsidP="00115D8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hu-HU"/>
              </w:rPr>
            </w:pPr>
            <w:r w:rsidRPr="00FF55F0">
              <w:rPr>
                <w:rFonts w:ascii="Century Gothic" w:eastAsia="Times New Roman" w:hAnsi="Century Gothic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1F73" w14:textId="77777777" w:rsidR="005A33EE" w:rsidRPr="00FF55F0" w:rsidRDefault="005A33EE" w:rsidP="00115D87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hu-HU"/>
              </w:rPr>
            </w:pPr>
            <w:r w:rsidRPr="00FF55F0">
              <w:rPr>
                <w:rFonts w:ascii="Century Gothic" w:eastAsia="Times New Roman" w:hAnsi="Century Gothic" w:cs="Calibri"/>
                <w:sz w:val="20"/>
                <w:szCs w:val="20"/>
                <w:lang w:eastAsia="hu-HU"/>
              </w:rPr>
              <w:t> </w:t>
            </w:r>
          </w:p>
        </w:tc>
      </w:tr>
      <w:tr w:rsidR="005A33EE" w:rsidRPr="00FF55F0" w14:paraId="6824A9A8" w14:textId="77777777" w:rsidTr="00115D87">
        <w:trPr>
          <w:trHeight w:val="288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BB8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Kérelmező aláírása</w:t>
            </w:r>
          </w:p>
        </w:tc>
      </w:tr>
    </w:tbl>
    <w:p w14:paraId="618D8DBC" w14:textId="77777777" w:rsidR="005A33EE" w:rsidRPr="00925A78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  <w:r>
        <w:br/>
      </w:r>
    </w:p>
    <w:p w14:paraId="0E83613B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  <w:r w:rsidRPr="00925A78">
        <w:rPr>
          <w:b/>
          <w:sz w:val="18"/>
          <w:szCs w:val="18"/>
        </w:rPr>
        <w:br/>
      </w:r>
    </w:p>
    <w:p w14:paraId="6135D88B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69C12A9B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328C5B8B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4DA0B82A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29C606D7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2D0128F1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208C804B" w14:textId="77777777" w:rsidR="005A33EE" w:rsidRDefault="005A33EE" w:rsidP="005A33EE">
      <w:pPr>
        <w:spacing w:after="0" w:line="240" w:lineRule="auto"/>
        <w:ind w:left="-1418"/>
        <w:rPr>
          <w:b/>
          <w:sz w:val="18"/>
          <w:szCs w:val="18"/>
        </w:rPr>
      </w:pPr>
    </w:p>
    <w:p w14:paraId="49226F73" w14:textId="77777777" w:rsidR="005A33EE" w:rsidRPr="005A33EE" w:rsidRDefault="005A33EE" w:rsidP="005A33EE">
      <w:pPr>
        <w:spacing w:after="0" w:line="240" w:lineRule="auto"/>
        <w:ind w:left="-1418"/>
        <w:rPr>
          <w:rFonts w:cs="Times New Roman"/>
          <w:b/>
          <w:sz w:val="18"/>
          <w:szCs w:val="18"/>
        </w:rPr>
      </w:pPr>
    </w:p>
    <w:p w14:paraId="491A5D14" w14:textId="0D73A88B" w:rsidR="005A33EE" w:rsidRPr="00D868AE" w:rsidRDefault="00842CC0" w:rsidP="00D868AE">
      <w:pPr>
        <w:spacing w:after="0"/>
        <w:ind w:left="36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bCs/>
          <w:sz w:val="24"/>
          <w:szCs w:val="28"/>
        </w:rPr>
        <w:t>3.</w:t>
      </w:r>
      <w:r w:rsidR="00D868AE">
        <w:rPr>
          <w:rFonts w:cs="Times New Roman"/>
          <w:b/>
          <w:bCs/>
          <w:sz w:val="24"/>
          <w:szCs w:val="28"/>
        </w:rPr>
        <w:t>2. Kutatási kreditátviteli k</w:t>
      </w:r>
      <w:r w:rsidR="005A33EE" w:rsidRPr="00D868AE">
        <w:rPr>
          <w:rFonts w:cs="Times New Roman"/>
          <w:b/>
          <w:bCs/>
          <w:sz w:val="24"/>
          <w:szCs w:val="28"/>
        </w:rPr>
        <w:t>érelem</w:t>
      </w:r>
    </w:p>
    <w:p w14:paraId="13719AFD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u w:val="single"/>
        </w:rPr>
      </w:pPr>
    </w:p>
    <w:tbl>
      <w:tblPr>
        <w:tblW w:w="15431" w:type="dxa"/>
        <w:tblInd w:w="-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4098"/>
        <w:gridCol w:w="1417"/>
        <w:gridCol w:w="3325"/>
        <w:gridCol w:w="4432"/>
        <w:gridCol w:w="1720"/>
      </w:tblGrid>
      <w:tr w:rsidR="005A33EE" w:rsidRPr="005A33EE" w14:paraId="1B8297B0" w14:textId="77777777" w:rsidTr="005A33EE">
        <w:trPr>
          <w:trHeight w:val="2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A3C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BE7777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Hallgató tölti ki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4F9BADE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Kreditátviteli Bizottság tölti ki</w:t>
            </w:r>
          </w:p>
        </w:tc>
      </w:tr>
      <w:tr w:rsidR="005A33EE" w:rsidRPr="005A33EE" w14:paraId="36E8A40E" w14:textId="77777777" w:rsidTr="005A33EE">
        <w:trPr>
          <w:trHeight w:val="82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7E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57E35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Publikáció címe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7A314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Publikáció éve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37F86E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MTMT hivatkozás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25659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Döntés a publikáció kreditértékében beszámításáról </w:t>
            </w: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br/>
              <w:t>(kreditpontok száma)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6BA0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Aláírás</w:t>
            </w:r>
          </w:p>
        </w:tc>
      </w:tr>
      <w:tr w:rsidR="005A33EE" w:rsidRPr="005A33EE" w14:paraId="2553CE4B" w14:textId="77777777" w:rsidTr="005A33EE">
        <w:trPr>
          <w:trHeight w:val="7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7924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1B9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5A1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860E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  <w:p w14:paraId="299B054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3B26D3B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88D7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  <w:p w14:paraId="6C5281E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BCE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652903FD" w14:textId="77777777" w:rsidTr="005A33EE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E2D3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686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462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47214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  <w:p w14:paraId="7FD3761A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6E66CC5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FA0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  <w:p w14:paraId="11BA937A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5F3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1FAAFFC3" w14:textId="77777777" w:rsidTr="005A33EE">
        <w:trPr>
          <w:trHeight w:val="64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E04B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7FD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A98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18B06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  <w:p w14:paraId="533546A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3DE339B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40A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  <w:p w14:paraId="5CFE32D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071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79D3BDF2" w14:textId="77777777" w:rsidTr="005A33EE">
        <w:trPr>
          <w:trHeight w:val="63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AAF6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986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823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96CAD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  <w:p w14:paraId="28F1BFE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5D5ADFB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876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  <w:p w14:paraId="66C4DB7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8A2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0061CDAB" w14:textId="77777777" w:rsidTr="005A33EE">
        <w:trPr>
          <w:trHeight w:val="64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E254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7C4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2F0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5699E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  <w:p w14:paraId="0F5A214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0FBAB69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BCD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  <w:p w14:paraId="62E55E1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9E5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3EC1F3AF" w14:textId="77777777" w:rsidTr="005A33EE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C1BB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0E0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3A3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993C5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  <w:p w14:paraId="44AD551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48A6FC2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03A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  <w:p w14:paraId="05AC692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7D9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7BAAB923" w14:textId="77777777" w:rsidTr="005A33EE">
        <w:trPr>
          <w:trHeight w:val="63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5FE2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3CB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FE1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58AE7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  <w:p w14:paraId="2C2A2F2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6960954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C7E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  <w:p w14:paraId="519C9D7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985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tbl>
      <w:tblPr>
        <w:tblpPr w:leftFromText="141" w:rightFromText="141" w:vertAnchor="page" w:horzAnchor="margin" w:tblpXSpec="right" w:tblpY="9431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20"/>
        <w:gridCol w:w="1560"/>
      </w:tblGrid>
      <w:tr w:rsidR="005A33EE" w:rsidRPr="005A33EE" w14:paraId="02D03BA8" w14:textId="77777777" w:rsidTr="00115D87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D5FC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FA13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8B1F7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A33EE" w:rsidRPr="005A33EE" w14:paraId="0E5AF274" w14:textId="77777777" w:rsidTr="00115D87">
        <w:trPr>
          <w:trHeight w:val="288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574E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Kérelmező aláírása</w:t>
            </w:r>
          </w:p>
        </w:tc>
      </w:tr>
    </w:tbl>
    <w:p w14:paraId="52140F91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sz w:val="18"/>
          <w:szCs w:val="18"/>
        </w:rPr>
      </w:pPr>
    </w:p>
    <w:p w14:paraId="66A60A8C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sz w:val="18"/>
          <w:szCs w:val="18"/>
        </w:rPr>
      </w:pPr>
    </w:p>
    <w:p w14:paraId="0AEF8F5A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sz w:val="18"/>
          <w:szCs w:val="18"/>
        </w:rPr>
      </w:pPr>
    </w:p>
    <w:p w14:paraId="2427B2FF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sz w:val="24"/>
        </w:rPr>
      </w:pPr>
    </w:p>
    <w:p w14:paraId="220A9DDB" w14:textId="7A772DC9" w:rsidR="005A33EE" w:rsidRPr="00D868AE" w:rsidRDefault="00842CC0" w:rsidP="00D868AE">
      <w:pPr>
        <w:spacing w:after="0"/>
        <w:ind w:left="360"/>
        <w:jc w:val="center"/>
        <w:rPr>
          <w:rFonts w:cs="Times New Roman"/>
          <w:b/>
          <w:sz w:val="24"/>
        </w:rPr>
      </w:pPr>
      <w:r>
        <w:rPr>
          <w:rFonts w:cs="Times New Roman"/>
          <w:b/>
          <w:bCs/>
          <w:sz w:val="24"/>
        </w:rPr>
        <w:t>3.</w:t>
      </w:r>
      <w:r w:rsidR="00D868AE">
        <w:rPr>
          <w:rFonts w:cs="Times New Roman"/>
          <w:b/>
          <w:bCs/>
          <w:sz w:val="24"/>
        </w:rPr>
        <w:t>3. Kreditátviteli kérelem szakmai teljesítmény beszámítására</w:t>
      </w:r>
    </w:p>
    <w:p w14:paraId="0C569D66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u w:val="single"/>
        </w:rPr>
      </w:pPr>
    </w:p>
    <w:tbl>
      <w:tblPr>
        <w:tblpPr w:leftFromText="141" w:rightFromText="141" w:vertAnchor="page" w:horzAnchor="margin" w:tblpXSpec="right" w:tblpY="9431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20"/>
        <w:gridCol w:w="1560"/>
      </w:tblGrid>
      <w:tr w:rsidR="005A33EE" w:rsidRPr="005A33EE" w14:paraId="7296196E" w14:textId="77777777" w:rsidTr="00115D87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1066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0828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C437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5A33EE" w:rsidRPr="005A33EE" w14:paraId="4091B745" w14:textId="77777777" w:rsidTr="00115D87">
        <w:trPr>
          <w:trHeight w:val="288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76F1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Kérelmező aláírása</w:t>
            </w:r>
          </w:p>
        </w:tc>
      </w:tr>
    </w:tbl>
    <w:tbl>
      <w:tblPr>
        <w:tblpPr w:leftFromText="141" w:rightFromText="141" w:vertAnchor="text" w:horzAnchor="margin" w:tblpXSpec="center" w:tblpY="378"/>
        <w:tblW w:w="15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702"/>
        <w:gridCol w:w="2475"/>
        <w:gridCol w:w="1375"/>
        <w:gridCol w:w="918"/>
        <w:gridCol w:w="2503"/>
        <w:gridCol w:w="1619"/>
        <w:gridCol w:w="2732"/>
        <w:gridCol w:w="1668"/>
      </w:tblGrid>
      <w:tr w:rsidR="005A33EE" w:rsidRPr="005A33EE" w14:paraId="0A482747" w14:textId="77777777" w:rsidTr="005A33EE">
        <w:trPr>
          <w:trHeight w:val="2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09C4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AA5CA0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Hallgató tölti ki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3B03759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Kreditátviteli Bizottság tölti ki</w:t>
            </w:r>
          </w:p>
        </w:tc>
      </w:tr>
      <w:tr w:rsidR="005A33EE" w:rsidRPr="005A33EE" w14:paraId="34E9AF91" w14:textId="77777777" w:rsidTr="005A33EE">
        <w:trPr>
          <w:trHeight w:val="82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8F62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46C1B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Munkahely neve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28EA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Munkahely címe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2826E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Munkakör megnevezése és FEOR besorolása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2A59B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Óraszám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97F783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Munkaviszony kezdete (és vége)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F2C03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Döntés</w:t>
            </w: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br/>
              <w:t>(elfogadva/ elutasítva)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85D9C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Megajánlott kredit értéke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C0070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Aláírás</w:t>
            </w:r>
          </w:p>
        </w:tc>
      </w:tr>
      <w:tr w:rsidR="005A33EE" w:rsidRPr="005A33EE" w14:paraId="4431DB2F" w14:textId="77777777" w:rsidTr="005A33EE">
        <w:trPr>
          <w:trHeight w:val="7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1037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CCD9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6384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B21F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9C7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2122D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1DFE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645A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AAB0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6A0936C9" w14:textId="77777777" w:rsidTr="005A33EE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6B39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38AF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5648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F7A7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FEF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6CB7E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682F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8A86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FA0B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7CCB7A77" w14:textId="77777777" w:rsidTr="005A33EE">
        <w:trPr>
          <w:trHeight w:val="64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9F19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795E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EB96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8433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86E6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4EE63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14B8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BEFE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028B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7041A578" w14:textId="77777777" w:rsidTr="005A33EE">
        <w:trPr>
          <w:trHeight w:val="63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1DB2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EFE2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901C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684C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1B8E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8D84D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C0EB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A62A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4299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5C2DAAD7" w14:textId="77777777" w:rsidTr="005A33EE">
        <w:trPr>
          <w:trHeight w:val="64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E26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DD87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66F4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4921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2A16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7898C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ADEE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56C8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0FE5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6A652B02" w14:textId="77777777" w:rsidTr="005A33EE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F49D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0434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F835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07BC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8227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ED740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9E38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C0CF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7F59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282A6487" w14:textId="77777777" w:rsidTr="005A33EE">
        <w:trPr>
          <w:trHeight w:val="63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D5FA" w14:textId="77777777" w:rsidR="005A33EE" w:rsidRPr="005A33EE" w:rsidRDefault="005A33EE" w:rsidP="005A33E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B807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C713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F846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D23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7DB08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C183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7EE1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51BB" w14:textId="77777777" w:rsidR="005A33EE" w:rsidRPr="005A33EE" w:rsidRDefault="005A33EE" w:rsidP="005A33E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p w14:paraId="3130A2FD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sz w:val="18"/>
          <w:szCs w:val="18"/>
        </w:rPr>
      </w:pPr>
    </w:p>
    <w:p w14:paraId="757E56A2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sz w:val="18"/>
          <w:szCs w:val="18"/>
        </w:rPr>
      </w:pPr>
    </w:p>
    <w:p w14:paraId="793BB6D2" w14:textId="4CA421AD" w:rsidR="005A33EE" w:rsidRPr="005A33EE" w:rsidRDefault="005A33EE" w:rsidP="005A33EE">
      <w:pPr>
        <w:spacing w:after="0"/>
        <w:rPr>
          <w:rFonts w:cs="Times New Roman"/>
          <w:b/>
          <w:sz w:val="18"/>
          <w:szCs w:val="18"/>
        </w:rPr>
      </w:pPr>
    </w:p>
    <w:p w14:paraId="30B1160F" w14:textId="77777777" w:rsidR="005A33EE" w:rsidRPr="005A33EE" w:rsidRDefault="005A33EE" w:rsidP="005A33EE">
      <w:pPr>
        <w:spacing w:after="0"/>
        <w:rPr>
          <w:rFonts w:cs="Times New Roman"/>
          <w:b/>
          <w:sz w:val="18"/>
          <w:szCs w:val="18"/>
        </w:rPr>
      </w:pPr>
    </w:p>
    <w:p w14:paraId="02E1A21C" w14:textId="77777777" w:rsidR="005A33EE" w:rsidRDefault="005A33EE" w:rsidP="005A33EE">
      <w:pPr>
        <w:pStyle w:val="Listaszerbekezds"/>
        <w:spacing w:after="0"/>
        <w:rPr>
          <w:rFonts w:cs="Times New Roman"/>
          <w:b w:val="0"/>
          <w:sz w:val="18"/>
          <w:szCs w:val="18"/>
        </w:rPr>
      </w:pPr>
    </w:p>
    <w:p w14:paraId="27B8989A" w14:textId="77AC1639" w:rsidR="005A33EE" w:rsidRPr="00D868AE" w:rsidRDefault="00842CC0" w:rsidP="00D868AE">
      <w:pPr>
        <w:spacing w:after="0"/>
        <w:ind w:left="36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4"/>
          <w:szCs w:val="28"/>
        </w:rPr>
        <w:lastRenderedPageBreak/>
        <w:t>3.</w:t>
      </w:r>
      <w:r w:rsidR="00D868AE">
        <w:rPr>
          <w:rFonts w:cs="Times New Roman"/>
          <w:b/>
          <w:sz w:val="24"/>
          <w:szCs w:val="28"/>
        </w:rPr>
        <w:t xml:space="preserve">4. </w:t>
      </w:r>
      <w:r w:rsidR="00D868AE" w:rsidRPr="00D868AE">
        <w:rPr>
          <w:rFonts w:cs="Times New Roman"/>
          <w:b/>
          <w:sz w:val="24"/>
          <w:szCs w:val="28"/>
        </w:rPr>
        <w:t>Kreditátviteli kérelem</w:t>
      </w:r>
      <w:r w:rsidR="005A33EE" w:rsidRPr="00D868AE">
        <w:rPr>
          <w:rFonts w:cs="Times New Roman"/>
          <w:b/>
          <w:bCs/>
          <w:sz w:val="24"/>
          <w:szCs w:val="28"/>
        </w:rPr>
        <w:t xml:space="preserve"> oktatá</w:t>
      </w:r>
      <w:r w:rsidR="00D868AE">
        <w:rPr>
          <w:rFonts w:cs="Times New Roman"/>
          <w:b/>
          <w:bCs/>
          <w:sz w:val="24"/>
          <w:szCs w:val="28"/>
        </w:rPr>
        <w:t>si tevékenység beszámítására</w:t>
      </w:r>
    </w:p>
    <w:p w14:paraId="6FC31646" w14:textId="77777777" w:rsidR="005A33EE" w:rsidRPr="005A33EE" w:rsidRDefault="005A33EE" w:rsidP="005A33EE">
      <w:pPr>
        <w:spacing w:after="0"/>
        <w:rPr>
          <w:rFonts w:cs="Times New Roman"/>
          <w:b/>
          <w:sz w:val="18"/>
          <w:szCs w:val="18"/>
        </w:rPr>
      </w:pPr>
    </w:p>
    <w:p w14:paraId="2A3A5C77" w14:textId="1D53B2FE" w:rsidR="005A33EE" w:rsidRPr="005A33EE" w:rsidRDefault="005A33EE" w:rsidP="005A33EE">
      <w:pPr>
        <w:spacing w:after="0"/>
        <w:rPr>
          <w:rFonts w:cs="Times New Roman"/>
          <w:b/>
          <w:sz w:val="24"/>
        </w:rPr>
      </w:pPr>
    </w:p>
    <w:tbl>
      <w:tblPr>
        <w:tblW w:w="15431" w:type="dxa"/>
        <w:tblInd w:w="-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01"/>
        <w:gridCol w:w="2496"/>
        <w:gridCol w:w="1271"/>
        <w:gridCol w:w="918"/>
        <w:gridCol w:w="2503"/>
        <w:gridCol w:w="1631"/>
        <w:gridCol w:w="2776"/>
        <w:gridCol w:w="1695"/>
      </w:tblGrid>
      <w:tr w:rsidR="005A33EE" w:rsidRPr="005A33EE" w14:paraId="54FFC2A8" w14:textId="77777777" w:rsidTr="005A33EE">
        <w:trPr>
          <w:trHeight w:val="22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FD67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07B066C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Hallgató tölti ki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AB24B4D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Kreditátviteli Bizottság tölti ki</w:t>
            </w:r>
          </w:p>
        </w:tc>
      </w:tr>
      <w:tr w:rsidR="005A33EE" w:rsidRPr="005A33EE" w14:paraId="66E69F9A" w14:textId="77777777" w:rsidTr="005A33EE">
        <w:trPr>
          <w:trHeight w:val="825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04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4BDB7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Oktatott tárgy neve és </w:t>
            </w:r>
            <w:proofErr w:type="spellStart"/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Neptun</w:t>
            </w:r>
            <w:proofErr w:type="spellEnd"/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 kódja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F0FFE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Oktatott tárgy felelőse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53614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Melyik félévben volt az oktatási tevékenység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85696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Óraszám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2E909B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Kapott oktatási kredit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E7B87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Döntés</w:t>
            </w: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br/>
              <w:t>(elfogadva/ elutasítva)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5AF20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Megajánlott kredit értéke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C4A98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Aláírás</w:t>
            </w:r>
          </w:p>
        </w:tc>
      </w:tr>
      <w:tr w:rsidR="005A33EE" w:rsidRPr="005A33EE" w14:paraId="615E136A" w14:textId="77777777" w:rsidTr="005A33EE">
        <w:trPr>
          <w:trHeight w:val="7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D6D9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1EF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E02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DE8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CC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83BB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688F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F0F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1F3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20C8D5AC" w14:textId="77777777" w:rsidTr="005A33EE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A2AB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802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C9D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026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50E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9807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61E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396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233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11846EB8" w14:textId="77777777" w:rsidTr="005A33EE">
        <w:trPr>
          <w:trHeight w:val="64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A49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023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5D0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E09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93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3F897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88F4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D92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5ED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32481A96" w14:textId="77777777" w:rsidTr="005A33EE">
        <w:trPr>
          <w:trHeight w:val="63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520D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81F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678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540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4A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BCFCA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390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51D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355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2AFE94C5" w14:textId="77777777" w:rsidTr="005A33EE">
        <w:trPr>
          <w:trHeight w:val="6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B241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1F3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2BE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8CE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F63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1F2C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4D2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A5F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A61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27B6F0EB" w14:textId="77777777" w:rsidTr="005A33EE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250F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5B9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3B2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111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0B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CDC3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80C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093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886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642BFD82" w14:textId="77777777" w:rsidTr="005A33EE">
        <w:trPr>
          <w:trHeight w:val="63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EA1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A65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096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FF5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A24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02B4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001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15C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09BA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p w14:paraId="06A9555F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u w:val="single"/>
        </w:rPr>
      </w:pPr>
    </w:p>
    <w:p w14:paraId="293CDBA1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u w:val="single"/>
        </w:rPr>
      </w:pPr>
    </w:p>
    <w:p w14:paraId="1EC27938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u w:val="single"/>
        </w:rPr>
      </w:pPr>
    </w:p>
    <w:p w14:paraId="25B128FF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u w:val="single"/>
        </w:rPr>
      </w:pPr>
    </w:p>
    <w:tbl>
      <w:tblPr>
        <w:tblpPr w:leftFromText="141" w:rightFromText="141" w:vertAnchor="page" w:horzAnchor="margin" w:tblpXSpec="right" w:tblpY="9431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20"/>
        <w:gridCol w:w="1560"/>
      </w:tblGrid>
      <w:tr w:rsidR="000E106E" w:rsidRPr="005A33EE" w14:paraId="2AF1BC84" w14:textId="77777777" w:rsidTr="0036758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DD36E" w14:textId="77777777" w:rsidR="000E106E" w:rsidRPr="005A33EE" w:rsidRDefault="000E106E" w:rsidP="003675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4FA53" w14:textId="77777777" w:rsidR="000E106E" w:rsidRPr="005A33EE" w:rsidRDefault="000E106E" w:rsidP="003675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43A69" w14:textId="77777777" w:rsidR="000E106E" w:rsidRPr="005A33EE" w:rsidRDefault="000E106E" w:rsidP="0036758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E106E" w:rsidRPr="005A33EE" w14:paraId="3EF7D3C6" w14:textId="77777777" w:rsidTr="00367581">
        <w:trPr>
          <w:trHeight w:val="288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CC9" w14:textId="77777777" w:rsidR="000E106E" w:rsidRPr="005A33EE" w:rsidRDefault="000E106E" w:rsidP="0036758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Kérelmező aláírása</w:t>
            </w:r>
          </w:p>
        </w:tc>
      </w:tr>
    </w:tbl>
    <w:p w14:paraId="187E7556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u w:val="single"/>
        </w:rPr>
      </w:pPr>
    </w:p>
    <w:p w14:paraId="46682EA5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u w:val="single"/>
        </w:rPr>
      </w:pPr>
    </w:p>
    <w:p w14:paraId="41B9B440" w14:textId="1482B096" w:rsidR="00D868AE" w:rsidRDefault="00842CC0" w:rsidP="00D868AE">
      <w:pPr>
        <w:spacing w:after="0"/>
        <w:ind w:left="360"/>
        <w:jc w:val="center"/>
        <w:rPr>
          <w:rFonts w:cs="Times New Roman"/>
          <w:b/>
          <w:bCs/>
          <w:sz w:val="24"/>
          <w:szCs w:val="28"/>
        </w:rPr>
      </w:pPr>
      <w:r>
        <w:rPr>
          <w:rFonts w:cs="Times New Roman"/>
          <w:b/>
          <w:sz w:val="24"/>
          <w:szCs w:val="28"/>
        </w:rPr>
        <w:lastRenderedPageBreak/>
        <w:t>3.</w:t>
      </w:r>
      <w:r w:rsidR="00D868AE">
        <w:rPr>
          <w:rFonts w:cs="Times New Roman"/>
          <w:b/>
          <w:sz w:val="24"/>
          <w:szCs w:val="28"/>
        </w:rPr>
        <w:t xml:space="preserve">5. </w:t>
      </w:r>
      <w:r w:rsidR="00D868AE" w:rsidRPr="00D868AE">
        <w:rPr>
          <w:rFonts w:cs="Times New Roman"/>
          <w:b/>
          <w:sz w:val="24"/>
          <w:szCs w:val="28"/>
        </w:rPr>
        <w:t>Kreditátviteli kérelem</w:t>
      </w:r>
      <w:r w:rsidR="00D868AE" w:rsidRPr="00D868AE">
        <w:rPr>
          <w:rFonts w:cs="Times New Roman"/>
          <w:b/>
          <w:bCs/>
          <w:sz w:val="24"/>
          <w:szCs w:val="28"/>
        </w:rPr>
        <w:t xml:space="preserve"> </w:t>
      </w:r>
      <w:r w:rsidR="00D868AE">
        <w:rPr>
          <w:rFonts w:cs="Times New Roman"/>
          <w:b/>
          <w:bCs/>
          <w:sz w:val="24"/>
          <w:szCs w:val="28"/>
        </w:rPr>
        <w:t>tehetséggondozási tevékenység beszámítására</w:t>
      </w:r>
    </w:p>
    <w:p w14:paraId="0B3C6ADF" w14:textId="2D406864" w:rsidR="00D868AE" w:rsidRDefault="00D868AE" w:rsidP="00D868AE">
      <w:pPr>
        <w:spacing w:after="0"/>
        <w:ind w:left="360"/>
        <w:jc w:val="center"/>
        <w:rPr>
          <w:rFonts w:cs="Times New Roman"/>
          <w:b/>
          <w:bCs/>
          <w:sz w:val="24"/>
          <w:szCs w:val="28"/>
        </w:rPr>
      </w:pPr>
    </w:p>
    <w:p w14:paraId="1AF182E5" w14:textId="77777777" w:rsidR="00D868AE" w:rsidRPr="00D868AE" w:rsidRDefault="00D868AE" w:rsidP="00D868AE">
      <w:pPr>
        <w:spacing w:after="0"/>
        <w:ind w:left="360"/>
        <w:jc w:val="center"/>
        <w:rPr>
          <w:rFonts w:cs="Times New Roman"/>
          <w:b/>
          <w:sz w:val="20"/>
          <w:szCs w:val="20"/>
        </w:rPr>
      </w:pPr>
    </w:p>
    <w:tbl>
      <w:tblPr>
        <w:tblW w:w="15431" w:type="dxa"/>
        <w:tblInd w:w="-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255"/>
        <w:gridCol w:w="1276"/>
        <w:gridCol w:w="1821"/>
        <w:gridCol w:w="3864"/>
        <w:gridCol w:w="1583"/>
        <w:gridCol w:w="2603"/>
        <w:gridCol w:w="1590"/>
      </w:tblGrid>
      <w:tr w:rsidR="005A33EE" w:rsidRPr="005A33EE" w14:paraId="4834F0FA" w14:textId="77777777" w:rsidTr="005A33EE">
        <w:trPr>
          <w:trHeight w:val="2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F060" w14:textId="77777777" w:rsid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14:paraId="240D8678" w14:textId="4CCCF077" w:rsidR="00D868AE" w:rsidRPr="005A33EE" w:rsidRDefault="00D868AE" w:rsidP="00115D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EC6084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Hallgató tölti ki</w:t>
            </w:r>
          </w:p>
        </w:tc>
        <w:tc>
          <w:tcPr>
            <w:tcW w:w="5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83F8743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Kreditátviteli Bizottság tölti ki</w:t>
            </w:r>
          </w:p>
        </w:tc>
      </w:tr>
      <w:tr w:rsidR="005A33EE" w:rsidRPr="005A33EE" w14:paraId="4B8266DA" w14:textId="77777777" w:rsidTr="005A33EE">
        <w:trPr>
          <w:trHeight w:val="82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64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53B5E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Konzultáció</w:t>
            </w:r>
            <w:proofErr w:type="gramEnd"/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  formája alap- és mesterszakos hallgatóval</w:t>
            </w:r>
          </w:p>
          <w:p w14:paraId="34235C5E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(témavezetés, TDK felkészítés)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B461C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Időráfordítás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D7059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Melyik félévben volt a konzultációs tevékenység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2BC772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 xml:space="preserve">Eredmény (szakdolgozat címe, hallgató TDK eredménye, </w:t>
            </w:r>
            <w:proofErr w:type="spellStart"/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stb</w:t>
            </w:r>
            <w:proofErr w:type="spellEnd"/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F3456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Döntés</w:t>
            </w: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br/>
              <w:t>(elfogadva/ elutasítva)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78B82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Megajánlott kredit értéke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F998C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Aláírás</w:t>
            </w:r>
          </w:p>
        </w:tc>
      </w:tr>
      <w:tr w:rsidR="005A33EE" w:rsidRPr="005A33EE" w14:paraId="05B48DFA" w14:textId="77777777" w:rsidTr="005A33EE">
        <w:trPr>
          <w:trHeight w:val="7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A59D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71D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38D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D51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59B8F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1CFD812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DA6E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891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72F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60660BC5" w14:textId="77777777" w:rsidTr="005A33EE">
        <w:trPr>
          <w:trHeight w:val="6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5E0C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F55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AB3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9DE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5101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23C626A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DAB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769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967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2AA10268" w14:textId="77777777" w:rsidTr="005A33EE">
        <w:trPr>
          <w:trHeight w:val="64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708A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2E2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8E1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24B4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6DC6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5EA236D4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53F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C76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6A2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13ABC8AC" w14:textId="77777777" w:rsidTr="005A33EE">
        <w:trPr>
          <w:trHeight w:val="63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1802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08D2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697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840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ED88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16C6904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0C0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05C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29F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308D6A6C" w14:textId="77777777" w:rsidTr="005A33EE">
        <w:trPr>
          <w:trHeight w:val="64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2867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E0E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679E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06D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05C4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556087B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C68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F7F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E2E7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0392888E" w14:textId="77777777" w:rsidTr="005A33EE">
        <w:trPr>
          <w:trHeight w:val="6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750C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0F98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29F0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AF5B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B27BA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584FD32D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3F91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4577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AB04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5A33EE" w:rsidRPr="005A33EE" w14:paraId="7C3FAA0D" w14:textId="77777777" w:rsidTr="005A33EE">
        <w:trPr>
          <w:trHeight w:val="63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69BB" w14:textId="77777777" w:rsidR="005A33EE" w:rsidRPr="005A33EE" w:rsidRDefault="005A33EE" w:rsidP="00115D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02F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F4B4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8D1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E3E59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  <w:p w14:paraId="3CFA8146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2F5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0A9C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FB63" w14:textId="77777777" w:rsidR="005A33EE" w:rsidRPr="005A33EE" w:rsidRDefault="005A33EE" w:rsidP="00115D8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5A33EE">
              <w:rPr>
                <w:rFonts w:eastAsia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p w14:paraId="316BB18F" w14:textId="77777777" w:rsidR="005A33EE" w:rsidRPr="005A33EE" w:rsidRDefault="005A33EE" w:rsidP="005A33EE">
      <w:pPr>
        <w:pStyle w:val="Listaszerbekezds"/>
        <w:spacing w:after="0"/>
        <w:rPr>
          <w:rFonts w:cs="Times New Roman"/>
          <w:b w:val="0"/>
          <w:sz w:val="18"/>
          <w:szCs w:val="18"/>
        </w:rPr>
      </w:pPr>
    </w:p>
    <w:p w14:paraId="0B8776AC" w14:textId="77777777" w:rsidR="005A33EE" w:rsidRPr="005A33EE" w:rsidRDefault="005A33EE" w:rsidP="005A33EE">
      <w:pPr>
        <w:spacing w:after="0"/>
        <w:jc w:val="center"/>
        <w:rPr>
          <w:rFonts w:cs="Times New Roman"/>
          <w:b/>
          <w:sz w:val="18"/>
          <w:szCs w:val="18"/>
        </w:rPr>
      </w:pPr>
      <w:bookmarkStart w:id="24" w:name="_GoBack"/>
      <w:bookmarkEnd w:id="24"/>
    </w:p>
    <w:p w14:paraId="66E04F0B" w14:textId="77777777" w:rsidR="005A33EE" w:rsidRPr="005A33EE" w:rsidRDefault="005A33EE" w:rsidP="005A33EE">
      <w:pPr>
        <w:spacing w:after="0"/>
        <w:jc w:val="center"/>
        <w:rPr>
          <w:rFonts w:cs="Times New Roman"/>
          <w:b/>
          <w:sz w:val="18"/>
          <w:szCs w:val="18"/>
        </w:rPr>
      </w:pPr>
    </w:p>
    <w:tbl>
      <w:tblPr>
        <w:tblpPr w:leftFromText="141" w:rightFromText="141" w:vertAnchor="page" w:horzAnchor="margin" w:tblpXSpec="right" w:tblpY="9253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20"/>
        <w:gridCol w:w="1560"/>
      </w:tblGrid>
      <w:tr w:rsidR="000E106E" w:rsidRPr="005A33EE" w14:paraId="778B5C02" w14:textId="77777777" w:rsidTr="000E106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E4210" w14:textId="77777777" w:rsidR="000E106E" w:rsidRPr="005A33EE" w:rsidRDefault="000E106E" w:rsidP="000E10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93589" w14:textId="77777777" w:rsidR="000E106E" w:rsidRPr="005A33EE" w:rsidRDefault="000E106E" w:rsidP="000E10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77474" w14:textId="77777777" w:rsidR="000E106E" w:rsidRPr="005A33EE" w:rsidRDefault="000E106E" w:rsidP="000E10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0E106E" w:rsidRPr="005A33EE" w14:paraId="4A42C40A" w14:textId="77777777" w:rsidTr="000E106E">
        <w:trPr>
          <w:trHeight w:val="288"/>
        </w:trPr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AFB7" w14:textId="77777777" w:rsidR="000E106E" w:rsidRPr="005A33EE" w:rsidRDefault="000E106E" w:rsidP="000E106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5A33EE">
              <w:rPr>
                <w:rFonts w:eastAsia="Times New Roman" w:cs="Times New Roman"/>
                <w:sz w:val="20"/>
                <w:szCs w:val="20"/>
                <w:lang w:eastAsia="hu-HU"/>
              </w:rPr>
              <w:t>Kérelmező aláírása</w:t>
            </w:r>
          </w:p>
        </w:tc>
      </w:tr>
    </w:tbl>
    <w:p w14:paraId="4645396E" w14:textId="77777777" w:rsidR="005A33EE" w:rsidRPr="005A33EE" w:rsidRDefault="005A33EE" w:rsidP="005A33EE">
      <w:pPr>
        <w:spacing w:after="0"/>
        <w:jc w:val="center"/>
        <w:rPr>
          <w:rFonts w:cs="Times New Roman"/>
          <w:b/>
          <w:sz w:val="18"/>
          <w:szCs w:val="18"/>
        </w:rPr>
      </w:pPr>
    </w:p>
    <w:p w14:paraId="709B0D08" w14:textId="64986B41" w:rsidR="005A33EE" w:rsidRDefault="005A33EE" w:rsidP="005A33EE">
      <w:pPr>
        <w:jc w:val="both"/>
        <w:rPr>
          <w:rFonts w:cs="Times New Roman"/>
          <w:b/>
          <w:bCs/>
          <w:sz w:val="24"/>
        </w:rPr>
      </w:pPr>
    </w:p>
    <w:p w14:paraId="46579852" w14:textId="44657065" w:rsidR="000E106E" w:rsidRDefault="000E106E" w:rsidP="005A33EE">
      <w:pPr>
        <w:jc w:val="both"/>
        <w:rPr>
          <w:rFonts w:cs="Times New Roman"/>
          <w:b/>
          <w:bCs/>
          <w:sz w:val="24"/>
        </w:rPr>
      </w:pPr>
    </w:p>
    <w:p w14:paraId="0295B4A0" w14:textId="6DC06F33" w:rsidR="000E106E" w:rsidRDefault="000E106E" w:rsidP="005A33EE">
      <w:pPr>
        <w:jc w:val="both"/>
        <w:rPr>
          <w:rFonts w:cs="Times New Roman"/>
          <w:b/>
          <w:bCs/>
          <w:sz w:val="24"/>
        </w:rPr>
      </w:pPr>
    </w:p>
    <w:p w14:paraId="0A76F1E4" w14:textId="77777777" w:rsidR="000E106E" w:rsidRDefault="000E106E" w:rsidP="005A33EE">
      <w:pPr>
        <w:jc w:val="both"/>
        <w:rPr>
          <w:rFonts w:cs="Times New Roman"/>
          <w:b/>
          <w:bCs/>
          <w:sz w:val="24"/>
        </w:rPr>
        <w:sectPr w:rsidR="000E106E" w:rsidSect="005A33EE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35FCB21" w14:textId="77777777" w:rsidR="007B7309" w:rsidRPr="005A33EE" w:rsidRDefault="007B7309" w:rsidP="00E422B8">
      <w:pPr>
        <w:pStyle w:val="Cmsor1"/>
        <w:numPr>
          <w:ilvl w:val="0"/>
          <w:numId w:val="0"/>
        </w:numPr>
        <w:rPr>
          <w:rFonts w:cs="Times New Roman"/>
        </w:rPr>
      </w:pPr>
    </w:p>
    <w:sectPr w:rsidR="007B7309" w:rsidRPr="005A33EE" w:rsidSect="005A33EE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6624A" w14:textId="77777777" w:rsidR="00E668BB" w:rsidRDefault="00E668BB" w:rsidP="005A33EE">
      <w:pPr>
        <w:spacing w:after="0" w:line="240" w:lineRule="auto"/>
      </w:pPr>
      <w:r>
        <w:separator/>
      </w:r>
    </w:p>
  </w:endnote>
  <w:endnote w:type="continuationSeparator" w:id="0">
    <w:p w14:paraId="5BB74734" w14:textId="77777777" w:rsidR="00E668BB" w:rsidRDefault="00E668BB" w:rsidP="005A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982694237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E3878D" w14:textId="7CB53E0D" w:rsidR="003B7A81" w:rsidRDefault="003B7A81" w:rsidP="00115D87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9</w:t>
        </w:r>
        <w:r>
          <w:rPr>
            <w:rStyle w:val="Oldalszm"/>
          </w:rPr>
          <w:fldChar w:fldCharType="end"/>
        </w:r>
      </w:p>
    </w:sdtContent>
  </w:sdt>
  <w:p w14:paraId="040E708C" w14:textId="77777777" w:rsidR="003B7A81" w:rsidRDefault="003B7A81" w:rsidP="005A33E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6480266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CC732A5" w14:textId="45F1E278" w:rsidR="003B7A81" w:rsidRDefault="003B7A81" w:rsidP="00115D87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570F8A">
          <w:rPr>
            <w:rStyle w:val="Oldalszm"/>
            <w:noProof/>
          </w:rPr>
          <w:t>18</w:t>
        </w:r>
        <w:r>
          <w:rPr>
            <w:rStyle w:val="Oldalszm"/>
          </w:rPr>
          <w:fldChar w:fldCharType="end"/>
        </w:r>
      </w:p>
    </w:sdtContent>
  </w:sdt>
  <w:p w14:paraId="603B0360" w14:textId="77777777" w:rsidR="003B7A81" w:rsidRDefault="003B7A81" w:rsidP="005A33E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CDB9" w14:textId="77777777" w:rsidR="00E668BB" w:rsidRDefault="00E668BB" w:rsidP="005A33EE">
      <w:pPr>
        <w:spacing w:after="0" w:line="240" w:lineRule="auto"/>
      </w:pPr>
      <w:r>
        <w:separator/>
      </w:r>
    </w:p>
  </w:footnote>
  <w:footnote w:type="continuationSeparator" w:id="0">
    <w:p w14:paraId="05E40665" w14:textId="77777777" w:rsidR="00E668BB" w:rsidRDefault="00E668BB" w:rsidP="005A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E0E6A" w14:textId="0A3A1EEC" w:rsidR="003B7A81" w:rsidRPr="00CA6D12" w:rsidRDefault="003B7A81" w:rsidP="00115D87">
    <w:pPr>
      <w:pStyle w:val="lfej"/>
      <w:tabs>
        <w:tab w:val="clear" w:pos="4536"/>
        <w:tab w:val="center" w:pos="68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B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F4B4F"/>
    <w:multiLevelType w:val="multilevel"/>
    <w:tmpl w:val="3F3E7D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7A62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054A68"/>
    <w:multiLevelType w:val="multilevel"/>
    <w:tmpl w:val="6D9A05D2"/>
    <w:styleLink w:val="CurrentList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92E71C8"/>
    <w:multiLevelType w:val="multilevel"/>
    <w:tmpl w:val="7DFED8A6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40684"/>
    <w:multiLevelType w:val="multilevel"/>
    <w:tmpl w:val="7DC0BB2C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124ED4"/>
    <w:multiLevelType w:val="multilevel"/>
    <w:tmpl w:val="7B96A0F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84320"/>
    <w:multiLevelType w:val="multilevel"/>
    <w:tmpl w:val="C60E8E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16291E"/>
    <w:multiLevelType w:val="multilevel"/>
    <w:tmpl w:val="32FC4C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426319"/>
    <w:multiLevelType w:val="multilevel"/>
    <w:tmpl w:val="7DFED8A6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336C94"/>
    <w:multiLevelType w:val="hybridMultilevel"/>
    <w:tmpl w:val="6406C936"/>
    <w:lvl w:ilvl="0" w:tplc="932EE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B3A4C"/>
    <w:multiLevelType w:val="multilevel"/>
    <w:tmpl w:val="5094B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B6B3E"/>
    <w:multiLevelType w:val="multilevel"/>
    <w:tmpl w:val="7DFED8A6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297794"/>
    <w:multiLevelType w:val="multilevel"/>
    <w:tmpl w:val="0BB46466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B3E46"/>
    <w:multiLevelType w:val="hybridMultilevel"/>
    <w:tmpl w:val="6574AA58"/>
    <w:lvl w:ilvl="0" w:tplc="658632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F299C"/>
    <w:multiLevelType w:val="hybridMultilevel"/>
    <w:tmpl w:val="F73ECB02"/>
    <w:lvl w:ilvl="0" w:tplc="0D6E90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443DB"/>
    <w:multiLevelType w:val="multilevel"/>
    <w:tmpl w:val="161CB78C"/>
    <w:styleLink w:val="CurrentList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E6A3574"/>
    <w:multiLevelType w:val="hybridMultilevel"/>
    <w:tmpl w:val="DCB83BAE"/>
    <w:lvl w:ilvl="0" w:tplc="3CEEEC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31352"/>
    <w:multiLevelType w:val="hybridMultilevel"/>
    <w:tmpl w:val="D9146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C0C1E"/>
    <w:multiLevelType w:val="multilevel"/>
    <w:tmpl w:val="614401D2"/>
    <w:styleLink w:val="CurrentList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1947E4A"/>
    <w:multiLevelType w:val="hybridMultilevel"/>
    <w:tmpl w:val="99A6F406"/>
    <w:lvl w:ilvl="0" w:tplc="FD08E104">
      <w:start w:val="1"/>
      <w:numFmt w:val="bullet"/>
      <w:pStyle w:val="Lista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818F7"/>
    <w:multiLevelType w:val="hybridMultilevel"/>
    <w:tmpl w:val="059C8750"/>
    <w:lvl w:ilvl="0" w:tplc="658632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46D57"/>
    <w:multiLevelType w:val="multilevel"/>
    <w:tmpl w:val="A6B87660"/>
    <w:styleLink w:val="CurrentList6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3" w15:restartNumberingAfterBreak="0">
    <w:nsid w:val="73D045E0"/>
    <w:multiLevelType w:val="multilevel"/>
    <w:tmpl w:val="8CA05C5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8"/>
  </w:num>
  <w:num w:numId="9">
    <w:abstractNumId w:val="1"/>
  </w:num>
  <w:num w:numId="10">
    <w:abstractNumId w:val="1"/>
  </w:num>
  <w:num w:numId="11">
    <w:abstractNumId w:val="1"/>
  </w:num>
  <w:num w:numId="12">
    <w:abstractNumId w:val="11"/>
  </w:num>
  <w:num w:numId="13">
    <w:abstractNumId w:val="17"/>
  </w:num>
  <w:num w:numId="14">
    <w:abstractNumId w:val="20"/>
  </w:num>
  <w:num w:numId="15">
    <w:abstractNumId w:val="4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9"/>
  </w:num>
  <w:num w:numId="25">
    <w:abstractNumId w:val="5"/>
  </w:num>
  <w:num w:numId="26">
    <w:abstractNumId w:val="22"/>
  </w:num>
  <w:num w:numId="27">
    <w:abstractNumId w:val="19"/>
  </w:num>
  <w:num w:numId="28">
    <w:abstractNumId w:val="16"/>
  </w:num>
  <w:num w:numId="2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3"/>
  </w:num>
  <w:num w:numId="32">
    <w:abstractNumId w:val="3"/>
  </w:num>
  <w:num w:numId="3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0"/>
  </w:num>
  <w:num w:numId="36">
    <w:abstractNumId w:val="23"/>
  </w:num>
  <w:num w:numId="37">
    <w:abstractNumId w:val="23"/>
  </w:num>
  <w:num w:numId="38">
    <w:abstractNumId w:val="20"/>
  </w:num>
  <w:num w:numId="39">
    <w:abstractNumId w:val="23"/>
  </w:num>
  <w:num w:numId="40">
    <w:abstractNumId w:val="13"/>
  </w:num>
  <w:num w:numId="41">
    <w:abstractNumId w:val="7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1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0F"/>
    <w:rsid w:val="0000077E"/>
    <w:rsid w:val="000220E4"/>
    <w:rsid w:val="000258E9"/>
    <w:rsid w:val="00027305"/>
    <w:rsid w:val="000402EA"/>
    <w:rsid w:val="00075E0E"/>
    <w:rsid w:val="00080C91"/>
    <w:rsid w:val="00090C7B"/>
    <w:rsid w:val="0009328A"/>
    <w:rsid w:val="000948AE"/>
    <w:rsid w:val="00094BDB"/>
    <w:rsid w:val="000C3AF0"/>
    <w:rsid w:val="000C4894"/>
    <w:rsid w:val="000C535C"/>
    <w:rsid w:val="000C6EFD"/>
    <w:rsid w:val="000E106E"/>
    <w:rsid w:val="001004DC"/>
    <w:rsid w:val="00101DF1"/>
    <w:rsid w:val="00114E00"/>
    <w:rsid w:val="00115D87"/>
    <w:rsid w:val="0015021D"/>
    <w:rsid w:val="0015328E"/>
    <w:rsid w:val="001731A8"/>
    <w:rsid w:val="00174E27"/>
    <w:rsid w:val="00175B20"/>
    <w:rsid w:val="00193764"/>
    <w:rsid w:val="001A009C"/>
    <w:rsid w:val="001D7393"/>
    <w:rsid w:val="00206853"/>
    <w:rsid w:val="00207A2D"/>
    <w:rsid w:val="002200BC"/>
    <w:rsid w:val="0024145D"/>
    <w:rsid w:val="0026503C"/>
    <w:rsid w:val="002832F7"/>
    <w:rsid w:val="002A75E9"/>
    <w:rsid w:val="002A7FB8"/>
    <w:rsid w:val="002E0633"/>
    <w:rsid w:val="00307BCF"/>
    <w:rsid w:val="003348D0"/>
    <w:rsid w:val="0033628F"/>
    <w:rsid w:val="00342BCA"/>
    <w:rsid w:val="0035145F"/>
    <w:rsid w:val="00361915"/>
    <w:rsid w:val="00366759"/>
    <w:rsid w:val="003838DF"/>
    <w:rsid w:val="003A3B51"/>
    <w:rsid w:val="003B52A2"/>
    <w:rsid w:val="003B6AC8"/>
    <w:rsid w:val="003B7A81"/>
    <w:rsid w:val="003C72A7"/>
    <w:rsid w:val="003E7ECB"/>
    <w:rsid w:val="00402F76"/>
    <w:rsid w:val="00416031"/>
    <w:rsid w:val="00421146"/>
    <w:rsid w:val="00421BDB"/>
    <w:rsid w:val="00426D4A"/>
    <w:rsid w:val="00426DE1"/>
    <w:rsid w:val="00440AA3"/>
    <w:rsid w:val="00450B85"/>
    <w:rsid w:val="00451BD2"/>
    <w:rsid w:val="00466E7D"/>
    <w:rsid w:val="00474800"/>
    <w:rsid w:val="004A28AD"/>
    <w:rsid w:val="004B499B"/>
    <w:rsid w:val="004B556F"/>
    <w:rsid w:val="004D22F7"/>
    <w:rsid w:val="004D494A"/>
    <w:rsid w:val="004F5A98"/>
    <w:rsid w:val="005117F9"/>
    <w:rsid w:val="005156D9"/>
    <w:rsid w:val="00543E43"/>
    <w:rsid w:val="005449C1"/>
    <w:rsid w:val="00545764"/>
    <w:rsid w:val="005508DF"/>
    <w:rsid w:val="005526FA"/>
    <w:rsid w:val="00564918"/>
    <w:rsid w:val="005702EF"/>
    <w:rsid w:val="00570F8A"/>
    <w:rsid w:val="0057475C"/>
    <w:rsid w:val="005824BF"/>
    <w:rsid w:val="00590A60"/>
    <w:rsid w:val="00597853"/>
    <w:rsid w:val="005A02B7"/>
    <w:rsid w:val="005A33EE"/>
    <w:rsid w:val="005B0B5D"/>
    <w:rsid w:val="005C2559"/>
    <w:rsid w:val="005C6AF9"/>
    <w:rsid w:val="005C6BDE"/>
    <w:rsid w:val="005D055F"/>
    <w:rsid w:val="005F1930"/>
    <w:rsid w:val="0060166F"/>
    <w:rsid w:val="00602CB6"/>
    <w:rsid w:val="006036EA"/>
    <w:rsid w:val="00607988"/>
    <w:rsid w:val="006147F5"/>
    <w:rsid w:val="00617958"/>
    <w:rsid w:val="00625015"/>
    <w:rsid w:val="00637C7C"/>
    <w:rsid w:val="00652C8C"/>
    <w:rsid w:val="00654FDB"/>
    <w:rsid w:val="006770D7"/>
    <w:rsid w:val="006A1B28"/>
    <w:rsid w:val="006B2684"/>
    <w:rsid w:val="006D0774"/>
    <w:rsid w:val="006D0C19"/>
    <w:rsid w:val="006F77D4"/>
    <w:rsid w:val="00705983"/>
    <w:rsid w:val="00712118"/>
    <w:rsid w:val="00754FEE"/>
    <w:rsid w:val="0076301E"/>
    <w:rsid w:val="00763A35"/>
    <w:rsid w:val="00770E5B"/>
    <w:rsid w:val="00777694"/>
    <w:rsid w:val="007A3049"/>
    <w:rsid w:val="007A73B5"/>
    <w:rsid w:val="007B2024"/>
    <w:rsid w:val="007B3445"/>
    <w:rsid w:val="007B6C3C"/>
    <w:rsid w:val="007B7309"/>
    <w:rsid w:val="007D0E22"/>
    <w:rsid w:val="007D10E6"/>
    <w:rsid w:val="007E35C7"/>
    <w:rsid w:val="007E5A05"/>
    <w:rsid w:val="007F37AE"/>
    <w:rsid w:val="007F56D5"/>
    <w:rsid w:val="00807883"/>
    <w:rsid w:val="00820615"/>
    <w:rsid w:val="008210F2"/>
    <w:rsid w:val="00821D4A"/>
    <w:rsid w:val="00842CC0"/>
    <w:rsid w:val="00850BD3"/>
    <w:rsid w:val="00853FCA"/>
    <w:rsid w:val="008561C3"/>
    <w:rsid w:val="0085627A"/>
    <w:rsid w:val="008607FF"/>
    <w:rsid w:val="00867E31"/>
    <w:rsid w:val="008776FB"/>
    <w:rsid w:val="00896093"/>
    <w:rsid w:val="008A0D19"/>
    <w:rsid w:val="008C690E"/>
    <w:rsid w:val="008E0E96"/>
    <w:rsid w:val="008F4309"/>
    <w:rsid w:val="0091658B"/>
    <w:rsid w:val="00926B37"/>
    <w:rsid w:val="00930D09"/>
    <w:rsid w:val="00941835"/>
    <w:rsid w:val="009575D0"/>
    <w:rsid w:val="009C5456"/>
    <w:rsid w:val="00A1559A"/>
    <w:rsid w:val="00A17C23"/>
    <w:rsid w:val="00A33F06"/>
    <w:rsid w:val="00A375C9"/>
    <w:rsid w:val="00A736C5"/>
    <w:rsid w:val="00A91E56"/>
    <w:rsid w:val="00AD5BE7"/>
    <w:rsid w:val="00AD76B9"/>
    <w:rsid w:val="00AE393D"/>
    <w:rsid w:val="00B02B4D"/>
    <w:rsid w:val="00B0322E"/>
    <w:rsid w:val="00B03C90"/>
    <w:rsid w:val="00B11761"/>
    <w:rsid w:val="00B1294C"/>
    <w:rsid w:val="00B320B2"/>
    <w:rsid w:val="00B3416B"/>
    <w:rsid w:val="00B40A21"/>
    <w:rsid w:val="00B559C3"/>
    <w:rsid w:val="00B90044"/>
    <w:rsid w:val="00B96D56"/>
    <w:rsid w:val="00BD4F9F"/>
    <w:rsid w:val="00BD5F73"/>
    <w:rsid w:val="00BE06D6"/>
    <w:rsid w:val="00BF7AC6"/>
    <w:rsid w:val="00C04043"/>
    <w:rsid w:val="00C127EB"/>
    <w:rsid w:val="00C13C75"/>
    <w:rsid w:val="00C31E00"/>
    <w:rsid w:val="00C508E2"/>
    <w:rsid w:val="00C51992"/>
    <w:rsid w:val="00C565B0"/>
    <w:rsid w:val="00C67856"/>
    <w:rsid w:val="00C7130F"/>
    <w:rsid w:val="00CA46D3"/>
    <w:rsid w:val="00CB527C"/>
    <w:rsid w:val="00CB6505"/>
    <w:rsid w:val="00CF70F1"/>
    <w:rsid w:val="00D03149"/>
    <w:rsid w:val="00D276B9"/>
    <w:rsid w:val="00D37CBE"/>
    <w:rsid w:val="00D41571"/>
    <w:rsid w:val="00D4283B"/>
    <w:rsid w:val="00D42FD5"/>
    <w:rsid w:val="00D4792E"/>
    <w:rsid w:val="00D621BC"/>
    <w:rsid w:val="00D868AE"/>
    <w:rsid w:val="00DA14F9"/>
    <w:rsid w:val="00DB0A2F"/>
    <w:rsid w:val="00E12CA9"/>
    <w:rsid w:val="00E3087F"/>
    <w:rsid w:val="00E34B06"/>
    <w:rsid w:val="00E422B8"/>
    <w:rsid w:val="00E4536E"/>
    <w:rsid w:val="00E668BB"/>
    <w:rsid w:val="00E71E71"/>
    <w:rsid w:val="00E848CA"/>
    <w:rsid w:val="00E863E1"/>
    <w:rsid w:val="00E86DA0"/>
    <w:rsid w:val="00E96377"/>
    <w:rsid w:val="00ED034C"/>
    <w:rsid w:val="00EE0AF6"/>
    <w:rsid w:val="00EE0D84"/>
    <w:rsid w:val="00F1119A"/>
    <w:rsid w:val="00F157A3"/>
    <w:rsid w:val="00F21221"/>
    <w:rsid w:val="00F45D35"/>
    <w:rsid w:val="00F52144"/>
    <w:rsid w:val="00F64A58"/>
    <w:rsid w:val="00F72D10"/>
    <w:rsid w:val="00F945E9"/>
    <w:rsid w:val="00F966DD"/>
    <w:rsid w:val="00F973F4"/>
    <w:rsid w:val="00FA279C"/>
    <w:rsid w:val="00FC3D47"/>
    <w:rsid w:val="00FC574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1B02"/>
  <w15:chartTrackingRefBased/>
  <w15:docId w15:val="{635D54ED-34A1-8E4C-85B7-8E18F79F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1571"/>
    <w:pPr>
      <w:spacing w:after="60" w:line="276" w:lineRule="auto"/>
    </w:pPr>
    <w:rPr>
      <w:rFonts w:ascii="Times New Roman" w:hAnsi="Times New Roman"/>
      <w:sz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D621BC"/>
    <w:pPr>
      <w:keepNext/>
      <w:keepLines/>
      <w:numPr>
        <w:numId w:val="23"/>
      </w:numPr>
      <w:spacing w:before="24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621BC"/>
    <w:pPr>
      <w:keepNext/>
      <w:keepLines/>
      <w:numPr>
        <w:ilvl w:val="1"/>
        <w:numId w:val="23"/>
      </w:numPr>
      <w:spacing w:before="120" w:after="12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621BC"/>
    <w:pPr>
      <w:keepNext/>
      <w:keepLines/>
      <w:numPr>
        <w:ilvl w:val="2"/>
        <w:numId w:val="23"/>
      </w:numPr>
      <w:spacing w:before="120"/>
      <w:outlineLvl w:val="2"/>
    </w:pPr>
    <w:rPr>
      <w:rFonts w:eastAsiaTheme="majorEastAsia" w:cstheme="majorBidi"/>
      <w:i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21BC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21BC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21BC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21BC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21BC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21BC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ev">
    <w:name w:val="nev"/>
    <w:basedOn w:val="Norml"/>
    <w:rsid w:val="00B40A21"/>
    <w:pPr>
      <w:spacing w:before="100" w:beforeAutospacing="1" w:after="100" w:afterAutospacing="1"/>
    </w:pPr>
    <w:rPr>
      <w:rFonts w:eastAsia="Times New Roman" w:cs="Times New Roman"/>
      <w:kern w:val="0"/>
      <w:lang w:eastAsia="en-GB"/>
      <w14:ligatures w14:val="none"/>
    </w:rPr>
  </w:style>
  <w:style w:type="character" w:customStyle="1" w:styleId="issearchable">
    <w:name w:val="is_searchable"/>
    <w:basedOn w:val="Bekezdsalapbettpusa"/>
    <w:rsid w:val="00B40A21"/>
  </w:style>
  <w:style w:type="paragraph" w:customStyle="1" w:styleId="leiras">
    <w:name w:val="leiras"/>
    <w:basedOn w:val="Norml"/>
    <w:rsid w:val="00B40A21"/>
    <w:pPr>
      <w:spacing w:before="100" w:beforeAutospacing="1" w:after="100" w:afterAutospacing="1"/>
    </w:pPr>
    <w:rPr>
      <w:rFonts w:eastAsia="Times New Roman" w:cs="Times New Roman"/>
      <w:kern w:val="0"/>
      <w:lang w:eastAsia="en-GB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40A2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40A2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6301E"/>
    <w:pPr>
      <w:spacing w:before="240" w:after="240"/>
      <w:contextualSpacing/>
    </w:pPr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7B7309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26D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26D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26D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6D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6DE1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EE0AF6"/>
    <w:pPr>
      <w:numPr>
        <w:numId w:val="5"/>
      </w:numPr>
    </w:pPr>
  </w:style>
  <w:style w:type="numbering" w:customStyle="1" w:styleId="CurrentList2">
    <w:name w:val="Current List2"/>
    <w:uiPriority w:val="99"/>
    <w:rsid w:val="00E4536E"/>
    <w:pPr>
      <w:numPr>
        <w:numId w:val="15"/>
      </w:numPr>
    </w:pPr>
  </w:style>
  <w:style w:type="character" w:customStyle="1" w:styleId="Cmsor1Char">
    <w:name w:val="Címsor 1 Char"/>
    <w:basedOn w:val="Bekezdsalapbettpusa"/>
    <w:link w:val="Cmsor1"/>
    <w:uiPriority w:val="9"/>
    <w:rsid w:val="00D621BC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6301E"/>
    <w:rPr>
      <w:rFonts w:ascii="Times New Roman" w:eastAsiaTheme="majorEastAsia" w:hAnsi="Times New Roman" w:cstheme="majorBidi"/>
      <w:b/>
      <w:i/>
      <w:color w:val="000000" w:themeColor="text1"/>
      <w:sz w:val="22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41571"/>
    <w:rPr>
      <w:rFonts w:ascii="Times New Roman" w:eastAsiaTheme="majorEastAsia" w:hAnsi="Times New Roman" w:cstheme="majorBidi"/>
      <w:i/>
      <w:color w:val="000000" w:themeColor="text1"/>
    </w:rPr>
  </w:style>
  <w:style w:type="paragraph" w:styleId="Lista">
    <w:name w:val="List"/>
    <w:basedOn w:val="Norml"/>
    <w:uiPriority w:val="99"/>
    <w:unhideWhenUsed/>
    <w:rsid w:val="00E4536E"/>
    <w:pPr>
      <w:numPr>
        <w:numId w:val="14"/>
      </w:numPr>
      <w:spacing w:before="60"/>
      <w:contextualSpacing/>
    </w:pPr>
  </w:style>
  <w:style w:type="numbering" w:customStyle="1" w:styleId="CurrentList3">
    <w:name w:val="Current List3"/>
    <w:uiPriority w:val="99"/>
    <w:rsid w:val="00E4536E"/>
    <w:pPr>
      <w:numPr>
        <w:numId w:val="22"/>
      </w:numPr>
    </w:pPr>
  </w:style>
  <w:style w:type="numbering" w:customStyle="1" w:styleId="CurrentList4">
    <w:name w:val="Current List4"/>
    <w:uiPriority w:val="99"/>
    <w:rsid w:val="00E4536E"/>
    <w:pPr>
      <w:numPr>
        <w:numId w:val="24"/>
      </w:numPr>
    </w:pPr>
  </w:style>
  <w:style w:type="numbering" w:customStyle="1" w:styleId="CurrentList6">
    <w:name w:val="Current List6"/>
    <w:uiPriority w:val="99"/>
    <w:rsid w:val="003A3B51"/>
    <w:pPr>
      <w:numPr>
        <w:numId w:val="26"/>
      </w:numPr>
    </w:pPr>
  </w:style>
  <w:style w:type="numbering" w:customStyle="1" w:styleId="CurrentList5">
    <w:name w:val="Current List5"/>
    <w:uiPriority w:val="99"/>
    <w:rsid w:val="0076301E"/>
    <w:pPr>
      <w:numPr>
        <w:numId w:val="25"/>
      </w:numPr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76301E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301E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301E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301E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30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30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8">
    <w:name w:val="Current List8"/>
    <w:uiPriority w:val="99"/>
    <w:rsid w:val="00D621BC"/>
    <w:pPr>
      <w:numPr>
        <w:numId w:val="28"/>
      </w:numPr>
    </w:pPr>
  </w:style>
  <w:style w:type="numbering" w:customStyle="1" w:styleId="CurrentList7">
    <w:name w:val="Current List7"/>
    <w:uiPriority w:val="99"/>
    <w:rsid w:val="00D621BC"/>
    <w:pPr>
      <w:numPr>
        <w:numId w:val="27"/>
      </w:numPr>
    </w:pPr>
  </w:style>
  <w:style w:type="numbering" w:customStyle="1" w:styleId="CurrentList9">
    <w:name w:val="Current List9"/>
    <w:uiPriority w:val="99"/>
    <w:rsid w:val="00D621BC"/>
    <w:pPr>
      <w:numPr>
        <w:numId w:val="32"/>
      </w:numPr>
    </w:pPr>
  </w:style>
  <w:style w:type="paragraph" w:styleId="Tartalomjegyzkcmsora">
    <w:name w:val="TOC Heading"/>
    <w:basedOn w:val="Cmsor1"/>
    <w:next w:val="Norml"/>
    <w:uiPriority w:val="39"/>
    <w:unhideWhenUsed/>
    <w:qFormat/>
    <w:rsid w:val="005A33EE"/>
    <w:pPr>
      <w:numPr>
        <w:numId w:val="0"/>
      </w:numPr>
      <w:spacing w:before="480" w:after="0"/>
      <w:outlineLvl w:val="9"/>
    </w:pPr>
    <w:rPr>
      <w:rFonts w:asciiTheme="majorHAnsi" w:hAnsiTheme="majorHAnsi"/>
      <w:bCs/>
      <w:color w:val="2F5496" w:themeColor="accent1" w:themeShade="BF"/>
      <w:kern w:val="0"/>
      <w:sz w:val="28"/>
      <w:szCs w:val="28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570F8A"/>
    <w:pPr>
      <w:tabs>
        <w:tab w:val="right" w:leader="dot" w:pos="9016"/>
      </w:tabs>
      <w:spacing w:before="240" w:after="120"/>
      <w:ind w:left="142" w:hanging="142"/>
    </w:pPr>
    <w:rPr>
      <w:rFonts w:asciiTheme="minorHAnsi" w:hAnsiTheme="minorHAnsi" w:cs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5A33EE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5A33EE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5A33EE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5A33EE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5A33EE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5A33EE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5A33EE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5A33EE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5A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33EE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5A3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33EE"/>
    <w:rPr>
      <w:rFonts w:ascii="Times New Roman" w:hAnsi="Times New Roman"/>
      <w:sz w:val="22"/>
    </w:rPr>
  </w:style>
  <w:style w:type="character" w:styleId="Oldalszm">
    <w:name w:val="page number"/>
    <w:basedOn w:val="Bekezdsalapbettpusa"/>
    <w:uiPriority w:val="99"/>
    <w:semiHidden/>
    <w:unhideWhenUsed/>
    <w:rsid w:val="005A33EE"/>
  </w:style>
  <w:style w:type="table" w:styleId="Rcsostblzat">
    <w:name w:val="Table Grid"/>
    <w:basedOn w:val="Normltblzat"/>
    <w:uiPriority w:val="59"/>
    <w:rsid w:val="005A33EE"/>
    <w:rPr>
      <w:rFonts w:ascii="Arial" w:eastAsia="Arial" w:hAnsi="Arial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et.jogtar.hu/jogszabaly?docid=a1200387.ko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-obuda.hu/wp-content/uploads/2022/09/5.1.3.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-obuda.hu/szabalyzatok/2-az-obudai-egyetem-szervezeti-es-mukodesi-szabalyzata/iii-kotet-hallgatoi-kovetelmenyrendszer/1-az-obudai-egyetem-tanulmanyi-es-vizsgaszabalyzata-study-and-examination-regulations-of-obuda-universit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ni-obuda.hu/szabalyzatok/2-az-obudai-egyetem-szervezeti-es-mukodesi-szabalyzata/iii-kotet-hallgatoi-kovetelmenyrendszer/15-az-obudai-egyetem-doktori-es-habilitacios-szabalyza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t.jogtar.hu/jogszabaly?docid=a1100204.tv" TargetMode="External"/><Relationship Id="rId14" Type="http://schemas.openxmlformats.org/officeDocument/2006/relationships/hyperlink" Target="https://www.ksh.hu/docs/szolgaltatasok/hun/feor08/feorlis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5746E2-D89A-45F6-B373-9CE31716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3186</Words>
  <Characters>21984</Characters>
  <Application>Microsoft Office Word</Application>
  <DocSecurity>0</DocSecurity>
  <Lines>183</Lines>
  <Paragraphs>50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6" baseType="lpstr">
      <vt:lpstr/>
      <vt:lpstr/>
      <vt:lpstr>Fogalmak</vt:lpstr>
      <vt:lpstr>Alapelvek</vt:lpstr>
      <vt:lpstr>    Elismerhető tanulmányi teljesítmény</vt:lpstr>
      <vt:lpstr>    Az ismeretanyag egyenértékűségének megállapítása</vt:lpstr>
      <vt:lpstr>    A kreditátvitel folyamata</vt:lpstr>
      <vt:lpstr>A kreditelismerés részletes szabályai</vt:lpstr>
      <vt:lpstr>    Felvételi követelmények</vt:lpstr>
      <vt:lpstr>        Tanulmányi teljesítmény beszámítása</vt:lpstr>
      <vt:lpstr>        Szakmai teljesítmény beszámítása</vt:lpstr>
      <vt:lpstr>        Kutatási teljesítmény beszámítása</vt:lpstr>
      <vt:lpstr>    Kreditek előzetes teljesítése vagy részteljesítése</vt:lpstr>
      <vt:lpstr>        Tanulmányi kredit tárgyak</vt:lpstr>
      <vt:lpstr>        Kutatási kreditek</vt:lpstr>
      <vt:lpstr>        Oktatási kreditek</vt:lpstr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Zrubka Zsombor</dc:creator>
  <cp:keywords/>
  <dc:description/>
  <cp:lastModifiedBy>Dr. Szigeti Orsolya</cp:lastModifiedBy>
  <cp:revision>3</cp:revision>
  <dcterms:created xsi:type="dcterms:W3CDTF">2023-06-21T13:56:00Z</dcterms:created>
  <dcterms:modified xsi:type="dcterms:W3CDTF">2023-06-21T14:04:00Z</dcterms:modified>
</cp:coreProperties>
</file>